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4FEB" w14:textId="77777777" w:rsidR="00905A3D" w:rsidRDefault="00905A3D" w:rsidP="000A4818">
      <w:pPr>
        <w:spacing w:after="0" w:line="240" w:lineRule="auto"/>
        <w:jc w:val="center"/>
        <w:rPr>
          <w:b/>
          <w:sz w:val="28"/>
          <w:szCs w:val="28"/>
        </w:rPr>
      </w:pPr>
    </w:p>
    <w:p w14:paraId="5A0301D2" w14:textId="7332CD69" w:rsidR="00B115B6" w:rsidRPr="0069381A" w:rsidRDefault="00F7667B" w:rsidP="000A4818">
      <w:pPr>
        <w:spacing w:after="0" w:line="240" w:lineRule="auto"/>
        <w:jc w:val="center"/>
        <w:rPr>
          <w:b/>
          <w:sz w:val="28"/>
          <w:szCs w:val="28"/>
        </w:rPr>
      </w:pPr>
      <w:r>
        <w:rPr>
          <w:b/>
          <w:sz w:val="28"/>
          <w:szCs w:val="28"/>
        </w:rPr>
        <w:t>LMA</w:t>
      </w:r>
      <w:r w:rsidR="00146A9E">
        <w:rPr>
          <w:b/>
          <w:sz w:val="28"/>
          <w:szCs w:val="28"/>
        </w:rPr>
        <w:t>9198</w:t>
      </w:r>
      <w:r>
        <w:rPr>
          <w:b/>
          <w:sz w:val="28"/>
          <w:szCs w:val="28"/>
        </w:rPr>
        <w:t xml:space="preserve"> - </w:t>
      </w:r>
      <w:r w:rsidR="00B115B6" w:rsidRPr="0069381A">
        <w:rPr>
          <w:b/>
          <w:sz w:val="28"/>
          <w:szCs w:val="28"/>
        </w:rPr>
        <w:t>Product</w:t>
      </w:r>
      <w:r w:rsidR="0069381A" w:rsidRPr="0069381A">
        <w:rPr>
          <w:b/>
          <w:sz w:val="28"/>
          <w:szCs w:val="28"/>
        </w:rPr>
        <w:t xml:space="preserve"> Value -</w:t>
      </w:r>
      <w:r w:rsidR="003E327C">
        <w:rPr>
          <w:b/>
          <w:sz w:val="28"/>
          <w:szCs w:val="28"/>
        </w:rPr>
        <w:t xml:space="preserve"> </w:t>
      </w:r>
      <w:r w:rsidR="00B115B6" w:rsidRPr="0069381A">
        <w:rPr>
          <w:b/>
          <w:sz w:val="28"/>
          <w:szCs w:val="28"/>
        </w:rPr>
        <w:t>Information Exchange</w:t>
      </w:r>
      <w:r w:rsidR="003E327C">
        <w:rPr>
          <w:b/>
          <w:sz w:val="28"/>
          <w:szCs w:val="28"/>
        </w:rPr>
        <w:t xml:space="preserve"> Template</w:t>
      </w:r>
      <w:r>
        <w:rPr>
          <w:b/>
          <w:sz w:val="28"/>
          <w:szCs w:val="28"/>
        </w:rPr>
        <w:t xml:space="preserve"> </w:t>
      </w:r>
      <w:r w:rsidR="00684925">
        <w:rPr>
          <w:b/>
          <w:sz w:val="28"/>
          <w:szCs w:val="28"/>
        </w:rPr>
        <w:t>GUIDANCE</w:t>
      </w:r>
    </w:p>
    <w:p w14:paraId="396D4257" w14:textId="1CB84AF1" w:rsidR="00F33D9B" w:rsidRPr="009036D2" w:rsidRDefault="00F33D9B" w:rsidP="00CF1325">
      <w:pPr>
        <w:spacing w:after="0" w:line="240" w:lineRule="auto"/>
        <w:rPr>
          <w:rFonts w:ascii="Arial" w:hAnsi="Arial" w:cs="Arial"/>
          <w:sz w:val="18"/>
          <w:szCs w:val="18"/>
        </w:rPr>
      </w:pPr>
    </w:p>
    <w:p w14:paraId="651FC5AF" w14:textId="6D1C9447" w:rsidR="00F33D9B" w:rsidRDefault="00F33D9B" w:rsidP="00CF1325">
      <w:pPr>
        <w:spacing w:after="0" w:line="240" w:lineRule="auto"/>
        <w:rPr>
          <w:rFonts w:ascii="Arial" w:hAnsi="Arial" w:cs="Arial"/>
        </w:rPr>
      </w:pPr>
      <w:r>
        <w:rPr>
          <w:rFonts w:ascii="Arial" w:hAnsi="Arial" w:cs="Arial"/>
        </w:rPr>
        <w:t>Th</w:t>
      </w:r>
      <w:r w:rsidR="002F7688">
        <w:rPr>
          <w:rFonts w:ascii="Arial" w:hAnsi="Arial" w:cs="Arial"/>
        </w:rPr>
        <w:t>e</w:t>
      </w:r>
      <w:r>
        <w:rPr>
          <w:rFonts w:ascii="Arial" w:hAnsi="Arial" w:cs="Arial"/>
        </w:rPr>
        <w:t xml:space="preserve"> </w:t>
      </w:r>
      <w:r w:rsidR="00DD0232">
        <w:rPr>
          <w:rFonts w:ascii="Arial" w:hAnsi="Arial" w:cs="Arial"/>
        </w:rPr>
        <w:t xml:space="preserve">Product Value – </w:t>
      </w:r>
      <w:r w:rsidR="006B4688">
        <w:rPr>
          <w:rFonts w:ascii="Arial" w:hAnsi="Arial" w:cs="Arial"/>
        </w:rPr>
        <w:t xml:space="preserve">Information Exchange </w:t>
      </w:r>
      <w:r w:rsidR="00F7667B">
        <w:rPr>
          <w:rFonts w:ascii="Arial" w:hAnsi="Arial" w:cs="Arial"/>
        </w:rPr>
        <w:t>T</w:t>
      </w:r>
      <w:r w:rsidR="006B4688">
        <w:rPr>
          <w:rFonts w:ascii="Arial" w:hAnsi="Arial" w:cs="Arial"/>
        </w:rPr>
        <w:t>emplate (LMA</w:t>
      </w:r>
      <w:r w:rsidR="00146A9E">
        <w:rPr>
          <w:rFonts w:ascii="Arial" w:hAnsi="Arial" w:cs="Arial"/>
        </w:rPr>
        <w:t>9197</w:t>
      </w:r>
      <w:r w:rsidR="006B4688">
        <w:rPr>
          <w:rFonts w:ascii="Arial" w:hAnsi="Arial" w:cs="Arial"/>
        </w:rPr>
        <w:t>)</w:t>
      </w:r>
      <w:r>
        <w:rPr>
          <w:rFonts w:ascii="Arial" w:hAnsi="Arial" w:cs="Arial"/>
        </w:rPr>
        <w:t xml:space="preserve"> </w:t>
      </w:r>
      <w:r w:rsidR="004F2ECB">
        <w:rPr>
          <w:rFonts w:ascii="Arial" w:hAnsi="Arial" w:cs="Arial"/>
        </w:rPr>
        <w:t>is designed to</w:t>
      </w:r>
      <w:r w:rsidR="00D00AEC">
        <w:rPr>
          <w:rFonts w:ascii="Arial" w:hAnsi="Arial" w:cs="Arial"/>
        </w:rPr>
        <w:t xml:space="preserve"> assist </w:t>
      </w:r>
      <w:r w:rsidR="00317B4F">
        <w:rPr>
          <w:rFonts w:ascii="Arial" w:hAnsi="Arial" w:cs="Arial"/>
        </w:rPr>
        <w:t xml:space="preserve">product </w:t>
      </w:r>
      <w:r w:rsidR="003454C2" w:rsidRPr="00727646">
        <w:rPr>
          <w:rFonts w:ascii="Arial" w:hAnsi="Arial" w:cs="Arial"/>
        </w:rPr>
        <w:t>M</w:t>
      </w:r>
      <w:r w:rsidR="00317B4F" w:rsidRPr="00727646">
        <w:rPr>
          <w:rFonts w:ascii="Arial" w:hAnsi="Arial" w:cs="Arial"/>
        </w:rPr>
        <w:t xml:space="preserve">anufacturers and </w:t>
      </w:r>
      <w:r w:rsidR="003454C2" w:rsidRPr="00727646">
        <w:rPr>
          <w:rFonts w:ascii="Arial" w:hAnsi="Arial" w:cs="Arial"/>
        </w:rPr>
        <w:t>D</w:t>
      </w:r>
      <w:r w:rsidR="00317B4F" w:rsidRPr="00727646">
        <w:rPr>
          <w:rFonts w:ascii="Arial" w:hAnsi="Arial" w:cs="Arial"/>
        </w:rPr>
        <w:t>istributors</w:t>
      </w:r>
      <w:r w:rsidR="00B45CC1">
        <w:rPr>
          <w:rFonts w:ascii="Arial" w:hAnsi="Arial" w:cs="Arial"/>
        </w:rPr>
        <w:t xml:space="preserve"> in</w:t>
      </w:r>
      <w:r w:rsidR="004F2ECB">
        <w:rPr>
          <w:rFonts w:ascii="Arial" w:hAnsi="Arial" w:cs="Arial"/>
        </w:rPr>
        <w:t xml:space="preserve"> meet</w:t>
      </w:r>
      <w:r w:rsidR="00B45CC1">
        <w:rPr>
          <w:rFonts w:ascii="Arial" w:hAnsi="Arial" w:cs="Arial"/>
        </w:rPr>
        <w:t>ing</w:t>
      </w:r>
      <w:r w:rsidR="004F2ECB">
        <w:rPr>
          <w:rFonts w:ascii="Arial" w:hAnsi="Arial" w:cs="Arial"/>
        </w:rPr>
        <w:t xml:space="preserve"> the requirements of the FCA PROD</w:t>
      </w:r>
      <w:r w:rsidR="00D66F6D">
        <w:rPr>
          <w:rFonts w:ascii="Arial" w:hAnsi="Arial" w:cs="Arial"/>
        </w:rPr>
        <w:t xml:space="preserve"> rules (PROD </w:t>
      </w:r>
      <w:r w:rsidR="00F3647C">
        <w:rPr>
          <w:rFonts w:ascii="Arial" w:hAnsi="Arial" w:cs="Arial"/>
        </w:rPr>
        <w:t>4.2.29 R and PROD</w:t>
      </w:r>
      <w:r w:rsidR="00440717">
        <w:rPr>
          <w:rFonts w:ascii="Arial" w:hAnsi="Arial" w:cs="Arial"/>
        </w:rPr>
        <w:t xml:space="preserve"> 4.2.14</w:t>
      </w:r>
      <w:r w:rsidR="00F3647C">
        <w:rPr>
          <w:rFonts w:ascii="Arial" w:hAnsi="Arial" w:cs="Arial"/>
        </w:rPr>
        <w:t xml:space="preserve"> P)</w:t>
      </w:r>
      <w:r w:rsidR="004F2ECB">
        <w:rPr>
          <w:rFonts w:ascii="Arial" w:hAnsi="Arial" w:cs="Arial"/>
        </w:rPr>
        <w:t xml:space="preserve"> relating to information exchange </w:t>
      </w:r>
      <w:r w:rsidR="00A94651">
        <w:rPr>
          <w:rFonts w:ascii="Arial" w:hAnsi="Arial" w:cs="Arial"/>
        </w:rPr>
        <w:t>which are shown in the blue boxes below.</w:t>
      </w:r>
    </w:p>
    <w:p w14:paraId="7CCAF59C" w14:textId="3C2E3216" w:rsidR="00917151" w:rsidRPr="009036D2" w:rsidRDefault="00917151" w:rsidP="00CF1325">
      <w:pPr>
        <w:spacing w:after="0" w:line="240" w:lineRule="auto"/>
        <w:rPr>
          <w:rFonts w:ascii="Arial" w:hAnsi="Arial" w:cs="Arial"/>
          <w:sz w:val="18"/>
          <w:szCs w:val="18"/>
        </w:rPr>
      </w:pPr>
    </w:p>
    <w:p w14:paraId="0089775D" w14:textId="583B673F" w:rsidR="00587162" w:rsidRDefault="00587162" w:rsidP="00CF1325">
      <w:pPr>
        <w:spacing w:after="0" w:line="240" w:lineRule="auto"/>
        <w:rPr>
          <w:rFonts w:ascii="Arial" w:hAnsi="Arial" w:cs="Arial"/>
          <w:b/>
          <w:bCs/>
          <w:u w:val="single"/>
        </w:rPr>
      </w:pPr>
      <w:r>
        <w:rPr>
          <w:rFonts w:ascii="Arial" w:hAnsi="Arial" w:cs="Arial"/>
          <w:b/>
          <w:bCs/>
          <w:u w:val="single"/>
        </w:rPr>
        <w:t>Manufacturers and Distributors</w:t>
      </w:r>
    </w:p>
    <w:p w14:paraId="79F4ADC8" w14:textId="3ABBBFF4" w:rsidR="00587162" w:rsidRPr="009036D2" w:rsidRDefault="00587162" w:rsidP="00CF1325">
      <w:pPr>
        <w:spacing w:after="0" w:line="240" w:lineRule="auto"/>
        <w:rPr>
          <w:rFonts w:ascii="Arial" w:hAnsi="Arial" w:cs="Arial"/>
          <w:b/>
          <w:bCs/>
          <w:sz w:val="18"/>
          <w:szCs w:val="18"/>
          <w:u w:val="single"/>
        </w:rPr>
      </w:pPr>
    </w:p>
    <w:p w14:paraId="485D9872" w14:textId="03716C8D" w:rsidR="00DA1928" w:rsidRPr="00F605C9" w:rsidRDefault="00DA1928" w:rsidP="00F605C9">
      <w:pPr>
        <w:spacing w:after="0" w:line="240" w:lineRule="auto"/>
        <w:rPr>
          <w:rFonts w:ascii="Arial" w:hAnsi="Arial" w:cs="Arial"/>
        </w:rPr>
      </w:pPr>
      <w:r w:rsidRPr="00F605C9">
        <w:rPr>
          <w:rFonts w:ascii="Arial" w:hAnsi="Arial" w:cs="Arial"/>
        </w:rPr>
        <w:t xml:space="preserve">The term “Manufacturer” refers to a firm substantially involved in creating, developing, designing and/or underwriting a contract of insurance.  As such, managing agents/insurance companies will always be product manufacturers.  They may be co-manufacturers with a </w:t>
      </w:r>
      <w:r w:rsidR="003454C2" w:rsidRPr="00F605C9">
        <w:rPr>
          <w:rFonts w:ascii="Arial" w:hAnsi="Arial" w:cs="Arial"/>
        </w:rPr>
        <w:t>D</w:t>
      </w:r>
      <w:r w:rsidRPr="00F605C9">
        <w:rPr>
          <w:rFonts w:ascii="Arial" w:hAnsi="Arial" w:cs="Arial"/>
        </w:rPr>
        <w:t xml:space="preserve">istributor when the </w:t>
      </w:r>
      <w:r w:rsidR="003454C2" w:rsidRPr="00F605C9">
        <w:rPr>
          <w:rFonts w:ascii="Arial" w:hAnsi="Arial" w:cs="Arial"/>
        </w:rPr>
        <w:t>D</w:t>
      </w:r>
      <w:r w:rsidRPr="00F605C9">
        <w:rPr>
          <w:rFonts w:ascii="Arial" w:hAnsi="Arial" w:cs="Arial"/>
        </w:rPr>
        <w:t>istributor also meets the definition.</w:t>
      </w:r>
    </w:p>
    <w:p w14:paraId="4A515D07" w14:textId="2E6AACFC" w:rsidR="005D6D24" w:rsidRPr="009036D2" w:rsidRDefault="005D6D24" w:rsidP="00F605C9">
      <w:pPr>
        <w:spacing w:after="0" w:line="240" w:lineRule="auto"/>
        <w:rPr>
          <w:rFonts w:ascii="Arial" w:hAnsi="Arial" w:cs="Arial"/>
          <w:sz w:val="18"/>
          <w:szCs w:val="18"/>
        </w:rPr>
      </w:pPr>
    </w:p>
    <w:p w14:paraId="4D7B1869" w14:textId="324D254C" w:rsidR="005D6D24" w:rsidRPr="00F605C9" w:rsidRDefault="005D6D24" w:rsidP="00F605C9">
      <w:pPr>
        <w:spacing w:after="0" w:line="240" w:lineRule="auto"/>
        <w:rPr>
          <w:rFonts w:ascii="Arial" w:hAnsi="Arial" w:cs="Arial"/>
        </w:rPr>
      </w:pPr>
      <w:r w:rsidRPr="00F605C9">
        <w:rPr>
          <w:rFonts w:ascii="Arial" w:hAnsi="Arial" w:cs="Arial"/>
        </w:rPr>
        <w:t xml:space="preserve">Generally a </w:t>
      </w:r>
      <w:r w:rsidR="003454C2" w:rsidRPr="00F605C9">
        <w:rPr>
          <w:rFonts w:ascii="Arial" w:hAnsi="Arial" w:cs="Arial"/>
        </w:rPr>
        <w:t>D</w:t>
      </w:r>
      <w:r w:rsidRPr="00F605C9">
        <w:rPr>
          <w:rFonts w:ascii="Arial" w:hAnsi="Arial" w:cs="Arial"/>
        </w:rPr>
        <w:t>istributor will be some form of intermediary</w:t>
      </w:r>
      <w:r w:rsidR="003454C2" w:rsidRPr="00F605C9">
        <w:rPr>
          <w:rFonts w:ascii="Arial" w:hAnsi="Arial" w:cs="Arial"/>
        </w:rPr>
        <w:t>,</w:t>
      </w:r>
      <w:r w:rsidRPr="00F605C9">
        <w:rPr>
          <w:rFonts w:ascii="Arial" w:hAnsi="Arial" w:cs="Arial"/>
        </w:rPr>
        <w:t xml:space="preserve"> either authorised or exempt by the FCA.  A </w:t>
      </w:r>
      <w:r w:rsidR="00E057C2" w:rsidRPr="00F605C9">
        <w:rPr>
          <w:rFonts w:ascii="Arial" w:hAnsi="Arial" w:cs="Arial"/>
        </w:rPr>
        <w:t>D</w:t>
      </w:r>
      <w:r w:rsidRPr="00F605C9">
        <w:rPr>
          <w:rFonts w:ascii="Arial" w:hAnsi="Arial" w:cs="Arial"/>
        </w:rPr>
        <w:t>istributor would also include introducers.</w:t>
      </w:r>
    </w:p>
    <w:p w14:paraId="52ED871E" w14:textId="77777777" w:rsidR="00F605C9" w:rsidRPr="009036D2" w:rsidRDefault="00F605C9" w:rsidP="00CF1325">
      <w:pPr>
        <w:spacing w:after="0" w:line="240" w:lineRule="auto"/>
        <w:rPr>
          <w:rFonts w:ascii="Arial" w:hAnsi="Arial" w:cs="Arial"/>
          <w:b/>
          <w:bCs/>
          <w:sz w:val="18"/>
          <w:szCs w:val="18"/>
          <w:u w:val="single"/>
        </w:rPr>
      </w:pPr>
    </w:p>
    <w:p w14:paraId="53443BD3" w14:textId="62B849A1" w:rsidR="00704693" w:rsidRPr="00704693" w:rsidRDefault="00704693" w:rsidP="00CF1325">
      <w:pPr>
        <w:spacing w:after="0" w:line="240" w:lineRule="auto"/>
        <w:rPr>
          <w:rFonts w:ascii="Arial" w:hAnsi="Arial" w:cs="Arial"/>
          <w:b/>
          <w:bCs/>
          <w:u w:val="single"/>
        </w:rPr>
      </w:pPr>
      <w:r w:rsidRPr="00704693">
        <w:rPr>
          <w:rFonts w:ascii="Arial" w:hAnsi="Arial" w:cs="Arial"/>
          <w:b/>
          <w:bCs/>
          <w:u w:val="single"/>
        </w:rPr>
        <w:t xml:space="preserve">Requirements and </w:t>
      </w:r>
      <w:r w:rsidR="00054EA5">
        <w:rPr>
          <w:rFonts w:ascii="Arial" w:hAnsi="Arial" w:cs="Arial"/>
          <w:b/>
          <w:bCs/>
          <w:u w:val="single"/>
        </w:rPr>
        <w:t>R</w:t>
      </w:r>
      <w:r w:rsidRPr="00704693">
        <w:rPr>
          <w:rFonts w:ascii="Arial" w:hAnsi="Arial" w:cs="Arial"/>
          <w:b/>
          <w:bCs/>
          <w:u w:val="single"/>
        </w:rPr>
        <w:t>esponsibilities</w:t>
      </w:r>
    </w:p>
    <w:p w14:paraId="5AE20B4E" w14:textId="77777777" w:rsidR="00704693" w:rsidRPr="009036D2" w:rsidRDefault="00704693" w:rsidP="00CF1325">
      <w:pPr>
        <w:spacing w:after="0" w:line="240" w:lineRule="auto"/>
        <w:rPr>
          <w:rFonts w:ascii="Arial" w:hAnsi="Arial" w:cs="Arial"/>
          <w:sz w:val="18"/>
          <w:szCs w:val="18"/>
        </w:rPr>
      </w:pPr>
    </w:p>
    <w:p w14:paraId="6DD78257" w14:textId="15E07563" w:rsidR="006B7246" w:rsidRPr="00690C0D" w:rsidRDefault="006B7246" w:rsidP="006B7246">
      <w:pPr>
        <w:spacing w:after="0" w:line="240" w:lineRule="auto"/>
        <w:jc w:val="both"/>
        <w:rPr>
          <w:rFonts w:ascii="Arial" w:hAnsi="Arial" w:cs="Arial"/>
          <w:szCs w:val="20"/>
        </w:rPr>
      </w:pPr>
      <w:r w:rsidRPr="00690C0D">
        <w:rPr>
          <w:rFonts w:ascii="Arial" w:hAnsi="Arial" w:cs="Arial"/>
          <w:szCs w:val="20"/>
        </w:rPr>
        <w:t xml:space="preserve">The fair value assessment is the responsibility of the </w:t>
      </w:r>
      <w:r w:rsidR="00E057C2">
        <w:rPr>
          <w:rFonts w:ascii="Arial" w:hAnsi="Arial" w:cs="Arial"/>
          <w:szCs w:val="20"/>
        </w:rPr>
        <w:t>M</w:t>
      </w:r>
      <w:r w:rsidRPr="00690C0D">
        <w:rPr>
          <w:rFonts w:ascii="Arial" w:hAnsi="Arial" w:cs="Arial"/>
          <w:szCs w:val="20"/>
        </w:rPr>
        <w:t xml:space="preserve">anufacturer of </w:t>
      </w:r>
      <w:r>
        <w:rPr>
          <w:rFonts w:ascii="Arial" w:hAnsi="Arial" w:cs="Arial"/>
          <w:szCs w:val="20"/>
        </w:rPr>
        <w:t>a</w:t>
      </w:r>
      <w:r w:rsidRPr="00690C0D">
        <w:rPr>
          <w:rFonts w:ascii="Arial" w:hAnsi="Arial" w:cs="Arial"/>
          <w:szCs w:val="20"/>
        </w:rPr>
        <w:t xml:space="preserve"> product, which will typically be the insurer unless otherwise agreed with the intermediary in a formal agreement. </w:t>
      </w:r>
    </w:p>
    <w:p w14:paraId="7FB03E2F" w14:textId="77777777" w:rsidR="006B7246" w:rsidRPr="009036D2" w:rsidRDefault="006B7246" w:rsidP="006B7246">
      <w:pPr>
        <w:spacing w:after="0" w:line="240" w:lineRule="auto"/>
        <w:jc w:val="both"/>
        <w:rPr>
          <w:rFonts w:ascii="Arial" w:hAnsi="Arial" w:cs="Arial"/>
          <w:sz w:val="18"/>
          <w:szCs w:val="16"/>
        </w:rPr>
      </w:pPr>
    </w:p>
    <w:p w14:paraId="274E9793" w14:textId="51FBCFD8" w:rsidR="006B7246" w:rsidRDefault="006B7246" w:rsidP="006B7246">
      <w:pPr>
        <w:spacing w:after="0" w:line="240" w:lineRule="auto"/>
        <w:jc w:val="both"/>
        <w:rPr>
          <w:rFonts w:ascii="Arial" w:hAnsi="Arial" w:cs="Arial"/>
        </w:rPr>
      </w:pPr>
      <w:r w:rsidRPr="00690C0D">
        <w:rPr>
          <w:rFonts w:ascii="Arial" w:hAnsi="Arial" w:cs="Arial"/>
        </w:rPr>
        <w:t>Value means the relationship between the overall price to the customer and the quality of the product(s) and/or services provided</w:t>
      </w:r>
      <w:r>
        <w:rPr>
          <w:rFonts w:ascii="Arial" w:hAnsi="Arial" w:cs="Arial"/>
        </w:rPr>
        <w:t xml:space="preserve">.  In order for the </w:t>
      </w:r>
      <w:r w:rsidR="00E057C2">
        <w:rPr>
          <w:rFonts w:ascii="Arial" w:hAnsi="Arial" w:cs="Arial"/>
        </w:rPr>
        <w:t>Manufacturer</w:t>
      </w:r>
      <w:r>
        <w:rPr>
          <w:rFonts w:ascii="Arial" w:hAnsi="Arial" w:cs="Arial"/>
        </w:rPr>
        <w:t xml:space="preserve"> to conduct a fair value assessment, information on remuneration and services provided in the chain will need to be provided by </w:t>
      </w:r>
      <w:r w:rsidR="00E057C2">
        <w:rPr>
          <w:rFonts w:ascii="Arial" w:hAnsi="Arial" w:cs="Arial"/>
        </w:rPr>
        <w:t>D</w:t>
      </w:r>
      <w:r>
        <w:rPr>
          <w:rFonts w:ascii="Arial" w:hAnsi="Arial" w:cs="Arial"/>
        </w:rPr>
        <w:t xml:space="preserve">istributors to the </w:t>
      </w:r>
      <w:r w:rsidR="00E057C2">
        <w:rPr>
          <w:rFonts w:ascii="Arial" w:hAnsi="Arial" w:cs="Arial"/>
        </w:rPr>
        <w:t>M</w:t>
      </w:r>
      <w:r>
        <w:rPr>
          <w:rFonts w:ascii="Arial" w:hAnsi="Arial" w:cs="Arial"/>
        </w:rPr>
        <w:t xml:space="preserve">anufacturer.  </w:t>
      </w:r>
    </w:p>
    <w:p w14:paraId="35EDDBC6" w14:textId="77777777" w:rsidR="005855ED" w:rsidRPr="009036D2" w:rsidRDefault="005855ED" w:rsidP="005855ED">
      <w:pPr>
        <w:spacing w:after="0" w:line="240" w:lineRule="auto"/>
        <w:jc w:val="both"/>
        <w:rPr>
          <w:rFonts w:ascii="Arial" w:hAnsi="Arial" w:cs="Arial"/>
          <w:sz w:val="18"/>
          <w:szCs w:val="18"/>
        </w:rPr>
      </w:pPr>
    </w:p>
    <w:p w14:paraId="2CD55243" w14:textId="430EC191" w:rsidR="005855ED" w:rsidRDefault="005855ED" w:rsidP="005855ED">
      <w:pPr>
        <w:spacing w:after="0" w:line="240" w:lineRule="auto"/>
        <w:jc w:val="both"/>
        <w:rPr>
          <w:rFonts w:ascii="Arial" w:hAnsi="Arial" w:cs="Arial"/>
        </w:rPr>
      </w:pPr>
      <w:r>
        <w:rPr>
          <w:rFonts w:ascii="Arial" w:hAnsi="Arial" w:cs="Arial"/>
        </w:rPr>
        <w:t xml:space="preserve">Upon request from the </w:t>
      </w:r>
      <w:r w:rsidR="00E057C2">
        <w:rPr>
          <w:rFonts w:ascii="Arial" w:hAnsi="Arial" w:cs="Arial"/>
        </w:rPr>
        <w:t>M</w:t>
      </w:r>
      <w:r>
        <w:rPr>
          <w:rFonts w:ascii="Arial" w:hAnsi="Arial" w:cs="Arial"/>
        </w:rPr>
        <w:t xml:space="preserve">anufacturer it is each </w:t>
      </w:r>
      <w:r w:rsidR="00E057C2">
        <w:rPr>
          <w:rFonts w:ascii="Arial" w:hAnsi="Arial" w:cs="Arial"/>
        </w:rPr>
        <w:t>D</w:t>
      </w:r>
      <w:r>
        <w:rPr>
          <w:rFonts w:ascii="Arial" w:hAnsi="Arial" w:cs="Arial"/>
        </w:rPr>
        <w:t xml:space="preserve">istributor’s responsibility to feed the “required information” via the checklist up the chain.  Distributor 1 </w:t>
      </w:r>
      <w:r w:rsidRPr="008262FA">
        <w:rPr>
          <w:rFonts w:ascii="Arial" w:hAnsi="Arial" w:cs="Arial"/>
        </w:rPr>
        <w:t xml:space="preserve">should be the </w:t>
      </w:r>
      <w:r w:rsidR="00C63380">
        <w:rPr>
          <w:rFonts w:ascii="Arial" w:hAnsi="Arial" w:cs="Arial"/>
        </w:rPr>
        <w:t>D</w:t>
      </w:r>
      <w:r w:rsidRPr="008262FA">
        <w:rPr>
          <w:rFonts w:ascii="Arial" w:hAnsi="Arial" w:cs="Arial"/>
        </w:rPr>
        <w:t xml:space="preserve">istributor in direct contact with the </w:t>
      </w:r>
      <w:r w:rsidR="00C63380">
        <w:rPr>
          <w:rFonts w:ascii="Arial" w:hAnsi="Arial" w:cs="Arial"/>
        </w:rPr>
        <w:t>M</w:t>
      </w:r>
      <w:r>
        <w:rPr>
          <w:rFonts w:ascii="Arial" w:hAnsi="Arial" w:cs="Arial"/>
        </w:rPr>
        <w:t>anufacturer</w:t>
      </w:r>
      <w:r w:rsidRPr="008262FA">
        <w:rPr>
          <w:rFonts w:ascii="Arial" w:hAnsi="Arial" w:cs="Arial"/>
        </w:rPr>
        <w:t xml:space="preserve"> and the highest </w:t>
      </w:r>
      <w:r w:rsidR="00C63380">
        <w:rPr>
          <w:rFonts w:ascii="Arial" w:hAnsi="Arial" w:cs="Arial"/>
        </w:rPr>
        <w:t>D</w:t>
      </w:r>
      <w:r w:rsidRPr="008262FA">
        <w:rPr>
          <w:rFonts w:ascii="Arial" w:hAnsi="Arial" w:cs="Arial"/>
        </w:rPr>
        <w:t xml:space="preserve">istributor number should be the </w:t>
      </w:r>
      <w:r w:rsidR="00C63380">
        <w:rPr>
          <w:rFonts w:ascii="Arial" w:hAnsi="Arial" w:cs="Arial"/>
        </w:rPr>
        <w:t>D</w:t>
      </w:r>
      <w:r w:rsidRPr="008262FA">
        <w:rPr>
          <w:rFonts w:ascii="Arial" w:hAnsi="Arial" w:cs="Arial"/>
        </w:rPr>
        <w:t>istributor in dir</w:t>
      </w:r>
      <w:r>
        <w:rPr>
          <w:rFonts w:ascii="Arial" w:hAnsi="Arial" w:cs="Arial"/>
        </w:rPr>
        <w:t xml:space="preserve">ect contact with the customer.  “Reasonable steps” should be undertaken to request this information from the chain and the first </w:t>
      </w:r>
      <w:r w:rsidR="00C63380">
        <w:rPr>
          <w:rFonts w:ascii="Arial" w:hAnsi="Arial" w:cs="Arial"/>
        </w:rPr>
        <w:t>D</w:t>
      </w:r>
      <w:r>
        <w:rPr>
          <w:rFonts w:ascii="Arial" w:hAnsi="Arial" w:cs="Arial"/>
        </w:rPr>
        <w:t>istributor will provide to the manufacturer, including an outline of any omissions.</w:t>
      </w:r>
    </w:p>
    <w:p w14:paraId="5FA859A6" w14:textId="42A91B07" w:rsidR="003F7E9C" w:rsidRDefault="00681F53"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C7EC09E" wp14:editId="2863625D">
                <wp:simplePos x="0" y="0"/>
                <wp:positionH relativeFrom="column">
                  <wp:posOffset>0</wp:posOffset>
                </wp:positionH>
                <wp:positionV relativeFrom="paragraph">
                  <wp:posOffset>63500</wp:posOffset>
                </wp:positionV>
                <wp:extent cx="5715000" cy="523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571500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60C4" id="Rectangle 3" o:spid="_x0000_s1026" style="position:absolute;margin-left:0;margin-top:5pt;width:450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" filled="f" strokecolor="#1f3763 [1604]" strokeweight="1pt"/>
            </w:pict>
          </mc:Fallback>
        </mc:AlternateContent>
      </w:r>
    </w:p>
    <w:p w14:paraId="5CCD158B" w14:textId="32B743B3" w:rsidR="003F7E9C" w:rsidRDefault="00832C4E" w:rsidP="00051604">
      <w:pPr>
        <w:spacing w:after="0" w:line="240" w:lineRule="auto"/>
        <w:ind w:left="284" w:right="95"/>
        <w:rPr>
          <w:rFonts w:ascii="Arial" w:hAnsi="Arial" w:cs="Arial"/>
        </w:rPr>
      </w:pPr>
      <w:r w:rsidRPr="00727646">
        <w:rPr>
          <w:rFonts w:ascii="Arial" w:hAnsi="Arial"/>
          <w:b/>
        </w:rPr>
        <w:t xml:space="preserve">Distributor 1 is responsible for </w:t>
      </w:r>
      <w:r w:rsidR="0004236C" w:rsidRPr="00727646">
        <w:rPr>
          <w:rFonts w:ascii="Arial" w:hAnsi="Arial"/>
          <w:b/>
        </w:rPr>
        <w:t>the exchange of information with the manufacturer/underwriter (lead underwriter where there is more than one).</w:t>
      </w:r>
    </w:p>
    <w:p w14:paraId="65F1064E" w14:textId="18B3C453" w:rsidR="00440717" w:rsidRDefault="00440717" w:rsidP="00CF1325">
      <w:pPr>
        <w:spacing w:after="0" w:line="240" w:lineRule="auto"/>
        <w:rPr>
          <w:rFonts w:ascii="Arial" w:hAnsi="Arial" w:cs="Arial"/>
        </w:rPr>
      </w:pPr>
    </w:p>
    <w:p w14:paraId="788763A7" w14:textId="77777777" w:rsidR="00C4475C" w:rsidRPr="009036D2" w:rsidRDefault="00C4475C" w:rsidP="00CC0FE9">
      <w:pPr>
        <w:spacing w:after="0" w:line="240" w:lineRule="auto"/>
        <w:rPr>
          <w:rFonts w:ascii="Arial" w:hAnsi="Arial" w:cs="Arial"/>
          <w:b/>
          <w:sz w:val="18"/>
          <w:szCs w:val="16"/>
        </w:rPr>
      </w:pPr>
    </w:p>
    <w:p w14:paraId="78687FEF" w14:textId="221216B2"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In Scope Products</w:t>
      </w:r>
    </w:p>
    <w:p w14:paraId="5C00F539" w14:textId="77777777" w:rsidR="00CC0FE9" w:rsidRPr="009036D2" w:rsidRDefault="00CC0FE9" w:rsidP="00CC0FE9">
      <w:pPr>
        <w:spacing w:after="0" w:line="240" w:lineRule="auto"/>
        <w:rPr>
          <w:rFonts w:ascii="Arial" w:hAnsi="Arial" w:cs="Arial"/>
          <w:b/>
          <w:sz w:val="18"/>
          <w:szCs w:val="16"/>
          <w:u w:val="single"/>
        </w:rPr>
      </w:pPr>
    </w:p>
    <w:p w14:paraId="2BCC8039"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Contracts of insurance that are not contracts of large risk or reinsurance.</w:t>
      </w:r>
    </w:p>
    <w:p w14:paraId="5F5FCF7D" w14:textId="77777777" w:rsidR="00CC0FE9" w:rsidRPr="009036D2" w:rsidRDefault="00CC0FE9" w:rsidP="00CC0FE9">
      <w:pPr>
        <w:spacing w:after="0" w:line="240" w:lineRule="auto"/>
        <w:rPr>
          <w:rFonts w:ascii="Arial" w:hAnsi="Arial" w:cs="Arial"/>
          <w:bCs/>
          <w:i/>
          <w:iCs/>
          <w:sz w:val="18"/>
          <w:szCs w:val="16"/>
        </w:rPr>
      </w:pPr>
    </w:p>
    <w:p w14:paraId="79A7E4DE" w14:textId="77777777" w:rsidR="00CC0FE9" w:rsidRPr="004F7406" w:rsidRDefault="00CC0FE9" w:rsidP="00CC0FE9">
      <w:pPr>
        <w:spacing w:after="0" w:line="240" w:lineRule="auto"/>
        <w:rPr>
          <w:rFonts w:ascii="Arial" w:hAnsi="Arial" w:cs="Arial"/>
          <w:b/>
          <w:szCs w:val="20"/>
          <w:u w:val="single"/>
        </w:rPr>
      </w:pPr>
      <w:r w:rsidRPr="004F7406">
        <w:rPr>
          <w:rFonts w:ascii="Arial" w:hAnsi="Arial" w:cs="Arial"/>
          <w:b/>
          <w:szCs w:val="20"/>
          <w:u w:val="single"/>
        </w:rPr>
        <w:t>Out of Scope Products</w:t>
      </w:r>
    </w:p>
    <w:p w14:paraId="39041F85" w14:textId="77777777" w:rsidR="00CC0FE9" w:rsidRPr="009036D2" w:rsidRDefault="00CC0FE9" w:rsidP="00CC0FE9">
      <w:pPr>
        <w:spacing w:after="0" w:line="240" w:lineRule="auto"/>
        <w:rPr>
          <w:rFonts w:ascii="Arial" w:hAnsi="Arial" w:cs="Arial"/>
          <w:sz w:val="18"/>
          <w:szCs w:val="16"/>
        </w:rPr>
      </w:pPr>
    </w:p>
    <w:p w14:paraId="6E3A095B" w14:textId="04EB33E8" w:rsidR="00CC0FE9" w:rsidRDefault="00CC0FE9" w:rsidP="00CC0FE9">
      <w:pPr>
        <w:spacing w:after="0" w:line="240" w:lineRule="auto"/>
        <w:rPr>
          <w:rFonts w:ascii="Arial" w:hAnsi="Arial" w:cs="Arial"/>
          <w:szCs w:val="20"/>
        </w:rPr>
      </w:pPr>
      <w:r w:rsidRPr="00690C0D">
        <w:rPr>
          <w:rFonts w:ascii="Arial" w:hAnsi="Arial" w:cs="Arial"/>
          <w:szCs w:val="20"/>
        </w:rPr>
        <w:t>Contracts of large risk:</w:t>
      </w:r>
    </w:p>
    <w:p w14:paraId="4E330F17" w14:textId="77777777" w:rsidR="0072082E" w:rsidRPr="009036D2" w:rsidRDefault="0072082E" w:rsidP="00CC0FE9">
      <w:pPr>
        <w:spacing w:after="0" w:line="240" w:lineRule="auto"/>
        <w:rPr>
          <w:rFonts w:ascii="Arial" w:hAnsi="Arial" w:cs="Arial"/>
          <w:sz w:val="18"/>
          <w:szCs w:val="16"/>
        </w:rPr>
      </w:pPr>
    </w:p>
    <w:p w14:paraId="4385D24F" w14:textId="77777777" w:rsidR="00CC0FE9" w:rsidRPr="00690C0D" w:rsidRDefault="00CC0FE9" w:rsidP="009036D2">
      <w:pPr>
        <w:numPr>
          <w:ilvl w:val="1"/>
          <w:numId w:val="19"/>
        </w:numPr>
        <w:shd w:val="clear" w:color="auto" w:fill="FFFFFF"/>
        <w:tabs>
          <w:tab w:val="clear" w:pos="1440"/>
        </w:tabs>
        <w:spacing w:after="0" w:line="240" w:lineRule="auto"/>
        <w:ind w:left="426"/>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goods in transit</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aircraft liability</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liability of ships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(sea, lake, river and canal vessels);</w:t>
      </w:r>
    </w:p>
    <w:p w14:paraId="7FE1EA0D" w14:textId="77777777" w:rsidR="00CC0FE9" w:rsidRPr="00690C0D" w:rsidRDefault="00CC0FE9" w:rsidP="009036D2">
      <w:pPr>
        <w:numPr>
          <w:ilvl w:val="1"/>
          <w:numId w:val="19"/>
        </w:numPr>
        <w:shd w:val="clear" w:color="auto" w:fill="FFFFFF"/>
        <w:tabs>
          <w:tab w:val="clear" w:pos="1440"/>
        </w:tabs>
        <w:spacing w:after="0" w:line="240" w:lineRule="auto"/>
        <w:ind w:left="426"/>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(b)</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credit</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suretyship</w:t>
      </w:r>
      <w:r w:rsidRPr="00690C0D">
        <w:rPr>
          <w:rFonts w:ascii="Arial" w:eastAsia="Times New Roman" w:hAnsi="Arial" w:cs="Arial"/>
          <w:szCs w:val="20"/>
          <w:lang w:eastAsia="en-GB"/>
        </w:rPr>
        <w:t>, where the policyholder is engaged professionally in an industrial or commercial activity or in one of the liberal professions, and the risks relate to such activity;</w:t>
      </w:r>
    </w:p>
    <w:p w14:paraId="18DCEE42" w14:textId="77777777" w:rsidR="00CC0FE9" w:rsidRDefault="00CC0FE9" w:rsidP="009036D2">
      <w:pPr>
        <w:numPr>
          <w:ilvl w:val="1"/>
          <w:numId w:val="19"/>
        </w:numPr>
        <w:shd w:val="clear" w:color="auto" w:fill="FFFFFF"/>
        <w:tabs>
          <w:tab w:val="clear" w:pos="1440"/>
        </w:tabs>
        <w:spacing w:after="0" w:line="240" w:lineRule="auto"/>
        <w:ind w:left="426"/>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(c)</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land vehicles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(other than</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railway rolling stock</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fire and natural forces</w:t>
      </w:r>
      <w:r w:rsidRPr="00690C0D">
        <w:rPr>
          <w:rFonts w:ascii="Arial" w:eastAsia="Times New Roman" w:hAnsi="Arial" w:cs="Arial"/>
          <w:szCs w:val="20"/>
          <w:lang w:eastAsia="en-GB"/>
        </w:rPr>
        <w:t>, other</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damage to property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motor vehicle liability</w:t>
      </w:r>
      <w:r w:rsidRPr="00690C0D">
        <w:rPr>
          <w:rFonts w:ascii="Arial" w:eastAsia="Times New Roman" w:hAnsi="Arial" w:cs="Arial"/>
          <w:szCs w:val="20"/>
          <w:lang w:eastAsia="en-GB"/>
        </w:rPr>
        <w:t>,</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general liability</w:t>
      </w:r>
      <w:r w:rsidRPr="00690C0D">
        <w:rPr>
          <w:rFonts w:ascii="Arial" w:eastAsia="Times New Roman" w:hAnsi="Arial" w:cs="Arial"/>
          <w:szCs w:val="20"/>
          <w:lang w:eastAsia="en-GB"/>
        </w:rPr>
        <w:t>, and</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miscellaneous financial loss</w:t>
      </w:r>
      <w:r w:rsidRPr="00690C0D">
        <w:rPr>
          <w:rFonts w:ascii="Arial" w:eastAsia="Times New Roman" w:hAnsi="Arial" w:cs="Arial"/>
          <w:szCs w:val="20"/>
          <w:lang w:eastAsia="en-GB"/>
        </w:rPr>
        <w:t>, in so far as the</w:t>
      </w:r>
      <w:r w:rsidRPr="00690C0D">
        <w:rPr>
          <w:rFonts w:ascii="Arial" w:eastAsia="Times New Roman" w:hAnsi="Arial" w:cs="Arial" w:hint="eastAsia"/>
          <w:szCs w:val="20"/>
          <w:lang w:eastAsia="en-GB"/>
        </w:rPr>
        <w:t> </w:t>
      </w:r>
      <w:r w:rsidRPr="00690C0D">
        <w:rPr>
          <w:rFonts w:ascii="Arial" w:eastAsia="Times New Roman" w:hAnsi="Arial" w:cs="Arial"/>
          <w:iCs/>
          <w:szCs w:val="20"/>
          <w:bdr w:val="none" w:sz="0" w:space="0" w:color="auto" w:frame="1"/>
          <w:lang w:eastAsia="en-GB"/>
        </w:rPr>
        <w:t>policyholder</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exceeds the limits of at least two of the following three criteria:</w:t>
      </w:r>
    </w:p>
    <w:p w14:paraId="6EAD256D" w14:textId="77777777" w:rsidR="00CC0FE9" w:rsidRPr="00690C0D" w:rsidRDefault="00CC0FE9" w:rsidP="00CC0FE9">
      <w:pPr>
        <w:shd w:val="clear" w:color="auto" w:fill="FFFFFF"/>
        <w:spacing w:after="0" w:line="240" w:lineRule="auto"/>
        <w:ind w:left="600"/>
        <w:jc w:val="both"/>
        <w:textAlignment w:val="baseline"/>
        <w:rPr>
          <w:rFonts w:ascii="Arial" w:eastAsia="Times New Roman" w:hAnsi="Arial" w:cs="Arial"/>
          <w:szCs w:val="20"/>
          <w:lang w:eastAsia="en-GB"/>
        </w:rPr>
      </w:pPr>
    </w:p>
    <w:p w14:paraId="0381C36F" w14:textId="11A1C21B" w:rsidR="00CC0FE9" w:rsidRPr="00690C0D" w:rsidRDefault="00CC0FE9" w:rsidP="009036D2">
      <w:pPr>
        <w:numPr>
          <w:ilvl w:val="2"/>
          <w:numId w:val="20"/>
        </w:numPr>
        <w:shd w:val="clear" w:color="auto" w:fill="FFFFFF"/>
        <w:tabs>
          <w:tab w:val="clear" w:pos="2160"/>
        </w:tabs>
        <w:spacing w:after="90" w:line="240" w:lineRule="auto"/>
        <w:ind w:left="1134"/>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lastRenderedPageBreak/>
        <w:t xml:space="preserve">balance sheet total: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6.2 million;</w:t>
      </w:r>
    </w:p>
    <w:p w14:paraId="24331E1E" w14:textId="20FCE446" w:rsidR="00CC0FE9" w:rsidRPr="00690C0D" w:rsidRDefault="00CC0FE9" w:rsidP="009036D2">
      <w:pPr>
        <w:numPr>
          <w:ilvl w:val="2"/>
          <w:numId w:val="20"/>
        </w:numPr>
        <w:shd w:val="clear" w:color="auto" w:fill="FFFFFF"/>
        <w:tabs>
          <w:tab w:val="clear" w:pos="2160"/>
        </w:tabs>
        <w:spacing w:after="90" w:line="240" w:lineRule="auto"/>
        <w:ind w:left="1134"/>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 xml:space="preserve">net turnover: </w:t>
      </w:r>
      <w:r w:rsidRPr="00690C0D">
        <w:rPr>
          <w:rFonts w:ascii="Arial" w:eastAsia="Times New Roman" w:hAnsi="Arial" w:cs="Arial" w:hint="eastAsia"/>
          <w:szCs w:val="20"/>
          <w:lang w:eastAsia="en-GB"/>
        </w:rPr>
        <w:t>€</w:t>
      </w:r>
      <w:r w:rsidRPr="00690C0D">
        <w:rPr>
          <w:rFonts w:ascii="Arial" w:eastAsia="Times New Roman" w:hAnsi="Arial" w:cs="Arial"/>
          <w:szCs w:val="20"/>
          <w:lang w:eastAsia="en-GB"/>
        </w:rPr>
        <w:t>12.8 million;</w:t>
      </w:r>
    </w:p>
    <w:p w14:paraId="58171F7E" w14:textId="2483B6BF" w:rsidR="00CC0FE9" w:rsidRPr="00690C0D" w:rsidRDefault="00CC0FE9" w:rsidP="009036D2">
      <w:pPr>
        <w:numPr>
          <w:ilvl w:val="2"/>
          <w:numId w:val="20"/>
        </w:numPr>
        <w:shd w:val="clear" w:color="auto" w:fill="FFFFFF"/>
        <w:tabs>
          <w:tab w:val="clear" w:pos="2160"/>
        </w:tabs>
        <w:spacing w:after="0" w:line="240" w:lineRule="auto"/>
        <w:ind w:left="1134"/>
        <w:jc w:val="both"/>
        <w:textAlignment w:val="baseline"/>
        <w:rPr>
          <w:rFonts w:ascii="Arial" w:eastAsia="Times New Roman" w:hAnsi="Arial" w:cs="Arial"/>
          <w:szCs w:val="20"/>
          <w:lang w:eastAsia="en-GB"/>
        </w:rPr>
      </w:pPr>
      <w:r w:rsidRPr="00690C0D">
        <w:rPr>
          <w:rFonts w:ascii="Arial" w:eastAsia="Times New Roman" w:hAnsi="Arial" w:cs="Arial"/>
          <w:szCs w:val="20"/>
          <w:lang w:eastAsia="en-GB"/>
        </w:rPr>
        <w:t>average number of</w:t>
      </w:r>
      <w:r w:rsidRPr="00690C0D">
        <w:rPr>
          <w:rFonts w:ascii="Arial" w:eastAsia="Times New Roman" w:hAnsi="Arial" w:cs="Arial" w:hint="eastAsia"/>
          <w:szCs w:val="20"/>
          <w:lang w:eastAsia="en-GB"/>
        </w:rPr>
        <w:t> </w:t>
      </w:r>
      <w:r w:rsidRPr="00690C0D">
        <w:rPr>
          <w:rFonts w:ascii="Arial" w:eastAsia="Times New Roman" w:hAnsi="Arial" w:cs="Arial"/>
          <w:i/>
          <w:iCs/>
          <w:szCs w:val="20"/>
          <w:bdr w:val="none" w:sz="0" w:space="0" w:color="auto" w:frame="1"/>
          <w:lang w:eastAsia="en-GB"/>
        </w:rPr>
        <w:t>employees</w:t>
      </w:r>
      <w:r w:rsidRPr="00690C0D">
        <w:rPr>
          <w:rFonts w:ascii="Arial" w:eastAsia="Times New Roman" w:hAnsi="Arial" w:cs="Arial" w:hint="eastAsia"/>
          <w:szCs w:val="20"/>
          <w:lang w:eastAsia="en-GB"/>
        </w:rPr>
        <w:t> </w:t>
      </w:r>
      <w:r w:rsidRPr="00690C0D">
        <w:rPr>
          <w:rFonts w:ascii="Arial" w:eastAsia="Times New Roman" w:hAnsi="Arial" w:cs="Arial"/>
          <w:szCs w:val="20"/>
          <w:lang w:eastAsia="en-GB"/>
        </w:rPr>
        <w:t>during the financial year: 250.</w:t>
      </w:r>
    </w:p>
    <w:p w14:paraId="0A200044" w14:textId="77777777" w:rsidR="00CC0FE9" w:rsidRPr="009036D2" w:rsidRDefault="00CC0FE9" w:rsidP="00CC0FE9">
      <w:pPr>
        <w:shd w:val="clear" w:color="auto" w:fill="FFFFFF"/>
        <w:spacing w:after="0" w:line="240" w:lineRule="auto"/>
        <w:ind w:left="900"/>
        <w:jc w:val="both"/>
        <w:textAlignment w:val="baseline"/>
        <w:rPr>
          <w:rFonts w:ascii="Arial" w:eastAsia="Times New Roman" w:hAnsi="Arial" w:cs="Arial"/>
          <w:sz w:val="18"/>
          <w:szCs w:val="16"/>
          <w:lang w:eastAsia="en-GB"/>
        </w:rPr>
      </w:pPr>
    </w:p>
    <w:p w14:paraId="08B6DBDE" w14:textId="77777777" w:rsidR="00CC0FE9" w:rsidRPr="00690C0D" w:rsidRDefault="00CC0FE9" w:rsidP="00CC0FE9">
      <w:pPr>
        <w:spacing w:after="0" w:line="240" w:lineRule="auto"/>
        <w:rPr>
          <w:rFonts w:ascii="Arial" w:hAnsi="Arial" w:cs="Arial"/>
          <w:szCs w:val="20"/>
        </w:rPr>
      </w:pPr>
      <w:r w:rsidRPr="00690C0D">
        <w:rPr>
          <w:rFonts w:ascii="Arial" w:hAnsi="Arial" w:cs="Arial"/>
          <w:szCs w:val="20"/>
        </w:rPr>
        <w:t>Reinsurance contracts</w:t>
      </w:r>
    </w:p>
    <w:p w14:paraId="2760915D" w14:textId="01396340" w:rsidR="00CF1325" w:rsidRPr="009036D2" w:rsidRDefault="00CF1325" w:rsidP="00CF1325">
      <w:pPr>
        <w:spacing w:after="0" w:line="240" w:lineRule="auto"/>
        <w:rPr>
          <w:rFonts w:ascii="Arial" w:hAnsi="Arial" w:cs="Arial"/>
          <w:b/>
          <w:bCs/>
          <w:sz w:val="18"/>
          <w:szCs w:val="18"/>
          <w:u w:val="single"/>
        </w:rPr>
      </w:pPr>
    </w:p>
    <w:p w14:paraId="11A13823" w14:textId="0285F6FA" w:rsidR="000B785E" w:rsidRPr="004F7406" w:rsidRDefault="004F7406" w:rsidP="00CF1325">
      <w:pPr>
        <w:spacing w:after="0" w:line="240" w:lineRule="auto"/>
        <w:rPr>
          <w:rFonts w:ascii="Arial" w:hAnsi="Arial" w:cs="Arial"/>
          <w:szCs w:val="20"/>
        </w:rPr>
      </w:pPr>
      <w:r w:rsidRPr="00727646">
        <w:rPr>
          <w:rFonts w:ascii="Arial" w:hAnsi="Arial" w:cs="Arial"/>
          <w:szCs w:val="20"/>
        </w:rPr>
        <w:t>Bespoke products:</w:t>
      </w:r>
    </w:p>
    <w:p w14:paraId="43889369" w14:textId="4C81138E" w:rsidR="000B785E" w:rsidRPr="009036D2" w:rsidRDefault="000B785E" w:rsidP="00CF1325">
      <w:pPr>
        <w:spacing w:after="0" w:line="240" w:lineRule="auto"/>
        <w:rPr>
          <w:rFonts w:ascii="Arial" w:hAnsi="Arial" w:cs="Arial"/>
          <w:b/>
          <w:bCs/>
          <w:sz w:val="18"/>
          <w:szCs w:val="18"/>
          <w:u w:val="single"/>
        </w:rPr>
      </w:pPr>
    </w:p>
    <w:p w14:paraId="19681613" w14:textId="77777777" w:rsidR="0079050F" w:rsidRDefault="0079050F" w:rsidP="0079050F">
      <w:pPr>
        <w:spacing w:after="0" w:line="240" w:lineRule="auto"/>
        <w:ind w:left="567"/>
        <w:rPr>
          <w:rFonts w:ascii="Arial" w:hAnsi="Arial" w:cs="Arial"/>
          <w:bCs/>
          <w:szCs w:val="20"/>
        </w:rPr>
      </w:pPr>
      <w:r>
        <w:rPr>
          <w:rFonts w:ascii="Arial" w:hAnsi="Arial" w:cs="Arial"/>
          <w:bCs/>
          <w:szCs w:val="20"/>
        </w:rPr>
        <w:t>Bespoke products are out of scope and could be considered to be those:</w:t>
      </w:r>
    </w:p>
    <w:p w14:paraId="3457126B" w14:textId="77777777" w:rsidR="00F470DD" w:rsidRDefault="00F470DD" w:rsidP="001D23C3">
      <w:pPr>
        <w:spacing w:after="0" w:line="240" w:lineRule="auto"/>
        <w:ind w:left="567"/>
        <w:rPr>
          <w:rFonts w:ascii="Arial" w:hAnsi="Arial" w:cs="Arial"/>
          <w:bCs/>
          <w:szCs w:val="20"/>
        </w:rPr>
      </w:pPr>
    </w:p>
    <w:p w14:paraId="2FE76A58" w14:textId="496977FF" w:rsidR="00F470DD" w:rsidRDefault="00B97434" w:rsidP="00F470DD">
      <w:pPr>
        <w:pStyle w:val="ListParagraph"/>
        <w:numPr>
          <w:ilvl w:val="0"/>
          <w:numId w:val="17"/>
        </w:numPr>
        <w:spacing w:after="0" w:line="240" w:lineRule="auto"/>
        <w:rPr>
          <w:rFonts w:ascii="Arial" w:hAnsi="Arial" w:cs="Arial"/>
          <w:bCs/>
          <w:szCs w:val="20"/>
        </w:rPr>
      </w:pPr>
      <w:r>
        <w:rPr>
          <w:rFonts w:ascii="Arial" w:hAnsi="Arial" w:cs="Arial"/>
          <w:bCs/>
          <w:szCs w:val="20"/>
        </w:rPr>
        <w:t>w</w:t>
      </w:r>
      <w:r w:rsidR="00150AAD">
        <w:rPr>
          <w:rFonts w:ascii="Arial" w:hAnsi="Arial" w:cs="Arial"/>
          <w:bCs/>
          <w:szCs w:val="20"/>
        </w:rPr>
        <w:t xml:space="preserve">hich </w:t>
      </w:r>
      <w:r w:rsidR="00455F64" w:rsidRPr="009956BA">
        <w:rPr>
          <w:rFonts w:ascii="Arial" w:hAnsi="Arial" w:cs="Arial"/>
          <w:bCs/>
          <w:szCs w:val="20"/>
        </w:rPr>
        <w:t xml:space="preserve">begin </w:t>
      </w:r>
      <w:r w:rsidR="001D23C3" w:rsidRPr="009956BA">
        <w:rPr>
          <w:rFonts w:ascii="Arial" w:hAnsi="Arial" w:cs="Arial"/>
          <w:bCs/>
          <w:szCs w:val="20"/>
        </w:rPr>
        <w:t>with a blank sheet of paper</w:t>
      </w:r>
      <w:r w:rsidR="00F470DD">
        <w:rPr>
          <w:rFonts w:ascii="Arial" w:hAnsi="Arial" w:cs="Arial"/>
          <w:bCs/>
          <w:szCs w:val="20"/>
        </w:rPr>
        <w:t>;</w:t>
      </w:r>
      <w:r w:rsidR="00791F09">
        <w:rPr>
          <w:rFonts w:ascii="Arial" w:hAnsi="Arial" w:cs="Arial"/>
          <w:bCs/>
          <w:szCs w:val="20"/>
        </w:rPr>
        <w:t xml:space="preserve"> and</w:t>
      </w:r>
    </w:p>
    <w:p w14:paraId="32911E1B" w14:textId="6945DC05" w:rsidR="00C257A5" w:rsidRDefault="0079050F" w:rsidP="00F470DD">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1D23C3" w:rsidRPr="009956BA">
        <w:rPr>
          <w:rFonts w:ascii="Arial" w:hAnsi="Arial" w:cs="Arial"/>
          <w:bCs/>
          <w:szCs w:val="20"/>
        </w:rPr>
        <w:t>there is no</w:t>
      </w:r>
      <w:r w:rsidR="004C068F">
        <w:rPr>
          <w:rFonts w:ascii="Arial" w:hAnsi="Arial" w:cs="Arial"/>
          <w:bCs/>
          <w:szCs w:val="20"/>
        </w:rPr>
        <w:t xml:space="preserve"> </w:t>
      </w:r>
      <w:r w:rsidR="00F343FD">
        <w:rPr>
          <w:rFonts w:ascii="Arial" w:hAnsi="Arial" w:cs="Arial"/>
          <w:bCs/>
          <w:szCs w:val="20"/>
        </w:rPr>
        <w:t>exist</w:t>
      </w:r>
      <w:r w:rsidR="00B97434">
        <w:rPr>
          <w:rFonts w:ascii="Arial" w:hAnsi="Arial" w:cs="Arial"/>
          <w:bCs/>
          <w:szCs w:val="20"/>
        </w:rPr>
        <w:t>i</w:t>
      </w:r>
      <w:r w:rsidR="00F343FD">
        <w:rPr>
          <w:rFonts w:ascii="Arial" w:hAnsi="Arial" w:cs="Arial"/>
          <w:bCs/>
          <w:szCs w:val="20"/>
        </w:rPr>
        <w:t>ng</w:t>
      </w:r>
      <w:r w:rsidR="001D23C3" w:rsidRPr="009956BA">
        <w:rPr>
          <w:rFonts w:ascii="Arial" w:hAnsi="Arial" w:cs="Arial"/>
          <w:bCs/>
          <w:szCs w:val="20"/>
        </w:rPr>
        <w:t xml:space="preserve"> ‘product’</w:t>
      </w:r>
      <w:r w:rsidR="00F343FD">
        <w:rPr>
          <w:rFonts w:ascii="Arial" w:hAnsi="Arial" w:cs="Arial"/>
          <w:bCs/>
          <w:szCs w:val="20"/>
        </w:rPr>
        <w:t xml:space="preserve"> used as</w:t>
      </w:r>
      <w:r w:rsidR="00791F09">
        <w:rPr>
          <w:rFonts w:ascii="Arial" w:hAnsi="Arial" w:cs="Arial"/>
          <w:bCs/>
          <w:szCs w:val="20"/>
        </w:rPr>
        <w:t xml:space="preserve"> a</w:t>
      </w:r>
      <w:r w:rsidR="00F343FD">
        <w:rPr>
          <w:rFonts w:ascii="Arial" w:hAnsi="Arial" w:cs="Arial"/>
          <w:bCs/>
          <w:szCs w:val="20"/>
        </w:rPr>
        <w:t xml:space="preserve"> base for the product</w:t>
      </w:r>
      <w:r w:rsidR="00C257A5">
        <w:rPr>
          <w:rFonts w:ascii="Arial" w:hAnsi="Arial" w:cs="Arial"/>
          <w:bCs/>
          <w:szCs w:val="20"/>
        </w:rPr>
        <w:t>; and</w:t>
      </w:r>
    </w:p>
    <w:p w14:paraId="148D18E3" w14:textId="697C0469" w:rsidR="004F7406" w:rsidRPr="009956BA" w:rsidRDefault="0079050F" w:rsidP="009956BA">
      <w:pPr>
        <w:pStyle w:val="ListParagraph"/>
        <w:numPr>
          <w:ilvl w:val="0"/>
          <w:numId w:val="17"/>
        </w:numPr>
        <w:spacing w:after="0" w:line="240" w:lineRule="auto"/>
        <w:rPr>
          <w:rFonts w:ascii="Arial" w:hAnsi="Arial" w:cs="Arial"/>
          <w:bCs/>
          <w:szCs w:val="20"/>
        </w:rPr>
      </w:pPr>
      <w:r>
        <w:rPr>
          <w:rFonts w:ascii="Arial" w:hAnsi="Arial" w:cs="Arial"/>
          <w:bCs/>
          <w:szCs w:val="20"/>
        </w:rPr>
        <w:t xml:space="preserve">where </w:t>
      </w:r>
      <w:r w:rsidR="00C257A5">
        <w:rPr>
          <w:rFonts w:ascii="Arial" w:hAnsi="Arial" w:cs="Arial"/>
          <w:bCs/>
          <w:szCs w:val="20"/>
        </w:rPr>
        <w:t xml:space="preserve">the customer, Distributor(s) and </w:t>
      </w:r>
      <w:r w:rsidR="007655D4">
        <w:rPr>
          <w:rFonts w:ascii="Arial" w:hAnsi="Arial" w:cs="Arial"/>
          <w:bCs/>
          <w:szCs w:val="20"/>
        </w:rPr>
        <w:t>Manufacturer</w:t>
      </w:r>
      <w:r w:rsidR="00C257A5">
        <w:rPr>
          <w:rFonts w:ascii="Arial" w:hAnsi="Arial" w:cs="Arial"/>
          <w:bCs/>
          <w:szCs w:val="20"/>
        </w:rPr>
        <w:t xml:space="preserve">(s) </w:t>
      </w:r>
      <w:r w:rsidR="009956BA">
        <w:rPr>
          <w:rFonts w:ascii="Arial" w:hAnsi="Arial" w:cs="Arial"/>
          <w:bCs/>
          <w:szCs w:val="20"/>
        </w:rPr>
        <w:t>actively</w:t>
      </w:r>
      <w:r w:rsidR="001D23C3" w:rsidRPr="009956BA">
        <w:rPr>
          <w:rFonts w:ascii="Arial" w:hAnsi="Arial" w:cs="Arial"/>
          <w:bCs/>
          <w:szCs w:val="20"/>
        </w:rPr>
        <w:t xml:space="preserve"> work to construct a bespoke </w:t>
      </w:r>
      <w:r w:rsidR="008F5C00">
        <w:rPr>
          <w:rFonts w:ascii="Arial" w:hAnsi="Arial" w:cs="Arial"/>
          <w:bCs/>
          <w:szCs w:val="20"/>
        </w:rPr>
        <w:t>product</w:t>
      </w:r>
      <w:r w:rsidR="009956BA">
        <w:rPr>
          <w:rFonts w:ascii="Arial" w:hAnsi="Arial" w:cs="Arial"/>
          <w:bCs/>
          <w:szCs w:val="20"/>
        </w:rPr>
        <w:t>.</w:t>
      </w:r>
    </w:p>
    <w:p w14:paraId="0ED813AB" w14:textId="63888C24" w:rsidR="004F7406" w:rsidRPr="009036D2" w:rsidRDefault="004F7406" w:rsidP="00CF1325">
      <w:pPr>
        <w:spacing w:after="0" w:line="240" w:lineRule="auto"/>
        <w:rPr>
          <w:rFonts w:ascii="Arial" w:hAnsi="Arial" w:cs="Arial"/>
          <w:b/>
          <w:bCs/>
          <w:sz w:val="18"/>
          <w:szCs w:val="18"/>
          <w:u w:val="single"/>
        </w:rPr>
      </w:pPr>
    </w:p>
    <w:p w14:paraId="7A4AE575" w14:textId="7873E1CD" w:rsidR="00474F7F" w:rsidRPr="00474F7F" w:rsidRDefault="00D1506C" w:rsidP="00CF1325">
      <w:pPr>
        <w:spacing w:after="0" w:line="240" w:lineRule="auto"/>
        <w:rPr>
          <w:rFonts w:ascii="Arial" w:hAnsi="Arial" w:cs="Arial"/>
          <w:b/>
          <w:bCs/>
          <w:u w:val="single"/>
        </w:rPr>
      </w:pPr>
      <w:r>
        <w:rPr>
          <w:rFonts w:ascii="Arial" w:hAnsi="Arial" w:cs="Arial"/>
          <w:b/>
          <w:bCs/>
          <w:u w:val="single"/>
        </w:rPr>
        <w:t>Manufacturer</w:t>
      </w:r>
      <w:r w:rsidR="00474F7F" w:rsidRPr="00474F7F">
        <w:rPr>
          <w:rFonts w:ascii="Arial" w:hAnsi="Arial" w:cs="Arial"/>
          <w:b/>
          <w:bCs/>
          <w:u w:val="single"/>
        </w:rPr>
        <w:t xml:space="preserve"> Information</w:t>
      </w:r>
    </w:p>
    <w:p w14:paraId="4855C01F" w14:textId="4CCB3F7B" w:rsidR="00F33D9B" w:rsidRDefault="00340CC5" w:rsidP="00CF132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8240" behindDoc="1" locked="0" layoutInCell="1" allowOverlap="1" wp14:anchorId="3C5BFCB4" wp14:editId="3797483E">
                <wp:simplePos x="0" y="0"/>
                <wp:positionH relativeFrom="margin">
                  <wp:align>right</wp:align>
                </wp:positionH>
                <wp:positionV relativeFrom="paragraph">
                  <wp:posOffset>124460</wp:posOffset>
                </wp:positionV>
                <wp:extent cx="5715000" cy="33972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5715000" cy="33972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6B71" id="Rectangle 2" o:spid="_x0000_s1026" style="position:absolute;margin-left:398.8pt;margin-top:9.8pt;width:450pt;height:26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" fillcolor="#b1cbe9" strokecolor="#5b9bd5" strokeweight=".5pt">
                <v:fill color2="#92b9e4" rotate="t" colors="0 #b1cbe9;.5 #a3c1e5;1 #92b9e4" focus="100%" type="gradient">
                  <o:fill v:ext="view" type="gradientUnscaled"/>
                </v:fill>
                <w10:wrap anchorx="margin"/>
              </v:rect>
            </w:pict>
          </mc:Fallback>
        </mc:AlternateContent>
      </w:r>
    </w:p>
    <w:p w14:paraId="246E9B20" w14:textId="42385839" w:rsidR="00340CC5" w:rsidRPr="00582E7D" w:rsidRDefault="00340CC5" w:rsidP="00340CC5">
      <w:pPr>
        <w:pStyle w:val="NormalWeb"/>
        <w:spacing w:before="0" w:beforeAutospacing="0" w:after="0" w:afterAutospacing="0"/>
        <w:ind w:left="284"/>
        <w:textAlignment w:val="baseline"/>
        <w:rPr>
          <w:color w:val="333333"/>
          <w:sz w:val="23"/>
          <w:szCs w:val="23"/>
        </w:rPr>
      </w:pPr>
      <w:r w:rsidRPr="00582E7D">
        <w:rPr>
          <w:sz w:val="23"/>
          <w:szCs w:val="23"/>
        </w:rPr>
        <w:t xml:space="preserve">4.2.29 R </w:t>
      </w:r>
      <w:r w:rsidRPr="00582E7D">
        <w:rPr>
          <w:color w:val="333333"/>
          <w:sz w:val="23"/>
          <w:szCs w:val="23"/>
        </w:rPr>
        <w:t>A </w:t>
      </w:r>
      <w:r w:rsidRPr="00582E7D">
        <w:rPr>
          <w:i/>
          <w:iCs/>
          <w:sz w:val="23"/>
          <w:szCs w:val="23"/>
          <w:bdr w:val="none" w:sz="0" w:space="0" w:color="auto" w:frame="1"/>
        </w:rPr>
        <w:t>firm</w:t>
      </w:r>
      <w:r w:rsidRPr="00582E7D">
        <w:rPr>
          <w:color w:val="333333"/>
          <w:sz w:val="23"/>
          <w:szCs w:val="23"/>
        </w:rPr>
        <w:t> which </w:t>
      </w:r>
      <w:r w:rsidRPr="00582E7D">
        <w:rPr>
          <w:i/>
          <w:iCs/>
          <w:sz w:val="23"/>
          <w:szCs w:val="23"/>
          <w:bdr w:val="none" w:sz="0" w:space="0" w:color="auto" w:frame="1"/>
        </w:rPr>
        <w:t>manufactures</w:t>
      </w:r>
      <w:r w:rsidRPr="00582E7D">
        <w:rPr>
          <w:color w:val="333333"/>
          <w:sz w:val="23"/>
          <w:szCs w:val="23"/>
        </w:rPr>
        <w:t> an insurance product, must make available to a </w:t>
      </w:r>
      <w:r w:rsidRPr="00582E7D">
        <w:rPr>
          <w:i/>
          <w:iCs/>
          <w:sz w:val="23"/>
          <w:szCs w:val="23"/>
          <w:bdr w:val="none" w:sz="0" w:space="0" w:color="auto" w:frame="1"/>
        </w:rPr>
        <w:t>distributor</w:t>
      </w:r>
      <w:r w:rsidRPr="00582E7D">
        <w:rPr>
          <w:color w:val="333333"/>
          <w:sz w:val="23"/>
          <w:szCs w:val="23"/>
        </w:rPr>
        <w:t>:</w:t>
      </w:r>
    </w:p>
    <w:p w14:paraId="4241E853" w14:textId="3303FD91" w:rsidR="00340CC5" w:rsidRPr="009036D2" w:rsidRDefault="00340CC5" w:rsidP="00340CC5">
      <w:pPr>
        <w:pStyle w:val="NormalWeb"/>
        <w:spacing w:before="0" w:beforeAutospacing="0" w:after="0" w:afterAutospacing="0"/>
        <w:ind w:left="284"/>
        <w:textAlignment w:val="baseline"/>
        <w:rPr>
          <w:color w:val="333333"/>
          <w:sz w:val="18"/>
          <w:szCs w:val="18"/>
        </w:rPr>
      </w:pPr>
    </w:p>
    <w:p w14:paraId="757A9FDA" w14:textId="63354099" w:rsidR="00340CC5" w:rsidRPr="00582E7D" w:rsidRDefault="00340CC5" w:rsidP="00340CC5">
      <w:pPr>
        <w:pStyle w:val="NormalWeb"/>
        <w:numPr>
          <w:ilvl w:val="0"/>
          <w:numId w:val="18"/>
        </w:numPr>
        <w:spacing w:before="0" w:beforeAutospacing="0" w:after="0" w:afterAutospacing="0"/>
        <w:textAlignment w:val="baseline"/>
        <w:rPr>
          <w:color w:val="333333"/>
          <w:sz w:val="23"/>
          <w:szCs w:val="23"/>
        </w:rPr>
      </w:pPr>
      <w:r w:rsidRPr="00582E7D">
        <w:rPr>
          <w:color w:val="333333"/>
          <w:sz w:val="23"/>
          <w:szCs w:val="23"/>
        </w:rPr>
        <w:t>all appropriate information on the insurance product</w:t>
      </w:r>
    </w:p>
    <w:p w14:paraId="7C535704" w14:textId="5628FB83" w:rsidR="00340CC5" w:rsidRPr="009036D2" w:rsidRDefault="00340CC5" w:rsidP="00340CC5">
      <w:pPr>
        <w:tabs>
          <w:tab w:val="left" w:pos="8505"/>
          <w:tab w:val="left" w:pos="8789"/>
        </w:tabs>
        <w:spacing w:after="0" w:line="240" w:lineRule="auto"/>
        <w:ind w:right="521"/>
        <w:rPr>
          <w:rFonts w:ascii="Times New Roman" w:hAnsi="Times New Roman" w:cs="Times New Roman"/>
          <w:sz w:val="18"/>
          <w:szCs w:val="18"/>
        </w:rPr>
      </w:pPr>
    </w:p>
    <w:p w14:paraId="243E3927" w14:textId="4D7D0DCE" w:rsidR="00340CC5" w:rsidRPr="00582E7D" w:rsidRDefault="00340CC5" w:rsidP="00340CC5">
      <w:pPr>
        <w:pStyle w:val="ListParagraph"/>
        <w:numPr>
          <w:ilvl w:val="0"/>
          <w:numId w:val="18"/>
        </w:numPr>
        <w:tabs>
          <w:tab w:val="left" w:pos="8505"/>
          <w:tab w:val="left" w:pos="8789"/>
        </w:tabs>
        <w:spacing w:after="0" w:line="240" w:lineRule="auto"/>
        <w:ind w:right="521"/>
        <w:rPr>
          <w:rFonts w:ascii="Times New Roman" w:hAnsi="Times New Roman" w:cs="Times New Roman"/>
          <w:sz w:val="23"/>
          <w:szCs w:val="23"/>
        </w:rPr>
      </w:pPr>
      <w:r w:rsidRPr="00582E7D">
        <w:rPr>
          <w:rFonts w:ascii="Times New Roman" w:hAnsi="Times New Roman" w:cs="Times New Roman"/>
          <w:sz w:val="23"/>
          <w:szCs w:val="23"/>
        </w:rPr>
        <w:t>all appropriate information on the product approval process; and</w:t>
      </w:r>
    </w:p>
    <w:p w14:paraId="02235B06" w14:textId="77777777" w:rsidR="00340CC5" w:rsidRPr="009036D2" w:rsidRDefault="00340CC5" w:rsidP="00340CC5">
      <w:pPr>
        <w:pStyle w:val="ListParagraph"/>
        <w:rPr>
          <w:rFonts w:ascii="Times New Roman" w:hAnsi="Times New Roman" w:cs="Times New Roman"/>
          <w:sz w:val="18"/>
          <w:szCs w:val="18"/>
        </w:rPr>
      </w:pPr>
    </w:p>
    <w:p w14:paraId="21679E18" w14:textId="51F0D8AE" w:rsidR="00340CC5" w:rsidRPr="00582E7D" w:rsidRDefault="00340CC5" w:rsidP="00340CC5">
      <w:pPr>
        <w:pStyle w:val="ListParagraph"/>
        <w:numPr>
          <w:ilvl w:val="0"/>
          <w:numId w:val="18"/>
        </w:numPr>
        <w:tabs>
          <w:tab w:val="left" w:pos="8505"/>
          <w:tab w:val="left" w:pos="8789"/>
        </w:tabs>
        <w:spacing w:after="0" w:line="240" w:lineRule="auto"/>
        <w:ind w:right="521"/>
        <w:rPr>
          <w:rFonts w:ascii="Times New Roman" w:hAnsi="Times New Roman" w:cs="Times New Roman"/>
          <w:sz w:val="23"/>
          <w:szCs w:val="23"/>
        </w:rPr>
      </w:pPr>
      <w:r w:rsidRPr="00582E7D">
        <w:rPr>
          <w:rFonts w:ascii="Times New Roman" w:hAnsi="Times New Roman" w:cs="Times New Roman"/>
          <w:sz w:val="23"/>
          <w:szCs w:val="23"/>
        </w:rPr>
        <w:t>the identified target market of the insurance product.</w:t>
      </w:r>
    </w:p>
    <w:p w14:paraId="1F28B8F1" w14:textId="77777777" w:rsidR="00340CC5" w:rsidRPr="009036D2" w:rsidRDefault="00340CC5" w:rsidP="00340CC5">
      <w:pPr>
        <w:tabs>
          <w:tab w:val="left" w:pos="8505"/>
        </w:tabs>
        <w:spacing w:after="0" w:line="240" w:lineRule="auto"/>
        <w:ind w:left="284" w:right="521"/>
        <w:rPr>
          <w:rFonts w:ascii="Times New Roman" w:hAnsi="Times New Roman" w:cs="Times New Roman"/>
          <w:sz w:val="18"/>
          <w:szCs w:val="18"/>
        </w:rPr>
      </w:pPr>
    </w:p>
    <w:p w14:paraId="784BC532"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4.2.29A G For a </w:t>
      </w:r>
      <w:r w:rsidRPr="00582E7D">
        <w:rPr>
          <w:rFonts w:ascii="Times New Roman" w:hAnsi="Times New Roman" w:cs="Times New Roman"/>
          <w:i/>
          <w:iCs/>
          <w:sz w:val="23"/>
          <w:szCs w:val="23"/>
        </w:rPr>
        <w:t>non-investment insurance product</w:t>
      </w:r>
      <w:r w:rsidRPr="00582E7D">
        <w:rPr>
          <w:rFonts w:ascii="Times New Roman" w:hAnsi="Times New Roman" w:cs="Times New Roman"/>
          <w:sz w:val="23"/>
          <w:szCs w:val="23"/>
        </w:rPr>
        <w:t xml:space="preserve">, the information required by </w:t>
      </w:r>
      <w:r w:rsidRPr="00582E7D">
        <w:rPr>
          <w:rFonts w:ascii="Times New Roman" w:hAnsi="Times New Roman" w:cs="Times New Roman"/>
          <w:i/>
          <w:iCs/>
          <w:sz w:val="23"/>
          <w:szCs w:val="23"/>
        </w:rPr>
        <w:t>PROD</w:t>
      </w:r>
      <w:r w:rsidRPr="00582E7D">
        <w:rPr>
          <w:rFonts w:ascii="Times New Roman" w:hAnsi="Times New Roman" w:cs="Times New Roman"/>
          <w:sz w:val="23"/>
          <w:szCs w:val="23"/>
        </w:rPr>
        <w:t xml:space="preserve"> 4.2.29R should include:</w:t>
      </w:r>
    </w:p>
    <w:p w14:paraId="0DD91297" w14:textId="6EDA7FEF" w:rsidR="00340CC5" w:rsidRPr="009036D2" w:rsidRDefault="00340CC5" w:rsidP="00340CC5">
      <w:pPr>
        <w:tabs>
          <w:tab w:val="left" w:pos="8505"/>
        </w:tabs>
        <w:spacing w:after="0" w:line="240" w:lineRule="auto"/>
        <w:ind w:left="284" w:right="521"/>
        <w:rPr>
          <w:rFonts w:ascii="Times New Roman" w:hAnsi="Times New Roman" w:cs="Times New Roman"/>
          <w:sz w:val="18"/>
          <w:szCs w:val="18"/>
        </w:rPr>
      </w:pPr>
    </w:p>
    <w:p w14:paraId="5BAAF568" w14:textId="21B6EAA0" w:rsidR="00340CC5" w:rsidRPr="00582E7D" w:rsidRDefault="00340CC5" w:rsidP="00340CC5">
      <w:pPr>
        <w:tabs>
          <w:tab w:val="left" w:pos="8505"/>
          <w:tab w:val="left" w:pos="8789"/>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(1) all appropriate information to enable the </w:t>
      </w:r>
      <w:r w:rsidRPr="00582E7D">
        <w:rPr>
          <w:rFonts w:ascii="Times New Roman" w:hAnsi="Times New Roman" w:cs="Times New Roman"/>
          <w:i/>
          <w:iCs/>
          <w:sz w:val="23"/>
          <w:szCs w:val="23"/>
        </w:rPr>
        <w:t>distributor</w:t>
      </w:r>
      <w:r w:rsidRPr="00582E7D">
        <w:rPr>
          <w:rFonts w:ascii="Times New Roman" w:hAnsi="Times New Roman" w:cs="Times New Roman"/>
          <w:sz w:val="23"/>
          <w:szCs w:val="23"/>
        </w:rPr>
        <w:t xml:space="preserve"> to understand the intended value of the insurance product established by the </w:t>
      </w:r>
      <w:r w:rsidRPr="00582E7D">
        <w:rPr>
          <w:rFonts w:ascii="Times New Roman" w:hAnsi="Times New Roman" w:cs="Times New Roman"/>
          <w:i/>
          <w:iCs/>
          <w:sz w:val="23"/>
          <w:szCs w:val="23"/>
        </w:rPr>
        <w:t>firm</w:t>
      </w:r>
      <w:r w:rsidRPr="00582E7D">
        <w:rPr>
          <w:rFonts w:ascii="Times New Roman" w:hAnsi="Times New Roman" w:cs="Times New Roman"/>
          <w:sz w:val="23"/>
          <w:szCs w:val="23"/>
        </w:rPr>
        <w:t>;</w:t>
      </w:r>
    </w:p>
    <w:p w14:paraId="48958CB8" w14:textId="77777777" w:rsidR="00340CC5" w:rsidRPr="009036D2" w:rsidRDefault="00340CC5" w:rsidP="00340CC5">
      <w:pPr>
        <w:tabs>
          <w:tab w:val="left" w:pos="8505"/>
        </w:tabs>
        <w:spacing w:after="0" w:line="240" w:lineRule="auto"/>
        <w:ind w:left="284" w:right="521"/>
        <w:rPr>
          <w:rFonts w:ascii="Times New Roman" w:hAnsi="Times New Roman" w:cs="Times New Roman"/>
          <w:sz w:val="18"/>
          <w:szCs w:val="18"/>
        </w:rPr>
      </w:pPr>
    </w:p>
    <w:p w14:paraId="2C4444F0" w14:textId="01024681"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(2) any effect the </w:t>
      </w:r>
      <w:r w:rsidRPr="00582E7D">
        <w:rPr>
          <w:rFonts w:ascii="Times New Roman" w:hAnsi="Times New Roman" w:cs="Times New Roman"/>
          <w:i/>
          <w:iCs/>
          <w:sz w:val="23"/>
          <w:szCs w:val="23"/>
        </w:rPr>
        <w:t xml:space="preserve">distributor </w:t>
      </w:r>
      <w:r w:rsidRPr="00582E7D">
        <w:rPr>
          <w:rFonts w:ascii="Times New Roman" w:hAnsi="Times New Roman" w:cs="Times New Roman"/>
          <w:sz w:val="23"/>
          <w:szCs w:val="23"/>
        </w:rPr>
        <w:t xml:space="preserve">may have on the intended value that has not been fully taken into account by the </w:t>
      </w:r>
      <w:r w:rsidRPr="00582E7D">
        <w:rPr>
          <w:rFonts w:ascii="Times New Roman" w:hAnsi="Times New Roman" w:cs="Times New Roman"/>
          <w:i/>
          <w:iCs/>
          <w:sz w:val="23"/>
          <w:szCs w:val="23"/>
        </w:rPr>
        <w:t>firm</w:t>
      </w:r>
      <w:r w:rsidRPr="00582E7D">
        <w:rPr>
          <w:rFonts w:ascii="Times New Roman" w:hAnsi="Times New Roman" w:cs="Times New Roman"/>
          <w:sz w:val="23"/>
          <w:szCs w:val="23"/>
        </w:rPr>
        <w:t xml:space="preserve"> when assessing value, and therefore which the </w:t>
      </w:r>
      <w:r w:rsidRPr="00582E7D">
        <w:rPr>
          <w:rFonts w:ascii="Times New Roman" w:hAnsi="Times New Roman" w:cs="Times New Roman"/>
          <w:i/>
          <w:iCs/>
          <w:sz w:val="23"/>
          <w:szCs w:val="23"/>
        </w:rPr>
        <w:t>distributor</w:t>
      </w:r>
      <w:r w:rsidRPr="00582E7D">
        <w:rPr>
          <w:rFonts w:ascii="Times New Roman" w:hAnsi="Times New Roman" w:cs="Times New Roman"/>
          <w:sz w:val="23"/>
          <w:szCs w:val="23"/>
        </w:rPr>
        <w:t xml:space="preserve"> should take into account; and</w:t>
      </w:r>
    </w:p>
    <w:p w14:paraId="521579B6" w14:textId="77777777" w:rsidR="00340CC5" w:rsidRPr="009036D2" w:rsidRDefault="00340CC5" w:rsidP="00340CC5">
      <w:pPr>
        <w:tabs>
          <w:tab w:val="left" w:pos="8505"/>
        </w:tabs>
        <w:spacing w:after="0" w:line="240" w:lineRule="auto"/>
        <w:ind w:left="284" w:right="521"/>
        <w:rPr>
          <w:rFonts w:ascii="Times New Roman" w:hAnsi="Times New Roman" w:cs="Times New Roman"/>
          <w:sz w:val="18"/>
          <w:szCs w:val="18"/>
        </w:rPr>
      </w:pPr>
    </w:p>
    <w:p w14:paraId="1CEB22BF" w14:textId="77777777" w:rsidR="00340CC5" w:rsidRPr="00582E7D" w:rsidRDefault="00340CC5" w:rsidP="00340CC5">
      <w:pPr>
        <w:tabs>
          <w:tab w:val="left" w:pos="8505"/>
        </w:tabs>
        <w:spacing w:after="0" w:line="240" w:lineRule="auto"/>
        <w:ind w:left="284" w:right="521"/>
        <w:rPr>
          <w:rFonts w:ascii="Times New Roman" w:hAnsi="Times New Roman" w:cs="Times New Roman"/>
          <w:sz w:val="23"/>
          <w:szCs w:val="23"/>
        </w:rPr>
      </w:pPr>
      <w:r w:rsidRPr="00582E7D">
        <w:rPr>
          <w:rFonts w:ascii="Times New Roman" w:hAnsi="Times New Roman" w:cs="Times New Roman"/>
          <w:sz w:val="23"/>
          <w:szCs w:val="23"/>
        </w:rPr>
        <w:t xml:space="preserve">(3) any type of </w:t>
      </w:r>
      <w:r w:rsidRPr="00582E7D">
        <w:rPr>
          <w:rFonts w:ascii="Times New Roman" w:hAnsi="Times New Roman" w:cs="Times New Roman"/>
          <w:i/>
          <w:iCs/>
          <w:sz w:val="23"/>
          <w:szCs w:val="23"/>
        </w:rPr>
        <w:t>custome</w:t>
      </w:r>
      <w:r w:rsidRPr="00582E7D">
        <w:rPr>
          <w:rFonts w:ascii="Times New Roman" w:hAnsi="Times New Roman" w:cs="Times New Roman"/>
          <w:sz w:val="23"/>
          <w:szCs w:val="23"/>
        </w:rPr>
        <w:t>r for whom the insurance product is unlikely to provide fair value.</w:t>
      </w:r>
    </w:p>
    <w:p w14:paraId="7FBA2D73" w14:textId="77777777" w:rsidR="00340CC5" w:rsidRPr="009036D2" w:rsidRDefault="00340CC5" w:rsidP="00CF1325">
      <w:pPr>
        <w:spacing w:after="0" w:line="240" w:lineRule="auto"/>
        <w:rPr>
          <w:rFonts w:ascii="Arial" w:hAnsi="Arial" w:cs="Arial"/>
          <w:sz w:val="18"/>
          <w:szCs w:val="18"/>
        </w:rPr>
      </w:pPr>
    </w:p>
    <w:p w14:paraId="3ACB1CAD" w14:textId="3224E754" w:rsidR="00A94651" w:rsidRPr="009036D2" w:rsidRDefault="00A94651" w:rsidP="00CF1325">
      <w:pPr>
        <w:spacing w:after="0" w:line="240" w:lineRule="auto"/>
        <w:rPr>
          <w:rFonts w:ascii="Arial" w:hAnsi="Arial" w:cs="Arial"/>
          <w:sz w:val="12"/>
          <w:szCs w:val="12"/>
        </w:rPr>
      </w:pPr>
    </w:p>
    <w:p w14:paraId="2A2EB028" w14:textId="53AC4FD7" w:rsidR="00163D72" w:rsidRDefault="00910139" w:rsidP="00CF1325">
      <w:pPr>
        <w:spacing w:after="0" w:line="240" w:lineRule="auto"/>
        <w:rPr>
          <w:rFonts w:ascii="Arial" w:hAnsi="Arial" w:cs="Arial"/>
        </w:rPr>
      </w:pPr>
      <w:r>
        <w:rPr>
          <w:rFonts w:ascii="Arial" w:hAnsi="Arial" w:cs="Arial"/>
        </w:rPr>
        <w:t xml:space="preserve">To comply with this requirement </w:t>
      </w:r>
      <w:r w:rsidR="00163D72" w:rsidRPr="00163D72">
        <w:rPr>
          <w:rFonts w:ascii="Arial" w:hAnsi="Arial" w:cs="Arial"/>
        </w:rPr>
        <w:t xml:space="preserve"> insurers/managing agents (and MGAs and brokers whe</w:t>
      </w:r>
      <w:r w:rsidR="003630C9">
        <w:rPr>
          <w:rFonts w:ascii="Arial" w:hAnsi="Arial" w:cs="Arial"/>
        </w:rPr>
        <w:t>re</w:t>
      </w:r>
      <w:r w:rsidR="00163D72" w:rsidRPr="00163D72">
        <w:rPr>
          <w:rFonts w:ascii="Arial" w:hAnsi="Arial" w:cs="Arial"/>
        </w:rPr>
        <w:t xml:space="preserve"> they are </w:t>
      </w:r>
      <w:r w:rsidR="000E325D">
        <w:rPr>
          <w:rFonts w:ascii="Arial" w:hAnsi="Arial" w:cs="Arial"/>
        </w:rPr>
        <w:t>M</w:t>
      </w:r>
      <w:r w:rsidR="00163D72" w:rsidRPr="00163D72">
        <w:rPr>
          <w:rFonts w:ascii="Arial" w:hAnsi="Arial" w:cs="Arial"/>
        </w:rPr>
        <w:t>anufacturers’</w:t>
      </w:r>
      <w:r>
        <w:rPr>
          <w:rFonts w:ascii="Arial" w:hAnsi="Arial" w:cs="Arial"/>
        </w:rPr>
        <w:t xml:space="preserve"> (“Carriers”)</w:t>
      </w:r>
      <w:r w:rsidR="007655D4">
        <w:rPr>
          <w:rFonts w:ascii="Arial" w:hAnsi="Arial" w:cs="Arial"/>
        </w:rPr>
        <w:t>)</w:t>
      </w:r>
      <w:r>
        <w:rPr>
          <w:rFonts w:ascii="Arial" w:hAnsi="Arial" w:cs="Arial"/>
        </w:rPr>
        <w:t>, should look to supply to the distributor the following types of information</w:t>
      </w:r>
      <w:r w:rsidR="007C1CD9">
        <w:rPr>
          <w:rFonts w:ascii="Arial" w:hAnsi="Arial" w:cs="Arial"/>
        </w:rPr>
        <w:t xml:space="preserve"> for products</w:t>
      </w:r>
      <w:r>
        <w:rPr>
          <w:rFonts w:ascii="Arial" w:hAnsi="Arial" w:cs="Arial"/>
        </w:rPr>
        <w:t>:</w:t>
      </w:r>
    </w:p>
    <w:p w14:paraId="742A8E4B" w14:textId="77777777" w:rsidR="007C1CD9" w:rsidRPr="009036D2" w:rsidRDefault="007C1CD9" w:rsidP="00CF1325">
      <w:pPr>
        <w:spacing w:after="0" w:line="240" w:lineRule="auto"/>
        <w:rPr>
          <w:sz w:val="18"/>
          <w:szCs w:val="18"/>
        </w:rPr>
      </w:pPr>
    </w:p>
    <w:p w14:paraId="4F301E1C" w14:textId="77777777" w:rsidR="007C1CD9" w:rsidRPr="00163D72" w:rsidRDefault="00163D72" w:rsidP="007C1CD9">
      <w:pPr>
        <w:pStyle w:val="ListParagraph"/>
        <w:numPr>
          <w:ilvl w:val="1"/>
          <w:numId w:val="3"/>
        </w:numPr>
        <w:spacing w:after="0" w:line="240" w:lineRule="auto"/>
        <w:ind w:left="567" w:hanging="283"/>
        <w:contextualSpacing w:val="0"/>
        <w:rPr>
          <w:rFonts w:eastAsia="Times New Roman"/>
        </w:rPr>
      </w:pPr>
      <w:r w:rsidRPr="00163D72">
        <w:rPr>
          <w:rFonts w:ascii="Arial" w:hAnsi="Arial" w:cs="Arial"/>
        </w:rPr>
        <w:t> </w:t>
      </w:r>
      <w:r w:rsidR="007C1CD9" w:rsidRPr="00163D72">
        <w:rPr>
          <w:rFonts w:ascii="Arial" w:eastAsia="Times New Roman" w:hAnsi="Arial" w:cs="Arial"/>
        </w:rPr>
        <w:t>on a standalone basis; and</w:t>
      </w:r>
      <w:r w:rsidR="007C1CD9">
        <w:rPr>
          <w:rFonts w:ascii="Arial" w:eastAsia="Times New Roman" w:hAnsi="Arial" w:cs="Arial"/>
        </w:rPr>
        <w:t xml:space="preserve"> where relevant</w:t>
      </w:r>
    </w:p>
    <w:p w14:paraId="03FFF7EF" w14:textId="77777777" w:rsidR="007C1CD9" w:rsidRPr="000A4818" w:rsidRDefault="007C1CD9" w:rsidP="007C1CD9">
      <w:pPr>
        <w:pStyle w:val="ListParagraph"/>
        <w:numPr>
          <w:ilvl w:val="1"/>
          <w:numId w:val="3"/>
        </w:numPr>
        <w:spacing w:after="0" w:line="240" w:lineRule="auto"/>
        <w:ind w:left="567" w:hanging="283"/>
        <w:contextualSpacing w:val="0"/>
        <w:rPr>
          <w:rFonts w:ascii="Arial" w:hAnsi="Arial"/>
        </w:rPr>
      </w:pPr>
      <w:r w:rsidRPr="00A67BDE">
        <w:rPr>
          <w:rFonts w:ascii="Arial" w:eastAsia="Times New Roman" w:hAnsi="Arial" w:cs="Arial"/>
        </w:rPr>
        <w:t> </w:t>
      </w:r>
      <w:r w:rsidRPr="00163D72">
        <w:rPr>
          <w:rFonts w:ascii="Arial" w:eastAsia="Times New Roman" w:hAnsi="Arial" w:cs="Arial"/>
        </w:rPr>
        <w:t>as part of a package.</w:t>
      </w:r>
    </w:p>
    <w:p w14:paraId="5C28A6E0" w14:textId="0DD7448C" w:rsidR="00163D72" w:rsidRPr="009036D2" w:rsidRDefault="00163D72" w:rsidP="00CF1325">
      <w:pPr>
        <w:spacing w:after="0" w:line="240" w:lineRule="auto"/>
        <w:rPr>
          <w:sz w:val="18"/>
          <w:szCs w:val="18"/>
        </w:rPr>
      </w:pPr>
    </w:p>
    <w:p w14:paraId="1E96CFFF" w14:textId="25CB9A63" w:rsidR="00163D72" w:rsidRPr="00163D72" w:rsidRDefault="00910139" w:rsidP="00CF1325">
      <w:pPr>
        <w:pStyle w:val="ListParagraph"/>
        <w:numPr>
          <w:ilvl w:val="0"/>
          <w:numId w:val="3"/>
        </w:numPr>
        <w:spacing w:after="0" w:line="240" w:lineRule="auto"/>
        <w:ind w:left="284" w:hanging="284"/>
        <w:contextualSpacing w:val="0"/>
        <w:rPr>
          <w:rFonts w:eastAsia="Times New Roman"/>
        </w:rPr>
      </w:pPr>
      <w:r>
        <w:rPr>
          <w:rFonts w:ascii="Arial" w:eastAsia="Times New Roman" w:hAnsi="Arial" w:cs="Arial"/>
        </w:rPr>
        <w:t>S</w:t>
      </w:r>
      <w:r w:rsidR="00163D72" w:rsidRPr="00163D72">
        <w:rPr>
          <w:rFonts w:ascii="Arial" w:eastAsia="Times New Roman" w:hAnsi="Arial" w:cs="Arial"/>
        </w:rPr>
        <w:t xml:space="preserve">ummary information on the POG process and what factors were influential in the </w:t>
      </w:r>
      <w:r>
        <w:rPr>
          <w:rFonts w:ascii="Arial" w:eastAsia="Times New Roman" w:hAnsi="Arial" w:cs="Arial"/>
        </w:rPr>
        <w:t>Carrier</w:t>
      </w:r>
      <w:r w:rsidR="00163D72" w:rsidRPr="00163D72">
        <w:rPr>
          <w:rFonts w:ascii="Arial" w:eastAsia="Times New Roman" w:hAnsi="Arial" w:cs="Arial"/>
        </w:rPr>
        <w:t xml:space="preserve"> gaining comfort for itself that the product offers fair value</w:t>
      </w:r>
      <w:r>
        <w:rPr>
          <w:rFonts w:ascii="Arial" w:eastAsia="Times New Roman" w:hAnsi="Arial" w:cs="Arial"/>
        </w:rPr>
        <w:t xml:space="preserve">.  </w:t>
      </w:r>
      <w:r w:rsidRPr="00910139">
        <w:rPr>
          <w:rFonts w:ascii="Arial" w:eastAsia="Times New Roman" w:hAnsi="Arial" w:cs="Arial"/>
        </w:rPr>
        <w:t xml:space="preserve"> </w:t>
      </w:r>
      <w:r>
        <w:rPr>
          <w:rFonts w:ascii="Arial" w:eastAsia="Times New Roman" w:hAnsi="Arial" w:cs="Arial"/>
        </w:rPr>
        <w:t>T</w:t>
      </w:r>
      <w:r w:rsidRPr="00163D72">
        <w:rPr>
          <w:rFonts w:ascii="Arial" w:eastAsia="Times New Roman" w:hAnsi="Arial" w:cs="Arial"/>
        </w:rPr>
        <w:t>he document should not</w:t>
      </w:r>
      <w:r>
        <w:rPr>
          <w:rFonts w:ascii="Arial" w:eastAsia="Times New Roman" w:hAnsi="Arial" w:cs="Arial"/>
        </w:rPr>
        <w:t xml:space="preserve"> merely</w:t>
      </w:r>
      <w:r w:rsidRPr="00163D72">
        <w:rPr>
          <w:rFonts w:ascii="Arial" w:eastAsia="Times New Roman" w:hAnsi="Arial" w:cs="Arial"/>
        </w:rPr>
        <w:t xml:space="preserve"> replicate information in the relevant policy summary or IPID</w:t>
      </w:r>
      <w:r>
        <w:rPr>
          <w:rFonts w:ascii="Arial" w:eastAsia="Times New Roman" w:hAnsi="Arial" w:cs="Arial"/>
        </w:rPr>
        <w:t>, although it must be consistent with that document</w:t>
      </w:r>
    </w:p>
    <w:p w14:paraId="32BB447B" w14:textId="1AC82065" w:rsidR="00163D72" w:rsidRPr="009036D2" w:rsidRDefault="00163D72" w:rsidP="00CF1325">
      <w:pPr>
        <w:spacing w:after="0" w:line="240" w:lineRule="auto"/>
        <w:rPr>
          <w:rFonts w:ascii="Arial" w:hAnsi="Arial" w:cs="Arial"/>
          <w:sz w:val="18"/>
          <w:szCs w:val="18"/>
        </w:rPr>
      </w:pPr>
      <w:r w:rsidRPr="00163D72">
        <w:rPr>
          <w:rFonts w:ascii="Arial" w:hAnsi="Arial" w:cs="Arial"/>
        </w:rPr>
        <w:t> </w:t>
      </w:r>
    </w:p>
    <w:p w14:paraId="4395D027" w14:textId="6FD13AE6" w:rsidR="00D7144E" w:rsidRDefault="007652CE" w:rsidP="00CF1325">
      <w:pPr>
        <w:pStyle w:val="ListParagraph"/>
        <w:numPr>
          <w:ilvl w:val="0"/>
          <w:numId w:val="3"/>
        </w:numPr>
        <w:spacing w:after="0" w:line="240" w:lineRule="auto"/>
        <w:ind w:left="284" w:hanging="284"/>
        <w:contextualSpacing w:val="0"/>
        <w:rPr>
          <w:rFonts w:eastAsia="Times New Roman"/>
        </w:rPr>
      </w:pPr>
      <w:r w:rsidRPr="00500B6D">
        <w:rPr>
          <w:rFonts w:ascii="Arial" w:eastAsia="Times New Roman" w:hAnsi="Arial" w:cs="Arial"/>
        </w:rPr>
        <w:t>Bundling of produ</w:t>
      </w:r>
      <w:r w:rsidR="00CB42EF" w:rsidRPr="00500B6D">
        <w:rPr>
          <w:rFonts w:ascii="Arial" w:eastAsia="Times New Roman" w:hAnsi="Arial" w:cs="Arial"/>
        </w:rPr>
        <w:t>cts</w:t>
      </w:r>
      <w:r w:rsidR="0012613A" w:rsidRPr="00500B6D">
        <w:rPr>
          <w:rFonts w:ascii="Arial" w:eastAsia="Times New Roman" w:hAnsi="Arial" w:cs="Arial"/>
        </w:rPr>
        <w:t xml:space="preserve"> </w:t>
      </w:r>
      <w:r w:rsidR="004E6C8E" w:rsidRPr="00500B6D">
        <w:rPr>
          <w:rFonts w:ascii="Arial" w:eastAsia="Times New Roman" w:hAnsi="Arial" w:cs="Arial"/>
        </w:rPr>
        <w:t>–</w:t>
      </w:r>
      <w:r w:rsidR="0012613A" w:rsidRPr="00500B6D">
        <w:rPr>
          <w:rFonts w:ascii="Arial" w:eastAsia="Times New Roman" w:hAnsi="Arial" w:cs="Arial"/>
        </w:rPr>
        <w:t xml:space="preserve"> </w:t>
      </w:r>
      <w:r w:rsidR="004E6C8E" w:rsidRPr="00500B6D">
        <w:rPr>
          <w:rFonts w:ascii="Arial" w:eastAsia="Times New Roman" w:hAnsi="Arial" w:cs="Arial"/>
        </w:rPr>
        <w:t>in order to make the product review and information exchange a manage</w:t>
      </w:r>
      <w:r w:rsidR="007646BC" w:rsidRPr="00500B6D">
        <w:rPr>
          <w:rFonts w:ascii="Arial" w:eastAsia="Times New Roman" w:hAnsi="Arial" w:cs="Arial"/>
        </w:rPr>
        <w:t xml:space="preserve">able task, the FCA allows </w:t>
      </w:r>
      <w:r w:rsidR="00BD0B99">
        <w:rPr>
          <w:rFonts w:ascii="Arial" w:eastAsia="Times New Roman" w:hAnsi="Arial" w:cs="Arial"/>
        </w:rPr>
        <w:t>C</w:t>
      </w:r>
      <w:r w:rsidR="007646BC" w:rsidRPr="00500B6D">
        <w:rPr>
          <w:rFonts w:ascii="Arial" w:eastAsia="Times New Roman" w:hAnsi="Arial" w:cs="Arial"/>
        </w:rPr>
        <w:t xml:space="preserve">arriers to </w:t>
      </w:r>
      <w:r w:rsidR="00A60E3A" w:rsidRPr="00500B6D">
        <w:rPr>
          <w:rFonts w:ascii="Arial" w:eastAsia="Times New Roman" w:hAnsi="Arial" w:cs="Arial"/>
        </w:rPr>
        <w:t xml:space="preserve">group together </w:t>
      </w:r>
      <w:r w:rsidR="001D4D40" w:rsidRPr="00500B6D">
        <w:rPr>
          <w:rFonts w:ascii="Arial" w:eastAsia="Times New Roman" w:hAnsi="Arial" w:cs="Arial"/>
        </w:rPr>
        <w:t>“</w:t>
      </w:r>
      <w:r w:rsidR="00A60E3A" w:rsidRPr="00500B6D">
        <w:rPr>
          <w:rFonts w:ascii="Arial" w:eastAsia="Times New Roman" w:hAnsi="Arial" w:cs="Arial"/>
        </w:rPr>
        <w:t>similar</w:t>
      </w:r>
      <w:r w:rsidR="001D4D40" w:rsidRPr="00500B6D">
        <w:rPr>
          <w:rFonts w:ascii="Arial" w:eastAsia="Times New Roman" w:hAnsi="Arial" w:cs="Arial"/>
        </w:rPr>
        <w:t>”</w:t>
      </w:r>
      <w:r w:rsidR="007646BC" w:rsidRPr="00500B6D">
        <w:rPr>
          <w:rFonts w:ascii="Arial" w:eastAsia="Times New Roman" w:hAnsi="Arial" w:cs="Arial"/>
        </w:rPr>
        <w:t xml:space="preserve"> products</w:t>
      </w:r>
      <w:r w:rsidR="001D4D40">
        <w:rPr>
          <w:rFonts w:eastAsia="Times New Roman"/>
        </w:rPr>
        <w:t>.</w:t>
      </w:r>
    </w:p>
    <w:p w14:paraId="12EFB2D7" w14:textId="77777777" w:rsidR="00D7144E" w:rsidRPr="009036D2" w:rsidRDefault="00D7144E" w:rsidP="00CF1325">
      <w:pPr>
        <w:pStyle w:val="ListParagraph"/>
        <w:spacing w:after="0" w:line="240" w:lineRule="auto"/>
        <w:ind w:left="284"/>
        <w:contextualSpacing w:val="0"/>
        <w:rPr>
          <w:rFonts w:eastAsia="Times New Roman"/>
          <w:sz w:val="20"/>
          <w:szCs w:val="20"/>
        </w:rPr>
      </w:pPr>
    </w:p>
    <w:p w14:paraId="0DAEE6C1" w14:textId="22909C20" w:rsidR="00500B6D" w:rsidRPr="00473341" w:rsidRDefault="001D4D40" w:rsidP="00CF1325">
      <w:pPr>
        <w:pStyle w:val="ListParagraph"/>
        <w:numPr>
          <w:ilvl w:val="1"/>
          <w:numId w:val="3"/>
        </w:numPr>
        <w:spacing w:after="0" w:line="240" w:lineRule="auto"/>
        <w:ind w:left="567" w:hanging="283"/>
        <w:contextualSpacing w:val="0"/>
        <w:rPr>
          <w:rFonts w:eastAsia="Times New Roman"/>
        </w:rPr>
      </w:pPr>
      <w:r w:rsidRPr="00D7144E">
        <w:rPr>
          <w:rFonts w:ascii="Arial" w:eastAsia="Times New Roman" w:hAnsi="Arial" w:cs="Arial"/>
        </w:rPr>
        <w:lastRenderedPageBreak/>
        <w:t xml:space="preserve">By “similar”, the FCA means </w:t>
      </w:r>
      <w:r w:rsidR="008B2D94" w:rsidRPr="00D7144E">
        <w:rPr>
          <w:rFonts w:ascii="Arial" w:eastAsia="Times New Roman" w:hAnsi="Arial" w:cs="Arial"/>
        </w:rPr>
        <w:t>products which provide similar</w:t>
      </w:r>
      <w:r w:rsidR="004C72F7">
        <w:rPr>
          <w:rFonts w:ascii="Arial" w:eastAsia="Times New Roman" w:hAnsi="Arial" w:cs="Arial"/>
        </w:rPr>
        <w:t>, rather than identical,</w:t>
      </w:r>
      <w:r w:rsidR="008B2D94" w:rsidRPr="00D7144E">
        <w:rPr>
          <w:rFonts w:ascii="Arial" w:eastAsia="Times New Roman" w:hAnsi="Arial" w:cs="Arial"/>
        </w:rPr>
        <w:t xml:space="preserve"> cover and outcomes</w:t>
      </w:r>
      <w:r w:rsidR="001F1A5F" w:rsidRPr="00D7144E">
        <w:rPr>
          <w:rFonts w:ascii="Arial" w:eastAsia="Times New Roman" w:hAnsi="Arial" w:cs="Arial"/>
        </w:rPr>
        <w:t>.</w:t>
      </w:r>
    </w:p>
    <w:p w14:paraId="0A8F92F1" w14:textId="5FC99361" w:rsidR="007652CE" w:rsidRPr="00F4209C" w:rsidRDefault="00500B6D" w:rsidP="00CF1325">
      <w:pPr>
        <w:pStyle w:val="ListParagraph"/>
        <w:numPr>
          <w:ilvl w:val="1"/>
          <w:numId w:val="3"/>
        </w:numPr>
        <w:spacing w:after="0" w:line="240" w:lineRule="auto"/>
        <w:ind w:left="567" w:hanging="283"/>
        <w:contextualSpacing w:val="0"/>
        <w:rPr>
          <w:rFonts w:eastAsia="Times New Roman"/>
        </w:rPr>
      </w:pPr>
      <w:r>
        <w:rPr>
          <w:rFonts w:ascii="Arial" w:eastAsia="Times New Roman" w:hAnsi="Arial" w:cs="Arial"/>
        </w:rPr>
        <w:t>This is particularly useful when considering open market</w:t>
      </w:r>
      <w:r w:rsidR="00727646">
        <w:rPr>
          <w:rFonts w:ascii="Arial" w:eastAsia="Times New Roman" w:hAnsi="Arial" w:cs="Arial"/>
        </w:rPr>
        <w:t xml:space="preserve"> risks</w:t>
      </w:r>
      <w:r w:rsidR="007646BC" w:rsidRPr="00D7144E">
        <w:rPr>
          <w:rFonts w:ascii="Arial" w:eastAsia="Times New Roman" w:hAnsi="Arial" w:cs="Arial"/>
        </w:rPr>
        <w:t xml:space="preserve"> </w:t>
      </w:r>
      <w:r w:rsidR="002415AA">
        <w:rPr>
          <w:rFonts w:ascii="Arial" w:eastAsia="Times New Roman" w:hAnsi="Arial" w:cs="Arial"/>
        </w:rPr>
        <w:t>which could usefully be grouped, e.g. high net worth policies.</w:t>
      </w:r>
      <w:r w:rsidR="004E6C8E" w:rsidRPr="00D7144E">
        <w:rPr>
          <w:rFonts w:ascii="Arial" w:eastAsia="Times New Roman" w:hAnsi="Arial" w:cs="Arial"/>
        </w:rPr>
        <w:t xml:space="preserve"> </w:t>
      </w:r>
    </w:p>
    <w:p w14:paraId="7569E9A6" w14:textId="77777777" w:rsidR="007652CE" w:rsidRPr="009036D2" w:rsidRDefault="007652CE" w:rsidP="00CF1325">
      <w:pPr>
        <w:spacing w:after="0" w:line="240" w:lineRule="auto"/>
        <w:rPr>
          <w:sz w:val="18"/>
          <w:szCs w:val="18"/>
        </w:rPr>
      </w:pPr>
    </w:p>
    <w:p w14:paraId="676138E7" w14:textId="480839FA" w:rsidR="007652CE" w:rsidRPr="00B456BE" w:rsidRDefault="00910139" w:rsidP="00CF1325">
      <w:pPr>
        <w:pStyle w:val="ListParagraph"/>
        <w:numPr>
          <w:ilvl w:val="0"/>
          <w:numId w:val="3"/>
        </w:numPr>
        <w:spacing w:after="0" w:line="240" w:lineRule="auto"/>
        <w:ind w:left="284" w:hanging="284"/>
        <w:contextualSpacing w:val="0"/>
        <w:rPr>
          <w:rFonts w:ascii="Arial" w:eastAsia="Times New Roman" w:hAnsi="Arial" w:cs="Arial"/>
        </w:rPr>
      </w:pPr>
      <w:r w:rsidRPr="00B456BE">
        <w:rPr>
          <w:rFonts w:ascii="Arial" w:eastAsia="Times New Roman" w:hAnsi="Arial" w:cs="Arial"/>
        </w:rPr>
        <w:t xml:space="preserve">Unless there are special circumstances, </w:t>
      </w:r>
      <w:r w:rsidR="00BD0B99" w:rsidRPr="00B456BE">
        <w:rPr>
          <w:rFonts w:ascii="Arial" w:eastAsia="Times New Roman" w:hAnsi="Arial" w:cs="Arial"/>
        </w:rPr>
        <w:t xml:space="preserve">it is suggested that </w:t>
      </w:r>
      <w:r w:rsidR="007652CE" w:rsidRPr="00B456BE">
        <w:rPr>
          <w:rFonts w:ascii="Arial" w:eastAsia="Times New Roman" w:hAnsi="Arial" w:cs="Arial"/>
        </w:rPr>
        <w:t xml:space="preserve">Carriers should consider adopting a proportionate approach which focuses on UK consumers, </w:t>
      </w:r>
      <w:r w:rsidR="00B456BE" w:rsidRPr="00B456BE">
        <w:rPr>
          <w:rFonts w:ascii="Arial" w:eastAsia="Times New Roman" w:hAnsi="Arial" w:cs="Arial"/>
        </w:rPr>
        <w:t xml:space="preserve">overseas </w:t>
      </w:r>
      <w:r w:rsidR="007652CE" w:rsidRPr="00B456BE">
        <w:rPr>
          <w:rFonts w:ascii="Arial" w:eastAsia="Times New Roman" w:hAnsi="Arial" w:cs="Arial"/>
        </w:rPr>
        <w:t>consumers,</w:t>
      </w:r>
      <w:r w:rsidR="00AD7521">
        <w:rPr>
          <w:rFonts w:ascii="Arial" w:eastAsia="Times New Roman" w:hAnsi="Arial" w:cs="Arial"/>
        </w:rPr>
        <w:t xml:space="preserve"> then SMEs,</w:t>
      </w:r>
      <w:r w:rsidR="007652CE" w:rsidRPr="00B456BE">
        <w:rPr>
          <w:rFonts w:ascii="Arial" w:eastAsia="Times New Roman" w:hAnsi="Arial" w:cs="Arial"/>
        </w:rPr>
        <w:t xml:space="preserve"> before looking at larger commercial risks.</w:t>
      </w:r>
    </w:p>
    <w:p w14:paraId="294BBEEA" w14:textId="1F9816E0" w:rsidR="007652CE" w:rsidRPr="009036D2" w:rsidRDefault="007652CE" w:rsidP="00CF1325">
      <w:pPr>
        <w:pStyle w:val="ListParagraph"/>
        <w:spacing w:after="0" w:line="240" w:lineRule="auto"/>
        <w:rPr>
          <w:rFonts w:eastAsia="Times New Roman"/>
          <w:sz w:val="18"/>
          <w:szCs w:val="18"/>
        </w:rPr>
      </w:pPr>
    </w:p>
    <w:p w14:paraId="7D8D1AD8" w14:textId="7244BFDC" w:rsidR="007652CE" w:rsidRPr="00473341" w:rsidRDefault="007652CE"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The information provided by </w:t>
      </w:r>
      <w:r w:rsidR="00BD0B99">
        <w:rPr>
          <w:rFonts w:ascii="Arial" w:eastAsia="Times New Roman" w:hAnsi="Arial" w:cs="Arial"/>
        </w:rPr>
        <w:t>C</w:t>
      </w:r>
      <w:r w:rsidRPr="00473341">
        <w:rPr>
          <w:rFonts w:ascii="Arial" w:eastAsia="Times New Roman" w:hAnsi="Arial" w:cs="Arial"/>
        </w:rPr>
        <w:t>arriers is likely to be more granular for new products and more concise for existing products.</w:t>
      </w:r>
      <w:r w:rsidR="00BD0B99">
        <w:rPr>
          <w:rFonts w:ascii="Arial" w:eastAsia="Times New Roman" w:hAnsi="Arial" w:cs="Arial"/>
        </w:rPr>
        <w:t xml:space="preserve">  It should be reassessed on a regular </w:t>
      </w:r>
      <w:r w:rsidR="00B456BE">
        <w:rPr>
          <w:rFonts w:ascii="Arial" w:eastAsia="Times New Roman" w:hAnsi="Arial" w:cs="Arial"/>
        </w:rPr>
        <w:t xml:space="preserve">basis, particularly if there are any </w:t>
      </w:r>
      <w:r w:rsidR="00BD0B99">
        <w:rPr>
          <w:rFonts w:ascii="Arial" w:eastAsia="Times New Roman" w:hAnsi="Arial" w:cs="Arial"/>
        </w:rPr>
        <w:t>material changes to the</w:t>
      </w:r>
      <w:r w:rsidR="00B456BE">
        <w:rPr>
          <w:rFonts w:ascii="Arial" w:eastAsia="Times New Roman" w:hAnsi="Arial" w:cs="Arial"/>
        </w:rPr>
        <w:t xml:space="preserve"> product</w:t>
      </w:r>
      <w:r w:rsidR="00BD0B99">
        <w:rPr>
          <w:rFonts w:ascii="Arial" w:eastAsia="Times New Roman" w:hAnsi="Arial" w:cs="Arial"/>
        </w:rPr>
        <w:t xml:space="preserve"> information considered.</w:t>
      </w:r>
    </w:p>
    <w:p w14:paraId="17D0DE4C" w14:textId="77777777" w:rsidR="007652CE" w:rsidRPr="009036D2" w:rsidRDefault="007652CE" w:rsidP="00CF1325">
      <w:pPr>
        <w:pStyle w:val="ListParagraph"/>
        <w:spacing w:after="0" w:line="240" w:lineRule="auto"/>
        <w:rPr>
          <w:rFonts w:ascii="Arial" w:eastAsia="Times New Roman" w:hAnsi="Arial" w:cs="Arial"/>
          <w:sz w:val="18"/>
          <w:szCs w:val="18"/>
        </w:rPr>
      </w:pPr>
    </w:p>
    <w:p w14:paraId="7B3D6BE6" w14:textId="3478D8C3" w:rsidR="00CB42EF" w:rsidRDefault="00CB42EF" w:rsidP="00CF1325">
      <w:pPr>
        <w:pStyle w:val="ListParagraph"/>
        <w:numPr>
          <w:ilvl w:val="0"/>
          <w:numId w:val="3"/>
        </w:numPr>
        <w:spacing w:after="0" w:line="240" w:lineRule="auto"/>
        <w:ind w:left="284" w:hanging="284"/>
        <w:contextualSpacing w:val="0"/>
        <w:rPr>
          <w:rFonts w:ascii="Arial" w:eastAsia="Times New Roman" w:hAnsi="Arial" w:cs="Arial"/>
        </w:rPr>
      </w:pPr>
      <w:r w:rsidRPr="00473341">
        <w:rPr>
          <w:rFonts w:ascii="Arial" w:eastAsia="Times New Roman" w:hAnsi="Arial" w:cs="Arial"/>
        </w:rPr>
        <w:t xml:space="preserve">Where </w:t>
      </w:r>
      <w:r w:rsidR="00BD0B99">
        <w:rPr>
          <w:rFonts w:ascii="Arial" w:eastAsia="Times New Roman" w:hAnsi="Arial" w:cs="Arial"/>
        </w:rPr>
        <w:t>C</w:t>
      </w:r>
      <w:r w:rsidRPr="00473341">
        <w:rPr>
          <w:rFonts w:ascii="Arial" w:eastAsia="Times New Roman" w:hAnsi="Arial" w:cs="Arial"/>
        </w:rPr>
        <w:t xml:space="preserve">arriers are co-manufacturers, the </w:t>
      </w:r>
      <w:r w:rsidR="00BD0B99">
        <w:rPr>
          <w:rFonts w:ascii="Arial" w:eastAsia="Times New Roman" w:hAnsi="Arial" w:cs="Arial"/>
        </w:rPr>
        <w:t>C</w:t>
      </w:r>
      <w:r w:rsidRPr="00473341">
        <w:rPr>
          <w:rFonts w:ascii="Arial" w:eastAsia="Times New Roman" w:hAnsi="Arial" w:cs="Arial"/>
        </w:rPr>
        <w:t xml:space="preserve">arrier should decide who is best placed to complete the template.  However, the </w:t>
      </w:r>
      <w:r w:rsidR="00BD0B99">
        <w:rPr>
          <w:rFonts w:ascii="Arial" w:eastAsia="Times New Roman" w:hAnsi="Arial" w:cs="Arial"/>
        </w:rPr>
        <w:t>C</w:t>
      </w:r>
      <w:r w:rsidRPr="00473341">
        <w:rPr>
          <w:rFonts w:ascii="Arial" w:eastAsia="Times New Roman" w:hAnsi="Arial" w:cs="Arial"/>
        </w:rPr>
        <w:t>arrier must always be comfortable with the information the template contains.</w:t>
      </w:r>
    </w:p>
    <w:p w14:paraId="4991F119" w14:textId="77777777" w:rsidR="000E3FC2" w:rsidRPr="009036D2" w:rsidRDefault="000E3FC2" w:rsidP="003E7814">
      <w:pPr>
        <w:pStyle w:val="ListParagraph"/>
        <w:rPr>
          <w:rFonts w:ascii="Arial" w:eastAsia="Times New Roman" w:hAnsi="Arial" w:cs="Arial"/>
          <w:sz w:val="18"/>
          <w:szCs w:val="18"/>
        </w:rPr>
      </w:pPr>
    </w:p>
    <w:p w14:paraId="1B2084C3" w14:textId="4176F0F5" w:rsidR="000E3FC2" w:rsidRPr="00F30C2B" w:rsidRDefault="000E3FC2" w:rsidP="00CF1325">
      <w:pPr>
        <w:pStyle w:val="ListParagraph"/>
        <w:numPr>
          <w:ilvl w:val="0"/>
          <w:numId w:val="3"/>
        </w:numPr>
        <w:spacing w:after="0" w:line="240" w:lineRule="auto"/>
        <w:ind w:left="284" w:hanging="284"/>
        <w:contextualSpacing w:val="0"/>
        <w:rPr>
          <w:rFonts w:ascii="Arial" w:eastAsia="Times New Roman" w:hAnsi="Arial" w:cs="Arial"/>
        </w:rPr>
      </w:pPr>
      <w:r w:rsidRPr="00F30C2B">
        <w:rPr>
          <w:rFonts w:ascii="Arial" w:eastAsia="Times New Roman" w:hAnsi="Arial" w:cs="Arial"/>
        </w:rPr>
        <w:t xml:space="preserve">Where Carriers </w:t>
      </w:r>
      <w:r w:rsidR="00EC397C" w:rsidRPr="00F30C2B">
        <w:rPr>
          <w:rFonts w:ascii="Arial" w:eastAsia="Times New Roman" w:hAnsi="Arial" w:cs="Arial"/>
        </w:rPr>
        <w:t>provide premium finance, or arrange for others to do so, they should consider whether, and to what extent</w:t>
      </w:r>
      <w:r w:rsidR="00983804" w:rsidRPr="00F30C2B">
        <w:rPr>
          <w:rFonts w:ascii="Arial" w:eastAsia="Times New Roman" w:hAnsi="Arial" w:cs="Arial"/>
        </w:rPr>
        <w:t>,</w:t>
      </w:r>
      <w:r w:rsidR="00EC397C" w:rsidRPr="00F30C2B">
        <w:rPr>
          <w:rFonts w:ascii="Arial" w:eastAsia="Times New Roman" w:hAnsi="Arial" w:cs="Arial"/>
        </w:rPr>
        <w:t xml:space="preserve"> such finance may affect the </w:t>
      </w:r>
      <w:r w:rsidR="00732D64" w:rsidRPr="00F30C2B">
        <w:rPr>
          <w:rFonts w:ascii="Arial" w:eastAsia="Times New Roman" w:hAnsi="Arial" w:cs="Arial"/>
        </w:rPr>
        <w:t>product value.</w:t>
      </w:r>
    </w:p>
    <w:p w14:paraId="7E61496B" w14:textId="77777777" w:rsidR="00CB42EF" w:rsidRPr="009036D2" w:rsidRDefault="00CB42EF" w:rsidP="000A4818">
      <w:pPr>
        <w:pStyle w:val="ListParagraph"/>
        <w:spacing w:after="0" w:line="240" w:lineRule="auto"/>
        <w:rPr>
          <w:rFonts w:ascii="Arial" w:hAnsi="Arial"/>
          <w:sz w:val="18"/>
          <w:szCs w:val="18"/>
        </w:rPr>
      </w:pPr>
    </w:p>
    <w:p w14:paraId="2FC82F97" w14:textId="77777777" w:rsidR="00B456BE" w:rsidRDefault="00BD0B99" w:rsidP="00CF1325">
      <w:pPr>
        <w:pStyle w:val="ListParagraph"/>
        <w:numPr>
          <w:ilvl w:val="0"/>
          <w:numId w:val="3"/>
        </w:numPr>
        <w:spacing w:after="0" w:line="240" w:lineRule="auto"/>
        <w:ind w:left="284" w:hanging="284"/>
        <w:contextualSpacing w:val="0"/>
        <w:rPr>
          <w:rFonts w:ascii="Arial" w:eastAsia="Times New Roman" w:hAnsi="Arial" w:cs="Arial"/>
        </w:rPr>
      </w:pPr>
      <w:r w:rsidRPr="00BD0B99">
        <w:rPr>
          <w:rFonts w:ascii="Arial" w:eastAsia="Times New Roman" w:hAnsi="Arial" w:cs="Arial"/>
        </w:rPr>
        <w:t>T</w:t>
      </w:r>
      <w:r w:rsidR="00486E50" w:rsidRPr="00BD0B99">
        <w:rPr>
          <w:rFonts w:ascii="Arial" w:eastAsia="Times New Roman" w:hAnsi="Arial" w:cs="Arial"/>
        </w:rPr>
        <w:t>o complete a</w:t>
      </w:r>
      <w:r w:rsidRPr="00BD0B99">
        <w:rPr>
          <w:rFonts w:ascii="Arial" w:eastAsia="Times New Roman" w:hAnsi="Arial" w:cs="Arial"/>
        </w:rPr>
        <w:t xml:space="preserve"> </w:t>
      </w:r>
      <w:r w:rsidR="00486E50" w:rsidRPr="00BD0B99">
        <w:rPr>
          <w:rFonts w:ascii="Arial" w:eastAsia="Times New Roman" w:hAnsi="Arial" w:cs="Arial"/>
        </w:rPr>
        <w:t>full fair-value assessment,</w:t>
      </w:r>
      <w:r w:rsidR="00163D72" w:rsidRPr="00BD0B99">
        <w:rPr>
          <w:rFonts w:ascii="Arial" w:eastAsia="Times New Roman" w:hAnsi="Arial" w:cs="Arial"/>
        </w:rPr>
        <w:t xml:space="preserve"> </w:t>
      </w:r>
      <w:r w:rsidRPr="00BD0B99">
        <w:rPr>
          <w:rFonts w:ascii="Arial" w:eastAsia="Times New Roman" w:hAnsi="Arial" w:cs="Arial"/>
        </w:rPr>
        <w:t>Carriers will</w:t>
      </w:r>
      <w:r w:rsidR="00163D72" w:rsidRPr="00BD0B99">
        <w:rPr>
          <w:rFonts w:ascii="Arial" w:eastAsia="Times New Roman" w:hAnsi="Arial" w:cs="Arial"/>
        </w:rPr>
        <w:t xml:space="preserve"> need </w:t>
      </w:r>
      <w:r w:rsidR="00B456BE">
        <w:rPr>
          <w:rFonts w:ascii="Arial" w:eastAsia="Times New Roman" w:hAnsi="Arial" w:cs="Arial"/>
        </w:rPr>
        <w:t>the</w:t>
      </w:r>
      <w:r w:rsidR="00057F6B" w:rsidRPr="00BD0B99">
        <w:rPr>
          <w:rFonts w:ascii="Arial" w:eastAsia="Times New Roman" w:hAnsi="Arial" w:cs="Arial"/>
        </w:rPr>
        <w:t xml:space="preserve"> </w:t>
      </w:r>
      <w:r w:rsidR="00163D72" w:rsidRPr="00BD0B99">
        <w:rPr>
          <w:rFonts w:ascii="Arial" w:eastAsia="Times New Roman" w:hAnsi="Arial" w:cs="Arial"/>
        </w:rPr>
        <w:t>data from distributors</w:t>
      </w:r>
      <w:r w:rsidR="00B456BE">
        <w:rPr>
          <w:rFonts w:ascii="Arial" w:eastAsia="Times New Roman" w:hAnsi="Arial" w:cs="Arial"/>
        </w:rPr>
        <w:t xml:space="preserve"> which</w:t>
      </w:r>
      <w:r w:rsidRPr="00BD0B99">
        <w:rPr>
          <w:rFonts w:ascii="Arial" w:eastAsia="Times New Roman" w:hAnsi="Arial" w:cs="Arial"/>
        </w:rPr>
        <w:t xml:space="preserve"> may be received after the initial assessment</w:t>
      </w:r>
      <w:r w:rsidR="002B660B" w:rsidRPr="00BD0B99">
        <w:rPr>
          <w:rFonts w:ascii="Arial" w:eastAsia="Times New Roman" w:hAnsi="Arial" w:cs="Arial"/>
        </w:rPr>
        <w:t>.  However,</w:t>
      </w:r>
      <w:r w:rsidR="00163D72" w:rsidRPr="00BD0B99">
        <w:rPr>
          <w:rFonts w:ascii="Arial" w:eastAsia="Times New Roman" w:hAnsi="Arial" w:cs="Arial"/>
        </w:rPr>
        <w:t xml:space="preserve"> a starting position</w:t>
      </w:r>
      <w:r w:rsidR="002B660B" w:rsidRPr="00BD0B99">
        <w:rPr>
          <w:rFonts w:ascii="Arial" w:eastAsia="Times New Roman" w:hAnsi="Arial" w:cs="Arial"/>
        </w:rPr>
        <w:t xml:space="preserve"> that </w:t>
      </w:r>
      <w:r w:rsidRPr="00BD0B99">
        <w:rPr>
          <w:rFonts w:ascii="Arial" w:eastAsia="Times New Roman" w:hAnsi="Arial" w:cs="Arial"/>
        </w:rPr>
        <w:t>Carriers</w:t>
      </w:r>
      <w:r w:rsidR="001A04C9" w:rsidRPr="00BD0B99">
        <w:rPr>
          <w:rFonts w:ascii="Arial" w:eastAsia="Times New Roman" w:hAnsi="Arial" w:cs="Arial"/>
        </w:rPr>
        <w:t xml:space="preserve"> could take would be</w:t>
      </w:r>
      <w:r w:rsidR="00163D72" w:rsidRPr="00BD0B99">
        <w:rPr>
          <w:rFonts w:ascii="Arial" w:eastAsia="Times New Roman" w:hAnsi="Arial" w:cs="Arial"/>
        </w:rPr>
        <w:t xml:space="preserve"> to provide product-specific value measures ,</w:t>
      </w:r>
      <w:r w:rsidR="001A04C9" w:rsidRPr="00BD0B99">
        <w:rPr>
          <w:rFonts w:ascii="Arial" w:eastAsia="Times New Roman" w:hAnsi="Arial" w:cs="Arial"/>
        </w:rPr>
        <w:t xml:space="preserve"> particularly where such data can be leveraged from </w:t>
      </w:r>
      <w:r w:rsidR="00415DD3" w:rsidRPr="00BD0B99">
        <w:rPr>
          <w:rFonts w:ascii="Arial" w:eastAsia="Times New Roman" w:hAnsi="Arial" w:cs="Arial"/>
        </w:rPr>
        <w:t>their regulatory reporting.</w:t>
      </w:r>
      <w:bookmarkStart w:id="0" w:name="_Hlk84573694"/>
    </w:p>
    <w:p w14:paraId="2DD67F3C" w14:textId="77777777" w:rsidR="00B456BE" w:rsidRPr="009036D2" w:rsidRDefault="00B456BE" w:rsidP="00B456BE">
      <w:pPr>
        <w:pStyle w:val="ListParagraph"/>
        <w:rPr>
          <w:rFonts w:ascii="Arial" w:eastAsia="Times New Roman" w:hAnsi="Arial" w:cs="Arial"/>
          <w:sz w:val="18"/>
          <w:szCs w:val="18"/>
        </w:rPr>
      </w:pPr>
    </w:p>
    <w:p w14:paraId="69AEFC40" w14:textId="2FD1D7DC" w:rsidR="00831BC6" w:rsidRPr="009074CF" w:rsidRDefault="00831BC6" w:rsidP="00CF1325">
      <w:pPr>
        <w:pStyle w:val="ListParagraph"/>
        <w:numPr>
          <w:ilvl w:val="0"/>
          <w:numId w:val="3"/>
        </w:numPr>
        <w:spacing w:after="0" w:line="240" w:lineRule="auto"/>
        <w:ind w:left="284" w:hanging="284"/>
        <w:contextualSpacing w:val="0"/>
        <w:rPr>
          <w:rFonts w:ascii="Arial" w:eastAsia="Times New Roman" w:hAnsi="Arial" w:cs="Arial"/>
        </w:rPr>
      </w:pPr>
      <w:r w:rsidRPr="009074CF">
        <w:rPr>
          <w:rFonts w:ascii="Arial" w:eastAsia="Times New Roman" w:hAnsi="Arial" w:cs="Arial"/>
        </w:rPr>
        <w:t xml:space="preserve">An example of </w:t>
      </w:r>
      <w:r>
        <w:rPr>
          <w:rFonts w:ascii="Arial" w:eastAsia="Times New Roman" w:hAnsi="Arial" w:cs="Arial"/>
        </w:rPr>
        <w:t xml:space="preserve">the type of </w:t>
      </w:r>
      <w:r w:rsidRPr="009074CF">
        <w:rPr>
          <w:rFonts w:ascii="Arial" w:eastAsia="Times New Roman" w:hAnsi="Arial" w:cs="Arial"/>
        </w:rPr>
        <w:t>information</w:t>
      </w:r>
      <w:r>
        <w:rPr>
          <w:rFonts w:ascii="Arial" w:eastAsia="Times New Roman" w:hAnsi="Arial" w:cs="Arial"/>
        </w:rPr>
        <w:t xml:space="preserve"> that</w:t>
      </w:r>
      <w:r w:rsidRPr="009074CF">
        <w:rPr>
          <w:rFonts w:ascii="Arial" w:eastAsia="Times New Roman" w:hAnsi="Arial" w:cs="Arial"/>
        </w:rPr>
        <w:t xml:space="preserve"> could be included in the template</w:t>
      </w:r>
      <w:r>
        <w:rPr>
          <w:rFonts w:ascii="Arial" w:eastAsia="Times New Roman" w:hAnsi="Arial" w:cs="Arial"/>
        </w:rPr>
        <w:t xml:space="preserve"> is provided in appendix 1. E</w:t>
      </w:r>
      <w:r w:rsidRPr="009074CF">
        <w:rPr>
          <w:rFonts w:ascii="Arial" w:eastAsia="Times New Roman" w:hAnsi="Arial" w:cs="Arial"/>
        </w:rPr>
        <w:t xml:space="preserve">xamples of completed templates </w:t>
      </w:r>
      <w:r>
        <w:rPr>
          <w:rFonts w:ascii="Arial" w:eastAsia="Times New Roman" w:hAnsi="Arial" w:cs="Arial"/>
        </w:rPr>
        <w:t>are</w:t>
      </w:r>
      <w:r w:rsidRPr="009074CF">
        <w:rPr>
          <w:rFonts w:ascii="Arial" w:eastAsia="Times New Roman" w:hAnsi="Arial" w:cs="Arial"/>
        </w:rPr>
        <w:t xml:space="preserve"> provide</w:t>
      </w:r>
      <w:r w:rsidR="00713F2D">
        <w:rPr>
          <w:rFonts w:ascii="Arial" w:eastAsia="Times New Roman" w:hAnsi="Arial" w:cs="Arial"/>
        </w:rPr>
        <w:t>d</w:t>
      </w:r>
      <w:r w:rsidRPr="009074CF">
        <w:rPr>
          <w:rFonts w:ascii="Arial" w:eastAsia="Times New Roman" w:hAnsi="Arial" w:cs="Arial"/>
        </w:rPr>
        <w:t xml:space="preserve"> </w:t>
      </w:r>
      <w:r>
        <w:rPr>
          <w:rFonts w:ascii="Arial" w:eastAsia="Times New Roman" w:hAnsi="Arial" w:cs="Arial"/>
        </w:rPr>
        <w:t>in</w:t>
      </w:r>
      <w:r w:rsidRPr="009074CF">
        <w:rPr>
          <w:rFonts w:ascii="Arial" w:eastAsia="Times New Roman" w:hAnsi="Arial" w:cs="Arial"/>
        </w:rPr>
        <w:t xml:space="preserve"> appendi</w:t>
      </w:r>
      <w:r>
        <w:rPr>
          <w:rFonts w:ascii="Arial" w:eastAsia="Times New Roman" w:hAnsi="Arial" w:cs="Arial"/>
        </w:rPr>
        <w:t>x 2</w:t>
      </w:r>
      <w:r w:rsidRPr="009074CF">
        <w:rPr>
          <w:rFonts w:ascii="Arial" w:eastAsia="Times New Roman" w:hAnsi="Arial" w:cs="Arial"/>
        </w:rPr>
        <w:t>.</w:t>
      </w:r>
      <w:r w:rsidR="00BD0B99">
        <w:rPr>
          <w:rFonts w:ascii="Arial" w:eastAsia="Times New Roman" w:hAnsi="Arial" w:cs="Arial"/>
        </w:rPr>
        <w:t xml:space="preserve">  These are meant as examples only and what is appropriate information will vary from product to product. The Carrier will need to make this assessment, perhaps in discussion with the </w:t>
      </w:r>
      <w:r w:rsidR="003330C5">
        <w:rPr>
          <w:rFonts w:ascii="Arial" w:eastAsia="Times New Roman" w:hAnsi="Arial" w:cs="Arial"/>
        </w:rPr>
        <w:t>D</w:t>
      </w:r>
      <w:r w:rsidR="00BD0B99">
        <w:rPr>
          <w:rFonts w:ascii="Arial" w:eastAsia="Times New Roman" w:hAnsi="Arial" w:cs="Arial"/>
        </w:rPr>
        <w:t xml:space="preserve">istributor.    </w:t>
      </w:r>
    </w:p>
    <w:bookmarkEnd w:id="0"/>
    <w:p w14:paraId="5BEBDE88" w14:textId="02C4E43F" w:rsidR="00A94651" w:rsidRPr="009036D2" w:rsidRDefault="00A94651" w:rsidP="00CF1325">
      <w:pPr>
        <w:spacing w:after="0" w:line="240" w:lineRule="auto"/>
        <w:rPr>
          <w:rFonts w:ascii="Arial" w:hAnsi="Arial" w:cs="Arial"/>
          <w:b/>
          <w:bCs/>
          <w:sz w:val="18"/>
          <w:szCs w:val="18"/>
          <w:u w:val="single"/>
        </w:rPr>
      </w:pPr>
    </w:p>
    <w:p w14:paraId="271C9FE5" w14:textId="1A632995" w:rsidR="00F8651A" w:rsidRDefault="00BD0B99" w:rsidP="00CF1325">
      <w:pPr>
        <w:spacing w:after="0" w:line="240" w:lineRule="auto"/>
        <w:rPr>
          <w:rFonts w:ascii="Arial" w:hAnsi="Arial" w:cs="Arial"/>
          <w:b/>
          <w:bCs/>
          <w:u w:val="single"/>
        </w:rPr>
      </w:pPr>
      <w:r>
        <w:rPr>
          <w:rFonts w:ascii="Arial" w:hAnsi="Arial" w:cs="Arial"/>
          <w:b/>
          <w:bCs/>
          <w:u w:val="single"/>
        </w:rPr>
        <w:t xml:space="preserve">Distributor </w:t>
      </w:r>
      <w:r w:rsidR="00F8651A" w:rsidRPr="00F8651A">
        <w:rPr>
          <w:rFonts w:ascii="Arial" w:hAnsi="Arial" w:cs="Arial"/>
          <w:b/>
          <w:bCs/>
          <w:u w:val="single"/>
        </w:rPr>
        <w:t xml:space="preserve"> Information</w:t>
      </w:r>
    </w:p>
    <w:p w14:paraId="71E78C2A" w14:textId="2765273B" w:rsidR="00F8651A" w:rsidRDefault="00A94651" w:rsidP="00CF1325">
      <w:pPr>
        <w:spacing w:after="0" w:line="240" w:lineRule="auto"/>
        <w:rPr>
          <w:rFonts w:ascii="Arial" w:hAnsi="Arial" w:cs="Arial"/>
          <w:lang w:eastAsia="en-GB"/>
        </w:rPr>
      </w:pPr>
      <w:r>
        <w:rPr>
          <w:rFonts w:ascii="Arial" w:hAnsi="Arial" w:cs="Arial"/>
          <w:noProof/>
        </w:rPr>
        <mc:AlternateContent>
          <mc:Choice Requires="wps">
            <w:drawing>
              <wp:anchor distT="0" distB="0" distL="114300" distR="114300" simplePos="0" relativeHeight="251656192" behindDoc="1" locked="0" layoutInCell="1" allowOverlap="1" wp14:anchorId="1206B417" wp14:editId="6A8AE046">
                <wp:simplePos x="0" y="0"/>
                <wp:positionH relativeFrom="column">
                  <wp:posOffset>-6350</wp:posOffset>
                </wp:positionH>
                <wp:positionV relativeFrom="paragraph">
                  <wp:posOffset>100965</wp:posOffset>
                </wp:positionV>
                <wp:extent cx="5810250" cy="2768600"/>
                <wp:effectExtent l="0" t="0" r="19050" b="12700"/>
                <wp:wrapNone/>
                <wp:docPr id="1" name="Rectangle 1"/>
                <wp:cNvGraphicFramePr/>
                <a:graphic xmlns:a="http://schemas.openxmlformats.org/drawingml/2006/main">
                  <a:graphicData uri="http://schemas.microsoft.com/office/word/2010/wordprocessingShape">
                    <wps:wsp>
                      <wps:cNvSpPr/>
                      <wps:spPr>
                        <a:xfrm>
                          <a:off x="0" y="0"/>
                          <a:ext cx="5810250" cy="2768600"/>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42EE" id="Rectangle 1" o:spid="_x0000_s1026" style="position:absolute;margin-left:-.5pt;margin-top:7.95pt;width:457.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" fillcolor="#91bce3 [2168]" strokecolor="#5b9bd5 [3208]" strokeweight=".5pt">
                <v:fill color2="#7aaddd [2616]" rotate="t" colors="0 #b1cbe9;.5 #a3c1e5;1 #92b9e4" focus="100%" type="gradient">
                  <o:fill v:ext="view" type="gradientUnscaled"/>
                </v:fill>
              </v:rect>
            </w:pict>
          </mc:Fallback>
        </mc:AlternateContent>
      </w:r>
    </w:p>
    <w:p w14:paraId="5A44057B" w14:textId="7142A86D" w:rsidR="00A94651" w:rsidRPr="000A4818" w:rsidRDefault="00A94651" w:rsidP="000A4818">
      <w:pPr>
        <w:pStyle w:val="CM159"/>
        <w:ind w:left="567" w:right="292" w:hanging="283"/>
        <w:rPr>
          <w:color w:val="000000"/>
          <w:sz w:val="23"/>
          <w:u w:val="single"/>
        </w:rPr>
      </w:pPr>
      <w:r>
        <w:rPr>
          <w:color w:val="000000"/>
          <w:sz w:val="23"/>
          <w:szCs w:val="23"/>
          <w:u w:val="single"/>
        </w:rPr>
        <w:t xml:space="preserve">4.2.14P R A </w:t>
      </w:r>
      <w:r>
        <w:rPr>
          <w:i/>
          <w:iCs/>
          <w:color w:val="000000"/>
          <w:sz w:val="23"/>
          <w:szCs w:val="23"/>
          <w:u w:val="single"/>
        </w:rPr>
        <w:t xml:space="preserve">firm </w:t>
      </w:r>
      <w:r>
        <w:rPr>
          <w:color w:val="000000"/>
          <w:sz w:val="23"/>
          <w:szCs w:val="23"/>
          <w:u w:val="single"/>
        </w:rPr>
        <w:t>must obtain from any person in the distribution arrangements all necessary and relevant information to enable it to identify the remuneration associated with the distribution arrangements to allow it to assess the ongoing value of the product, including at least:</w:t>
      </w:r>
    </w:p>
    <w:p w14:paraId="25444081" w14:textId="64434A47" w:rsidR="00A67BDE" w:rsidRPr="009036D2" w:rsidRDefault="00A67BDE" w:rsidP="00A67BDE">
      <w:pPr>
        <w:pStyle w:val="Default"/>
        <w:rPr>
          <w:sz w:val="20"/>
          <w:szCs w:val="20"/>
        </w:rPr>
      </w:pPr>
    </w:p>
    <w:p w14:paraId="2129D095" w14:textId="0485719E" w:rsidR="00A67BDE" w:rsidRPr="000A4818" w:rsidRDefault="00A94651" w:rsidP="000A4818">
      <w:pPr>
        <w:pStyle w:val="Default"/>
        <w:numPr>
          <w:ilvl w:val="0"/>
          <w:numId w:val="11"/>
        </w:numPr>
        <w:rPr>
          <w:sz w:val="23"/>
          <w:u w:val="single"/>
        </w:rPr>
      </w:pPr>
      <w:r>
        <w:rPr>
          <w:sz w:val="23"/>
          <w:szCs w:val="23"/>
          <w:u w:val="single"/>
        </w:rPr>
        <w:t xml:space="preserve">the type and amount of remuneration of each person in the distribution arrangement where this is part of the </w:t>
      </w:r>
      <w:r>
        <w:rPr>
          <w:i/>
          <w:iCs/>
          <w:sz w:val="23"/>
          <w:szCs w:val="23"/>
          <w:u w:val="single"/>
        </w:rPr>
        <w:t xml:space="preserve">premium </w:t>
      </w:r>
      <w:r>
        <w:rPr>
          <w:sz w:val="23"/>
          <w:szCs w:val="23"/>
          <w:u w:val="single"/>
        </w:rPr>
        <w:t xml:space="preserve">or otherwise paid directly by the </w:t>
      </w:r>
      <w:r>
        <w:rPr>
          <w:i/>
          <w:iCs/>
          <w:sz w:val="23"/>
          <w:szCs w:val="23"/>
          <w:u w:val="single"/>
        </w:rPr>
        <w:t>customer</w:t>
      </w:r>
      <w:r>
        <w:rPr>
          <w:sz w:val="23"/>
          <w:szCs w:val="23"/>
          <w:u w:val="single"/>
        </w:rPr>
        <w:t xml:space="preserve">, including in relation to </w:t>
      </w:r>
      <w:r>
        <w:rPr>
          <w:i/>
          <w:iCs/>
          <w:sz w:val="23"/>
          <w:szCs w:val="23"/>
          <w:u w:val="single"/>
        </w:rPr>
        <w:t xml:space="preserve">additional products </w:t>
      </w:r>
      <w:r>
        <w:rPr>
          <w:sz w:val="23"/>
          <w:szCs w:val="23"/>
          <w:u w:val="single"/>
        </w:rPr>
        <w:t xml:space="preserve">(other than where this relates to another </w:t>
      </w:r>
      <w:r>
        <w:rPr>
          <w:i/>
          <w:iCs/>
          <w:sz w:val="23"/>
          <w:szCs w:val="23"/>
          <w:u w:val="single"/>
        </w:rPr>
        <w:t xml:space="preserve">non-investment insurance product </w:t>
      </w:r>
      <w:r>
        <w:rPr>
          <w:sz w:val="23"/>
          <w:szCs w:val="23"/>
          <w:u w:val="single"/>
        </w:rPr>
        <w:t xml:space="preserve">for which the </w:t>
      </w:r>
      <w:r>
        <w:rPr>
          <w:i/>
          <w:iCs/>
          <w:sz w:val="23"/>
          <w:szCs w:val="23"/>
          <w:u w:val="single"/>
        </w:rPr>
        <w:t xml:space="preserve">firm </w:t>
      </w:r>
      <w:r>
        <w:rPr>
          <w:sz w:val="23"/>
          <w:szCs w:val="23"/>
          <w:u w:val="single"/>
        </w:rPr>
        <w:t xml:space="preserve">is not a </w:t>
      </w:r>
      <w:r>
        <w:rPr>
          <w:i/>
          <w:iCs/>
          <w:sz w:val="23"/>
          <w:szCs w:val="23"/>
          <w:u w:val="single"/>
        </w:rPr>
        <w:t>manufacturer</w:t>
      </w:r>
      <w:r>
        <w:rPr>
          <w:sz w:val="23"/>
          <w:szCs w:val="23"/>
          <w:u w:val="single"/>
        </w:rPr>
        <w:t>);</w:t>
      </w:r>
    </w:p>
    <w:p w14:paraId="7E932881" w14:textId="3E224A39" w:rsidR="00A94651" w:rsidRPr="009036D2" w:rsidRDefault="00A94651" w:rsidP="00A67BDE">
      <w:pPr>
        <w:pStyle w:val="Default"/>
        <w:ind w:left="644"/>
        <w:rPr>
          <w:sz w:val="20"/>
          <w:szCs w:val="20"/>
        </w:rPr>
      </w:pPr>
      <w:r>
        <w:rPr>
          <w:sz w:val="23"/>
          <w:szCs w:val="23"/>
          <w:u w:val="single"/>
        </w:rPr>
        <w:t xml:space="preserve"> </w:t>
      </w:r>
    </w:p>
    <w:p w14:paraId="74649115" w14:textId="7F0C914C" w:rsidR="009036D2" w:rsidRPr="009036D2" w:rsidRDefault="00A94651" w:rsidP="009036D2">
      <w:pPr>
        <w:pStyle w:val="Default"/>
        <w:numPr>
          <w:ilvl w:val="0"/>
          <w:numId w:val="11"/>
        </w:numPr>
        <w:spacing w:after="200"/>
        <w:ind w:left="568" w:hanging="284"/>
        <w:rPr>
          <w:sz w:val="20"/>
          <w:szCs w:val="20"/>
          <w:u w:val="single"/>
        </w:rPr>
      </w:pPr>
      <w:r w:rsidRPr="009036D2">
        <w:rPr>
          <w:sz w:val="23"/>
          <w:szCs w:val="23"/>
          <w:u w:val="single"/>
        </w:rPr>
        <w:t>an explanation of the services provided by each person in the distribution arrangements; and</w:t>
      </w:r>
    </w:p>
    <w:p w14:paraId="21283F5F" w14:textId="2B810853" w:rsidR="00A94651" w:rsidRPr="009036D2" w:rsidRDefault="00A94651" w:rsidP="009036D2">
      <w:pPr>
        <w:pStyle w:val="Default"/>
        <w:numPr>
          <w:ilvl w:val="0"/>
          <w:numId w:val="11"/>
        </w:numPr>
        <w:rPr>
          <w:sz w:val="23"/>
          <w:szCs w:val="23"/>
          <w:u w:val="single"/>
        </w:rPr>
      </w:pPr>
      <w:r w:rsidRPr="00B04012">
        <w:rPr>
          <w:sz w:val="23"/>
          <w:szCs w:val="23"/>
          <w:u w:val="single"/>
        </w:rPr>
        <w:t xml:space="preserve">confirmation from any </w:t>
      </w:r>
      <w:r w:rsidRPr="009036D2">
        <w:rPr>
          <w:sz w:val="23"/>
          <w:szCs w:val="23"/>
          <w:u w:val="single"/>
        </w:rPr>
        <w:t xml:space="preserve">firm </w:t>
      </w:r>
      <w:r w:rsidRPr="00B04012">
        <w:rPr>
          <w:sz w:val="23"/>
          <w:szCs w:val="23"/>
          <w:u w:val="single"/>
        </w:rPr>
        <w:t>in the distribution arrangements that any remuneration is</w:t>
      </w:r>
      <w:r w:rsidR="009036D2">
        <w:rPr>
          <w:sz w:val="23"/>
          <w:szCs w:val="23"/>
          <w:u w:val="single"/>
        </w:rPr>
        <w:tab/>
      </w:r>
      <w:r w:rsidRPr="00B04012">
        <w:rPr>
          <w:sz w:val="23"/>
          <w:szCs w:val="23"/>
          <w:u w:val="single"/>
        </w:rPr>
        <w:t xml:space="preserve"> consistent with their regulatory obligations including </w:t>
      </w:r>
      <w:r w:rsidRPr="009036D2">
        <w:rPr>
          <w:sz w:val="23"/>
          <w:szCs w:val="23"/>
          <w:u w:val="single"/>
        </w:rPr>
        <w:t xml:space="preserve">SYSC </w:t>
      </w:r>
      <w:r w:rsidRPr="00B04012">
        <w:rPr>
          <w:sz w:val="23"/>
          <w:szCs w:val="23"/>
          <w:u w:val="single"/>
        </w:rPr>
        <w:t xml:space="preserve">19F.2 (IDD remuneration incentives). </w:t>
      </w:r>
    </w:p>
    <w:p w14:paraId="6DA90008" w14:textId="5791692E" w:rsidR="00A94651" w:rsidRDefault="00A94651" w:rsidP="00CF1325">
      <w:pPr>
        <w:spacing w:after="0" w:line="240" w:lineRule="auto"/>
        <w:rPr>
          <w:rFonts w:ascii="Arial" w:hAnsi="Arial" w:cs="Arial"/>
          <w:lang w:eastAsia="en-GB"/>
        </w:rPr>
      </w:pPr>
    </w:p>
    <w:p w14:paraId="3BD4E024" w14:textId="77777777" w:rsidR="000A289A" w:rsidRPr="009036D2" w:rsidRDefault="000A289A" w:rsidP="00A92ADA">
      <w:pPr>
        <w:spacing w:after="0" w:line="240" w:lineRule="auto"/>
        <w:jc w:val="both"/>
        <w:rPr>
          <w:rFonts w:ascii="Arial" w:hAnsi="Arial" w:cs="Arial"/>
          <w:sz w:val="14"/>
          <w:szCs w:val="14"/>
        </w:rPr>
      </w:pPr>
    </w:p>
    <w:p w14:paraId="31E37D8A" w14:textId="78359CFF" w:rsidR="00A92ADA" w:rsidRDefault="00A92ADA" w:rsidP="00A92ADA">
      <w:pPr>
        <w:spacing w:after="0" w:line="240" w:lineRule="auto"/>
        <w:jc w:val="both"/>
        <w:rPr>
          <w:rFonts w:ascii="Arial" w:hAnsi="Arial" w:cs="Arial"/>
        </w:rPr>
      </w:pPr>
      <w:r w:rsidRPr="00C06173">
        <w:rPr>
          <w:rFonts w:ascii="Arial" w:hAnsi="Arial" w:cs="Arial"/>
        </w:rPr>
        <w:t xml:space="preserve">The information provided should include the type and amount of remuneration (including commission and fees) of each </w:t>
      </w:r>
      <w:r w:rsidR="003330C5">
        <w:rPr>
          <w:rFonts w:ascii="Arial" w:hAnsi="Arial" w:cs="Arial"/>
        </w:rPr>
        <w:t>D</w:t>
      </w:r>
      <w:r w:rsidRPr="00C06173">
        <w:rPr>
          <w:rFonts w:ascii="Arial" w:hAnsi="Arial" w:cs="Arial"/>
        </w:rPr>
        <w:t>istributor – see definitions below for further guidance.</w:t>
      </w:r>
    </w:p>
    <w:p w14:paraId="3483521A" w14:textId="32B3DAD8" w:rsidR="00982A58" w:rsidRDefault="00982A58" w:rsidP="00A92ADA">
      <w:pPr>
        <w:spacing w:after="0" w:line="240" w:lineRule="auto"/>
        <w:jc w:val="both"/>
        <w:rPr>
          <w:rFonts w:ascii="Arial" w:hAnsi="Arial" w:cs="Arial"/>
        </w:rPr>
      </w:pPr>
    </w:p>
    <w:p w14:paraId="3A07CB2B" w14:textId="77777777" w:rsidR="009036D2" w:rsidRDefault="009036D2">
      <w:pPr>
        <w:rPr>
          <w:rFonts w:ascii="Arial" w:hAnsi="Arial" w:cs="Arial"/>
          <w:bCs/>
          <w:i/>
          <w:iCs/>
          <w:szCs w:val="20"/>
          <w:u w:val="single"/>
        </w:rPr>
      </w:pPr>
      <w:r>
        <w:rPr>
          <w:rFonts w:ascii="Arial" w:hAnsi="Arial" w:cs="Arial"/>
          <w:bCs/>
          <w:i/>
          <w:iCs/>
          <w:szCs w:val="20"/>
          <w:u w:val="single"/>
        </w:rPr>
        <w:br w:type="page"/>
      </w:r>
    </w:p>
    <w:p w14:paraId="17D92882" w14:textId="6CCAC581" w:rsidR="00982A58" w:rsidRPr="000A709C" w:rsidRDefault="00982A58" w:rsidP="00982A58">
      <w:pPr>
        <w:spacing w:after="0" w:line="240" w:lineRule="auto"/>
        <w:rPr>
          <w:rFonts w:ascii="Arial" w:hAnsi="Arial" w:cs="Arial"/>
          <w:bCs/>
          <w:i/>
          <w:iCs/>
          <w:szCs w:val="20"/>
          <w:u w:val="single"/>
        </w:rPr>
      </w:pPr>
      <w:r w:rsidRPr="000A709C">
        <w:rPr>
          <w:rFonts w:ascii="Arial" w:hAnsi="Arial" w:cs="Arial"/>
          <w:bCs/>
          <w:i/>
          <w:iCs/>
          <w:szCs w:val="20"/>
          <w:u w:val="single"/>
        </w:rPr>
        <w:lastRenderedPageBreak/>
        <w:t>Definitions</w:t>
      </w:r>
    </w:p>
    <w:p w14:paraId="00F3B38F" w14:textId="2D139750" w:rsidR="00982A58" w:rsidRPr="009036D2" w:rsidRDefault="00982A58" w:rsidP="00982A58">
      <w:pPr>
        <w:spacing w:after="0" w:line="240" w:lineRule="auto"/>
        <w:rPr>
          <w:rFonts w:ascii="Arial" w:eastAsia="Times New Roman" w:hAnsi="Arial" w:cs="Arial"/>
          <w:sz w:val="18"/>
          <w:szCs w:val="18"/>
          <w:lang w:eastAsia="en-GB"/>
        </w:rPr>
      </w:pPr>
    </w:p>
    <w:p w14:paraId="203C2E7F" w14:textId="169A9CBE" w:rsidR="00982A58" w:rsidRDefault="00982A58" w:rsidP="00982A58">
      <w:pPr>
        <w:spacing w:after="0" w:line="240" w:lineRule="auto"/>
        <w:jc w:val="both"/>
        <w:rPr>
          <w:rFonts w:ascii="Arial" w:hAnsi="Arial" w:cs="Arial"/>
          <w:lang w:eastAsia="en-GB"/>
        </w:rPr>
      </w:pPr>
      <w:r w:rsidRPr="000A709C">
        <w:rPr>
          <w:rFonts w:ascii="Arial" w:hAnsi="Arial" w:cs="Arial"/>
          <w:b/>
          <w:bCs/>
          <w:lang w:eastAsia="en-GB"/>
        </w:rPr>
        <w:t>Commission</w:t>
      </w:r>
      <w:r>
        <w:rPr>
          <w:rFonts w:ascii="Arial" w:hAnsi="Arial" w:cs="Arial"/>
          <w:lang w:eastAsia="en-GB"/>
        </w:rPr>
        <w:t xml:space="preserve"> paid for the product.  Do not include any commission whereby the carrier is already in possession of the data including, but not limited to, additional commission such as work transfer or any other commissions.</w:t>
      </w:r>
    </w:p>
    <w:p w14:paraId="3FD084CC"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71A4CA43" w14:textId="3C355D1C" w:rsidR="00982A58" w:rsidRPr="00890A89" w:rsidRDefault="00982A58" w:rsidP="00B84238">
      <w:pPr>
        <w:spacing w:after="0" w:line="240" w:lineRule="auto"/>
        <w:jc w:val="both"/>
        <w:rPr>
          <w:rFonts w:ascii="Arial" w:eastAsia="Times New Roman" w:hAnsi="Arial" w:cs="Arial"/>
          <w:lang w:eastAsia="en-GB"/>
        </w:rPr>
      </w:pPr>
      <w:r w:rsidRPr="000A709C">
        <w:rPr>
          <w:rFonts w:ascii="Arial" w:eastAsia="Times New Roman" w:hAnsi="Arial" w:cs="Arial"/>
          <w:b/>
          <w:bCs/>
          <w:lang w:eastAsia="en-GB"/>
        </w:rPr>
        <w:t>Fees</w:t>
      </w:r>
      <w:r>
        <w:rPr>
          <w:rFonts w:ascii="Arial" w:eastAsia="Times New Roman" w:hAnsi="Arial" w:cs="Arial"/>
          <w:lang w:eastAsia="en-GB"/>
        </w:rPr>
        <w:t xml:space="preserve"> </w:t>
      </w:r>
      <w:r w:rsidR="00475619">
        <w:rPr>
          <w:rFonts w:ascii="Arial" w:eastAsia="Times New Roman" w:hAnsi="Arial" w:cs="Arial"/>
          <w:lang w:eastAsia="en-GB"/>
        </w:rPr>
        <w:t xml:space="preserve">- </w:t>
      </w:r>
      <w:r>
        <w:rPr>
          <w:rFonts w:ascii="Arial" w:eastAsia="Times New Roman" w:hAnsi="Arial" w:cs="Arial"/>
          <w:lang w:eastAsia="en-GB"/>
        </w:rPr>
        <w:t>whereby an additional fee is paid above the policy level commission by a client such as an administration fee.  A finite figure should be provided e</w:t>
      </w:r>
      <w:r w:rsidR="00546B24">
        <w:rPr>
          <w:rFonts w:ascii="Arial" w:eastAsia="Times New Roman" w:hAnsi="Arial" w:cs="Arial"/>
          <w:lang w:eastAsia="en-GB"/>
        </w:rPr>
        <w:t>.</w:t>
      </w:r>
      <w:r>
        <w:rPr>
          <w:rFonts w:ascii="Arial" w:eastAsia="Times New Roman" w:hAnsi="Arial" w:cs="Arial"/>
          <w:lang w:eastAsia="en-GB"/>
        </w:rPr>
        <w:t>g</w:t>
      </w:r>
      <w:r w:rsidR="00546B24">
        <w:rPr>
          <w:rFonts w:ascii="Arial" w:eastAsia="Times New Roman" w:hAnsi="Arial" w:cs="Arial"/>
          <w:lang w:eastAsia="en-GB"/>
        </w:rPr>
        <w:t>.</w:t>
      </w:r>
      <w:r>
        <w:rPr>
          <w:rFonts w:ascii="Arial" w:eastAsia="Times New Roman" w:hAnsi="Arial" w:cs="Arial"/>
          <w:lang w:eastAsia="en-GB"/>
        </w:rPr>
        <w:t xml:space="preserve"> £15 administration fee or administration fee ranging from £10-15.  Do not include fees</w:t>
      </w:r>
      <w:r w:rsidR="00B84238">
        <w:rPr>
          <w:rFonts w:ascii="Arial" w:eastAsia="Times New Roman" w:hAnsi="Arial" w:cs="Arial"/>
          <w:lang w:eastAsia="en-GB"/>
        </w:rPr>
        <w:t xml:space="preserve"> </w:t>
      </w:r>
      <w:r w:rsidRPr="00890A89">
        <w:rPr>
          <w:rFonts w:ascii="Arial" w:eastAsia="Times New Roman" w:hAnsi="Arial" w:cs="Arial"/>
          <w:lang w:eastAsia="en-GB"/>
        </w:rPr>
        <w:t>that are paid in lieu of commission</w:t>
      </w:r>
      <w:r>
        <w:rPr>
          <w:rFonts w:ascii="Arial" w:eastAsia="Times New Roman" w:hAnsi="Arial" w:cs="Arial"/>
          <w:lang w:eastAsia="en-GB"/>
        </w:rPr>
        <w:t xml:space="preserve"> and agreed with customers</w:t>
      </w:r>
      <w:r w:rsidRPr="00890A89">
        <w:rPr>
          <w:rFonts w:ascii="Arial" w:eastAsia="Times New Roman" w:hAnsi="Arial" w:cs="Arial"/>
          <w:lang w:eastAsia="en-GB"/>
        </w:rPr>
        <w:t>.  Fees whereby a carrier provides a net quote should not be included.</w:t>
      </w:r>
    </w:p>
    <w:p w14:paraId="754D7B96"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388B3250" w14:textId="72BD07ED"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Reasonable steps</w:t>
      </w:r>
      <w:r>
        <w:rPr>
          <w:rFonts w:ascii="Arial" w:eastAsia="Times New Roman" w:hAnsi="Arial" w:cs="Arial"/>
          <w:lang w:eastAsia="en-GB"/>
        </w:rPr>
        <w:t xml:space="preserve"> - The definition of reasonable steps depends on a distributor’s risk appetite but should be sufficient for the distributor to discharge their regulatory obligations.</w:t>
      </w:r>
    </w:p>
    <w:p w14:paraId="4F15F49D"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185604CD" w14:textId="77777777" w:rsidR="00982A58" w:rsidRDefault="00982A58" w:rsidP="00982A58">
      <w:pPr>
        <w:spacing w:after="0" w:line="240" w:lineRule="auto"/>
        <w:jc w:val="both"/>
        <w:rPr>
          <w:rFonts w:ascii="Arial" w:eastAsia="Times New Roman" w:hAnsi="Arial" w:cs="Arial"/>
          <w:lang w:eastAsia="en-GB"/>
        </w:rPr>
      </w:pPr>
      <w:r w:rsidRPr="00475619">
        <w:rPr>
          <w:rFonts w:ascii="Arial" w:eastAsia="Times New Roman" w:hAnsi="Arial" w:cs="Arial"/>
          <w:b/>
          <w:bCs/>
          <w:lang w:eastAsia="en-GB"/>
        </w:rPr>
        <w:t>Ancillary product</w:t>
      </w:r>
      <w:r>
        <w:rPr>
          <w:rFonts w:ascii="Arial" w:eastAsia="Times New Roman" w:hAnsi="Arial" w:cs="Arial"/>
          <w:lang w:eastAsia="en-GB"/>
        </w:rPr>
        <w:t xml:space="preserve"> – is a product that is not sold in isolation, is offered by the same carrier and where the cost is included as part of the core premium.</w:t>
      </w:r>
    </w:p>
    <w:p w14:paraId="3702F72D"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07D156DD" w14:textId="6D1DE3BC"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Where an ancillary product is sold alongside a core product but has a separate premium this should not be included.</w:t>
      </w:r>
    </w:p>
    <w:p w14:paraId="04FE03C7"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1FE39235" w14:textId="7B7A6188" w:rsidR="00982A58" w:rsidRDefault="00982A58" w:rsidP="00982A58">
      <w:pPr>
        <w:spacing w:after="0" w:line="240" w:lineRule="auto"/>
        <w:jc w:val="both"/>
        <w:rPr>
          <w:rFonts w:ascii="Arial" w:eastAsia="Times New Roman" w:hAnsi="Arial" w:cs="Arial"/>
          <w:lang w:eastAsia="en-GB"/>
        </w:rPr>
      </w:pPr>
      <w:r>
        <w:rPr>
          <w:rFonts w:ascii="Arial" w:eastAsia="Times New Roman" w:hAnsi="Arial" w:cs="Arial"/>
          <w:lang w:eastAsia="en-GB"/>
        </w:rPr>
        <w:t>Premium finance</w:t>
      </w:r>
      <w:r w:rsidR="00C2386F">
        <w:rPr>
          <w:rFonts w:ascii="Arial" w:eastAsia="Times New Roman" w:hAnsi="Arial" w:cs="Arial"/>
          <w:lang w:eastAsia="en-GB"/>
        </w:rPr>
        <w:t xml:space="preserve"> will either </w:t>
      </w:r>
      <w:r w:rsidR="00B5154E">
        <w:rPr>
          <w:rFonts w:ascii="Arial" w:eastAsia="Times New Roman" w:hAnsi="Arial" w:cs="Arial"/>
          <w:lang w:eastAsia="en-GB"/>
        </w:rPr>
        <w:t>b</w:t>
      </w:r>
      <w:r w:rsidR="00C2386F">
        <w:rPr>
          <w:rFonts w:ascii="Arial" w:eastAsia="Times New Roman" w:hAnsi="Arial" w:cs="Arial"/>
          <w:lang w:eastAsia="en-GB"/>
        </w:rPr>
        <w:t>e dealt with under the Distributor section or Carrier section depending on which part</w:t>
      </w:r>
      <w:r w:rsidR="00B5154E">
        <w:rPr>
          <w:rFonts w:ascii="Arial" w:eastAsia="Times New Roman" w:hAnsi="Arial" w:cs="Arial"/>
          <w:lang w:eastAsia="en-GB"/>
        </w:rPr>
        <w:t>y</w:t>
      </w:r>
      <w:r w:rsidR="00C2386F">
        <w:rPr>
          <w:rFonts w:ascii="Arial" w:eastAsia="Times New Roman" w:hAnsi="Arial" w:cs="Arial"/>
          <w:lang w:eastAsia="en-GB"/>
        </w:rPr>
        <w:t xml:space="preserve"> is responsible for the arrangements.</w:t>
      </w:r>
    </w:p>
    <w:p w14:paraId="786CB578" w14:textId="77777777" w:rsidR="00982A58" w:rsidRPr="009036D2" w:rsidRDefault="00982A58" w:rsidP="00982A58">
      <w:pPr>
        <w:spacing w:after="0" w:line="240" w:lineRule="auto"/>
        <w:jc w:val="both"/>
        <w:rPr>
          <w:rFonts w:ascii="Arial" w:eastAsia="Times New Roman" w:hAnsi="Arial" w:cs="Arial"/>
          <w:sz w:val="18"/>
          <w:szCs w:val="18"/>
          <w:lang w:eastAsia="en-GB"/>
        </w:rPr>
      </w:pPr>
    </w:p>
    <w:p w14:paraId="7D7AC1F6" w14:textId="77777777" w:rsidR="00982A58" w:rsidRDefault="00982A58" w:rsidP="00982A58">
      <w:pPr>
        <w:jc w:val="both"/>
        <w:rPr>
          <w:rFonts w:ascii="Arial" w:eastAsia="Times New Roman" w:hAnsi="Arial" w:cs="Arial"/>
          <w:lang w:eastAsia="en-GB"/>
        </w:rPr>
      </w:pPr>
      <w:r w:rsidRPr="00475619">
        <w:rPr>
          <w:rFonts w:ascii="Arial" w:eastAsia="Times New Roman" w:hAnsi="Arial" w:cs="Arial"/>
          <w:b/>
          <w:bCs/>
          <w:lang w:eastAsia="en-GB"/>
        </w:rPr>
        <w:t>Required information</w:t>
      </w:r>
      <w:r>
        <w:rPr>
          <w:rFonts w:ascii="Arial" w:eastAsia="Times New Roman" w:hAnsi="Arial" w:cs="Arial"/>
          <w:lang w:eastAsia="en-GB"/>
        </w:rPr>
        <w:t xml:space="preserve"> – is the information needed for the manufacturer to complete a fair value assessment and is limited to the descriptions above and the information outlined in the checklist</w:t>
      </w:r>
    </w:p>
    <w:p w14:paraId="30330294" w14:textId="5CE704F8" w:rsidR="00F115A0" w:rsidRPr="00422EA9" w:rsidRDefault="000A2100" w:rsidP="00CF1325">
      <w:pPr>
        <w:spacing w:after="0" w:line="240" w:lineRule="auto"/>
        <w:rPr>
          <w:rFonts w:ascii="Arial" w:hAnsi="Arial" w:cs="Arial"/>
          <w:i/>
          <w:iCs/>
          <w:u w:val="single"/>
        </w:rPr>
      </w:pPr>
      <w:r w:rsidRPr="00422EA9">
        <w:rPr>
          <w:rFonts w:ascii="Arial" w:hAnsi="Arial" w:cs="Arial"/>
          <w:i/>
          <w:iCs/>
          <w:u w:val="single"/>
        </w:rPr>
        <w:t>Guidance</w:t>
      </w:r>
    </w:p>
    <w:p w14:paraId="171037A5" w14:textId="77777777" w:rsidR="00163D72" w:rsidRPr="00163D72" w:rsidRDefault="00163D72" w:rsidP="00CF1325">
      <w:pPr>
        <w:spacing w:after="0" w:line="240" w:lineRule="auto"/>
      </w:pPr>
      <w:r w:rsidRPr="00163D72">
        <w:rPr>
          <w:rFonts w:ascii="Arial" w:hAnsi="Arial" w:cs="Arial"/>
          <w:lang w:eastAsia="en-GB"/>
        </w:rPr>
        <w:t> </w:t>
      </w:r>
    </w:p>
    <w:p w14:paraId="643363B2" w14:textId="4F427B1B" w:rsidR="00163D72" w:rsidRPr="00941B55" w:rsidRDefault="009D058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T</w:t>
      </w:r>
      <w:r w:rsidR="00163D72" w:rsidRPr="00163D72">
        <w:rPr>
          <w:rFonts w:ascii="Arial" w:eastAsia="Times New Roman" w:hAnsi="Arial" w:cs="Arial"/>
          <w:lang w:eastAsia="en-GB"/>
        </w:rPr>
        <w:t xml:space="preserve">o add value for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data reported should not be that which </w:t>
      </w:r>
      <w:r w:rsidR="000F1258">
        <w:rPr>
          <w:rFonts w:ascii="Arial" w:eastAsia="Times New Roman" w:hAnsi="Arial" w:cs="Arial"/>
          <w:lang w:eastAsia="en-GB"/>
        </w:rPr>
        <w:t xml:space="preserve">the </w:t>
      </w:r>
      <w:r w:rsidR="00BD0B99">
        <w:rPr>
          <w:rFonts w:ascii="Arial" w:eastAsia="Times New Roman" w:hAnsi="Arial" w:cs="Arial"/>
          <w:lang w:eastAsia="en-GB"/>
        </w:rPr>
        <w:t>Carrier</w:t>
      </w:r>
      <w:r>
        <w:rPr>
          <w:rFonts w:ascii="Arial" w:eastAsia="Times New Roman" w:hAnsi="Arial" w:cs="Arial"/>
          <w:lang w:eastAsia="en-GB"/>
        </w:rPr>
        <w:t xml:space="preserve"> already hold</w:t>
      </w:r>
      <w:r w:rsidR="000F1258">
        <w:rPr>
          <w:rFonts w:ascii="Arial" w:eastAsia="Times New Roman" w:hAnsi="Arial" w:cs="Arial"/>
          <w:lang w:eastAsia="en-GB"/>
        </w:rPr>
        <w:t>s</w:t>
      </w:r>
      <w:r w:rsidR="0001572C" w:rsidRPr="003330C5">
        <w:rPr>
          <w:rFonts w:ascii="Arial" w:eastAsia="Times New Roman" w:hAnsi="Arial" w:cs="Arial"/>
          <w:lang w:eastAsia="en-GB"/>
        </w:rPr>
        <w:t>, e.g. total commission</w:t>
      </w:r>
      <w:r w:rsidR="0068758C">
        <w:rPr>
          <w:rFonts w:ascii="Arial" w:eastAsia="Times New Roman" w:hAnsi="Arial" w:cs="Arial"/>
          <w:lang w:eastAsia="en-GB"/>
        </w:rPr>
        <w:t>.</w:t>
      </w:r>
    </w:p>
    <w:p w14:paraId="4209487A" w14:textId="4494B082" w:rsidR="00941B55" w:rsidRPr="00C63A41" w:rsidRDefault="00941B55" w:rsidP="00941B55">
      <w:pPr>
        <w:pStyle w:val="ListParagraph"/>
        <w:spacing w:after="0" w:line="240" w:lineRule="auto"/>
        <w:ind w:left="284"/>
        <w:contextualSpacing w:val="0"/>
        <w:rPr>
          <w:rFonts w:eastAsia="Times New Roman"/>
          <w:sz w:val="18"/>
          <w:szCs w:val="18"/>
        </w:rPr>
      </w:pPr>
    </w:p>
    <w:p w14:paraId="608DB99C" w14:textId="43C500E7" w:rsidR="00941B55" w:rsidRPr="00791348" w:rsidRDefault="00941B55" w:rsidP="00702150">
      <w:pPr>
        <w:pStyle w:val="ListParagraph"/>
        <w:numPr>
          <w:ilvl w:val="0"/>
          <w:numId w:val="4"/>
        </w:numPr>
        <w:ind w:left="284" w:hanging="284"/>
        <w:rPr>
          <w:rFonts w:ascii="Arial" w:eastAsia="Times New Roman" w:hAnsi="Arial" w:cs="Arial"/>
          <w:lang w:eastAsia="en-GB"/>
        </w:rPr>
      </w:pPr>
      <w:r w:rsidRPr="00791348">
        <w:rPr>
          <w:rFonts w:ascii="Arial" w:eastAsia="Times New Roman" w:hAnsi="Arial" w:cs="Arial"/>
          <w:lang w:eastAsia="en-GB"/>
        </w:rPr>
        <w:t xml:space="preserve">Where there is distribution </w:t>
      </w:r>
      <w:r w:rsidR="00022396">
        <w:rPr>
          <w:rFonts w:ascii="Arial" w:eastAsia="Times New Roman" w:hAnsi="Arial" w:cs="Arial"/>
          <w:lang w:eastAsia="en-GB"/>
        </w:rPr>
        <w:t>via more than one legal entity in the same</w:t>
      </w:r>
      <w:r w:rsidRPr="00791348">
        <w:rPr>
          <w:rFonts w:ascii="Arial" w:eastAsia="Times New Roman" w:hAnsi="Arial" w:cs="Arial"/>
          <w:lang w:eastAsia="en-GB"/>
        </w:rPr>
        <w:t xml:space="preserve"> group, the commissions</w:t>
      </w:r>
      <w:r w:rsidR="00AE43A7">
        <w:rPr>
          <w:rFonts w:ascii="Arial" w:eastAsia="Times New Roman" w:hAnsi="Arial" w:cs="Arial"/>
          <w:lang w:eastAsia="en-GB"/>
        </w:rPr>
        <w:t xml:space="preserve"> and services should be split </w:t>
      </w:r>
      <w:r w:rsidR="00E24876">
        <w:rPr>
          <w:rFonts w:ascii="Arial" w:eastAsia="Times New Roman" w:hAnsi="Arial" w:cs="Arial"/>
          <w:lang w:eastAsia="en-GB"/>
        </w:rPr>
        <w:t>according to legal entity</w:t>
      </w:r>
      <w:r w:rsidR="001671CD">
        <w:rPr>
          <w:rFonts w:ascii="Arial" w:eastAsia="Times New Roman" w:hAnsi="Arial" w:cs="Arial"/>
          <w:lang w:eastAsia="en-GB"/>
        </w:rPr>
        <w:t>.</w:t>
      </w:r>
    </w:p>
    <w:p w14:paraId="22848AB1" w14:textId="7152711D" w:rsidR="00163D72" w:rsidRPr="00C63A41" w:rsidRDefault="00163D72" w:rsidP="00CF1325">
      <w:pPr>
        <w:pStyle w:val="ListParagraph"/>
        <w:spacing w:after="0" w:line="240" w:lineRule="auto"/>
        <w:rPr>
          <w:sz w:val="18"/>
          <w:szCs w:val="18"/>
        </w:rPr>
      </w:pPr>
    </w:p>
    <w:p w14:paraId="704326F7" w14:textId="1A28644D" w:rsidR="006B197B" w:rsidRDefault="00163D72" w:rsidP="00CF1325">
      <w:pPr>
        <w:pStyle w:val="ListParagraph"/>
        <w:numPr>
          <w:ilvl w:val="0"/>
          <w:numId w:val="4"/>
        </w:numPr>
        <w:spacing w:after="0" w:line="240" w:lineRule="auto"/>
        <w:ind w:left="284" w:hanging="284"/>
        <w:contextualSpacing w:val="0"/>
        <w:rPr>
          <w:rFonts w:ascii="Arial" w:eastAsia="Times New Roman" w:hAnsi="Arial" w:cs="Arial"/>
          <w:lang w:eastAsia="en-GB"/>
        </w:rPr>
      </w:pPr>
      <w:r w:rsidRPr="00163D72">
        <w:rPr>
          <w:rFonts w:ascii="Arial" w:eastAsia="Times New Roman" w:hAnsi="Arial" w:cs="Arial"/>
          <w:lang w:eastAsia="en-GB"/>
        </w:rPr>
        <w:t xml:space="preserve">Information on </w:t>
      </w:r>
      <w:r w:rsidR="00057F6B">
        <w:rPr>
          <w:rFonts w:ascii="Arial" w:eastAsia="Times New Roman" w:hAnsi="Arial" w:cs="Arial"/>
          <w:lang w:eastAsia="en-GB"/>
        </w:rPr>
        <w:t xml:space="preserve">remuneration </w:t>
      </w:r>
      <w:r w:rsidRPr="00163D72">
        <w:rPr>
          <w:rFonts w:ascii="Arial" w:eastAsia="Times New Roman" w:hAnsi="Arial" w:cs="Arial"/>
          <w:lang w:eastAsia="en-GB"/>
        </w:rPr>
        <w:t xml:space="preserve"> </w:t>
      </w:r>
      <w:r w:rsidR="00866354">
        <w:rPr>
          <w:rFonts w:ascii="Arial" w:eastAsia="Times New Roman" w:hAnsi="Arial" w:cs="Arial"/>
          <w:lang w:eastAsia="en-GB"/>
        </w:rPr>
        <w:t>should</w:t>
      </w:r>
      <w:r w:rsidRPr="00163D72">
        <w:rPr>
          <w:rFonts w:ascii="Arial" w:eastAsia="Times New Roman" w:hAnsi="Arial" w:cs="Arial"/>
          <w:lang w:eastAsia="en-GB"/>
        </w:rPr>
        <w:t xml:space="preserve"> relate to </w:t>
      </w:r>
      <w:r w:rsidR="00866354">
        <w:rPr>
          <w:rFonts w:ascii="Arial" w:eastAsia="Times New Roman" w:hAnsi="Arial" w:cs="Arial"/>
          <w:lang w:eastAsia="en-GB"/>
        </w:rPr>
        <w:t>those</w:t>
      </w:r>
      <w:r w:rsidRPr="00163D72">
        <w:rPr>
          <w:rFonts w:ascii="Arial" w:eastAsia="Times New Roman" w:hAnsi="Arial" w:cs="Arial"/>
          <w:lang w:eastAsia="en-GB"/>
        </w:rPr>
        <w:t xml:space="preserve"> charged in connection with the specif</w:t>
      </w:r>
      <w:r w:rsidR="00463455">
        <w:rPr>
          <w:rFonts w:ascii="Arial" w:eastAsia="Times New Roman" w:hAnsi="Arial" w:cs="Arial"/>
          <w:lang w:eastAsia="en-GB"/>
        </w:rPr>
        <w:t>i</w:t>
      </w:r>
      <w:r w:rsidRPr="00163D72">
        <w:rPr>
          <w:rFonts w:ascii="Arial" w:eastAsia="Times New Roman" w:hAnsi="Arial" w:cs="Arial"/>
          <w:lang w:eastAsia="en-GB"/>
        </w:rPr>
        <w:t>c product</w:t>
      </w:r>
      <w:r w:rsidR="00F17CD9">
        <w:rPr>
          <w:rFonts w:ascii="Arial" w:eastAsia="Times New Roman" w:hAnsi="Arial" w:cs="Arial"/>
          <w:lang w:eastAsia="en-GB"/>
        </w:rPr>
        <w:t>(s)</w:t>
      </w:r>
      <w:r w:rsidR="009E5DD6">
        <w:rPr>
          <w:rFonts w:ascii="Arial" w:eastAsia="Times New Roman" w:hAnsi="Arial" w:cs="Arial"/>
          <w:lang w:eastAsia="en-GB"/>
        </w:rPr>
        <w:t>.</w:t>
      </w:r>
    </w:p>
    <w:p w14:paraId="5B3ABFF3" w14:textId="77777777" w:rsidR="006B197B" w:rsidRPr="00C63A41" w:rsidRDefault="006B197B" w:rsidP="000A4818">
      <w:pPr>
        <w:pStyle w:val="ListParagraph"/>
        <w:spacing w:after="0" w:line="240" w:lineRule="auto"/>
        <w:rPr>
          <w:rFonts w:ascii="Arial" w:eastAsia="Times New Roman" w:hAnsi="Arial" w:cs="Arial"/>
          <w:sz w:val="18"/>
          <w:szCs w:val="18"/>
          <w:lang w:eastAsia="en-GB"/>
        </w:rPr>
      </w:pPr>
    </w:p>
    <w:p w14:paraId="4E816025" w14:textId="77777777" w:rsidR="003330CA" w:rsidRPr="003330CA" w:rsidRDefault="00311A9F" w:rsidP="00CF1325">
      <w:pPr>
        <w:pStyle w:val="ListParagraph"/>
        <w:numPr>
          <w:ilvl w:val="0"/>
          <w:numId w:val="4"/>
        </w:numPr>
        <w:spacing w:after="0" w:line="240" w:lineRule="auto"/>
        <w:ind w:left="284" w:hanging="284"/>
        <w:contextualSpacing w:val="0"/>
        <w:rPr>
          <w:rFonts w:eastAsia="Times New Roman"/>
        </w:rPr>
      </w:pPr>
      <w:r>
        <w:rPr>
          <w:rFonts w:ascii="Arial" w:eastAsia="Times New Roman" w:hAnsi="Arial" w:cs="Arial"/>
          <w:lang w:eastAsia="en-GB"/>
        </w:rPr>
        <w:t>It is re</w:t>
      </w:r>
      <w:r w:rsidR="0030107D">
        <w:rPr>
          <w:rFonts w:ascii="Arial" w:eastAsia="Times New Roman" w:hAnsi="Arial" w:cs="Arial"/>
          <w:lang w:eastAsia="en-GB"/>
        </w:rPr>
        <w:t>cognised that t</w:t>
      </w:r>
      <w:r w:rsidR="007738AC">
        <w:rPr>
          <w:rFonts w:ascii="Arial" w:eastAsia="Times New Roman" w:hAnsi="Arial" w:cs="Arial"/>
          <w:lang w:eastAsia="en-GB"/>
        </w:rPr>
        <w:t>here may be limitations o</w:t>
      </w:r>
      <w:r w:rsidR="002D372B">
        <w:rPr>
          <w:rFonts w:ascii="Arial" w:eastAsia="Times New Roman" w:hAnsi="Arial" w:cs="Arial"/>
          <w:lang w:eastAsia="en-GB"/>
        </w:rPr>
        <w:t>n</w:t>
      </w:r>
      <w:r w:rsidR="007738AC">
        <w:rPr>
          <w:rFonts w:ascii="Arial" w:eastAsia="Times New Roman" w:hAnsi="Arial" w:cs="Arial"/>
          <w:lang w:eastAsia="en-GB"/>
        </w:rPr>
        <w:t xml:space="preserve"> the </w:t>
      </w:r>
      <w:r w:rsidR="002D372B">
        <w:rPr>
          <w:rFonts w:ascii="Arial" w:eastAsia="Times New Roman" w:hAnsi="Arial" w:cs="Arial"/>
          <w:lang w:eastAsia="en-GB"/>
        </w:rPr>
        <w:t xml:space="preserve">data that </w:t>
      </w:r>
      <w:r w:rsidR="000F1258">
        <w:rPr>
          <w:rFonts w:ascii="Arial" w:eastAsia="Times New Roman" w:hAnsi="Arial" w:cs="Arial"/>
          <w:lang w:eastAsia="en-GB"/>
        </w:rPr>
        <w:t xml:space="preserve">distributors </w:t>
      </w:r>
      <w:r w:rsidR="002D372B">
        <w:rPr>
          <w:rFonts w:ascii="Arial" w:eastAsia="Times New Roman" w:hAnsi="Arial" w:cs="Arial"/>
          <w:lang w:eastAsia="en-GB"/>
        </w:rPr>
        <w:t xml:space="preserve"> can provide</w:t>
      </w:r>
      <w:r w:rsidR="000F1258">
        <w:rPr>
          <w:rFonts w:ascii="Arial" w:eastAsia="Times New Roman" w:hAnsi="Arial" w:cs="Arial"/>
          <w:lang w:eastAsia="en-GB"/>
        </w:rPr>
        <w:t>, particularly where there are non-UK distributors in the chain</w:t>
      </w:r>
      <w:r w:rsidR="002D372B">
        <w:rPr>
          <w:rFonts w:ascii="Arial" w:eastAsia="Times New Roman" w:hAnsi="Arial" w:cs="Arial"/>
          <w:lang w:eastAsia="en-GB"/>
        </w:rPr>
        <w:t xml:space="preserve"> due to local legal restrictions,</w:t>
      </w:r>
      <w:r w:rsidR="007459D7">
        <w:rPr>
          <w:rFonts w:ascii="Arial" w:eastAsia="Times New Roman" w:hAnsi="Arial" w:cs="Arial"/>
          <w:lang w:eastAsia="en-GB"/>
        </w:rPr>
        <w:t xml:space="preserve"> type of distribution chain,</w:t>
      </w:r>
      <w:r w:rsidR="002D372B">
        <w:rPr>
          <w:rFonts w:ascii="Arial" w:eastAsia="Times New Roman" w:hAnsi="Arial" w:cs="Arial"/>
          <w:lang w:eastAsia="en-GB"/>
        </w:rPr>
        <w:t xml:space="preserve"> etc.  Therefore</w:t>
      </w:r>
      <w:r>
        <w:rPr>
          <w:rFonts w:ascii="Arial" w:eastAsia="Times New Roman" w:hAnsi="Arial" w:cs="Arial"/>
          <w:lang w:eastAsia="en-GB"/>
        </w:rPr>
        <w:t>, it is accepted</w:t>
      </w:r>
      <w:r w:rsidR="0030107D">
        <w:rPr>
          <w:rFonts w:ascii="Arial" w:eastAsia="Times New Roman" w:hAnsi="Arial" w:cs="Arial"/>
          <w:lang w:eastAsia="en-GB"/>
        </w:rPr>
        <w:t xml:space="preserve"> that </w:t>
      </w:r>
      <w:r w:rsidR="000F1258">
        <w:rPr>
          <w:rFonts w:ascii="Arial" w:eastAsia="Times New Roman" w:hAnsi="Arial" w:cs="Arial"/>
          <w:lang w:eastAsia="en-GB"/>
        </w:rPr>
        <w:t xml:space="preserve">Distributor 1 </w:t>
      </w:r>
      <w:r w:rsidR="00577081">
        <w:rPr>
          <w:rFonts w:ascii="Arial" w:eastAsia="Times New Roman" w:hAnsi="Arial" w:cs="Arial"/>
          <w:lang w:eastAsia="en-GB"/>
        </w:rPr>
        <w:t xml:space="preserve">will provide the data </w:t>
      </w:r>
      <w:r w:rsidR="00057F6B">
        <w:rPr>
          <w:rFonts w:ascii="Arial" w:eastAsia="Times New Roman" w:hAnsi="Arial" w:cs="Arial"/>
          <w:lang w:eastAsia="en-GB"/>
        </w:rPr>
        <w:t>after taking reasonable steps</w:t>
      </w:r>
      <w:r w:rsidR="000F1258">
        <w:rPr>
          <w:rFonts w:ascii="Arial" w:eastAsia="Times New Roman" w:hAnsi="Arial" w:cs="Arial"/>
          <w:lang w:eastAsia="en-GB"/>
        </w:rPr>
        <w:t xml:space="preserve"> to obtain full information</w:t>
      </w:r>
      <w:r w:rsidR="00057F6B">
        <w:rPr>
          <w:rFonts w:ascii="Arial" w:eastAsia="Times New Roman" w:hAnsi="Arial" w:cs="Arial"/>
          <w:lang w:eastAsia="en-GB"/>
        </w:rPr>
        <w:t>.  Where</w:t>
      </w:r>
      <w:r w:rsidR="006E6EBE">
        <w:rPr>
          <w:rFonts w:ascii="Arial" w:eastAsia="Times New Roman" w:hAnsi="Arial" w:cs="Arial"/>
          <w:lang w:eastAsia="en-GB"/>
        </w:rPr>
        <w:t xml:space="preserve"> not</w:t>
      </w:r>
      <w:r w:rsidR="00057F6B">
        <w:rPr>
          <w:rFonts w:ascii="Arial" w:eastAsia="Times New Roman" w:hAnsi="Arial" w:cs="Arial"/>
          <w:lang w:eastAsia="en-GB"/>
        </w:rPr>
        <w:t xml:space="preserve"> all information is available</w:t>
      </w:r>
      <w:r w:rsidR="006E6EBE">
        <w:rPr>
          <w:rFonts w:ascii="Arial" w:eastAsia="Times New Roman" w:hAnsi="Arial" w:cs="Arial"/>
          <w:lang w:eastAsia="en-GB"/>
        </w:rPr>
        <w:t>,</w:t>
      </w:r>
      <w:r w:rsidR="00057F6B">
        <w:rPr>
          <w:rFonts w:ascii="Arial" w:eastAsia="Times New Roman" w:hAnsi="Arial" w:cs="Arial"/>
          <w:lang w:eastAsia="en-GB"/>
        </w:rPr>
        <w:t xml:space="preserve"> </w:t>
      </w:r>
      <w:r w:rsidR="000F1258">
        <w:rPr>
          <w:rFonts w:ascii="Arial" w:eastAsia="Times New Roman" w:hAnsi="Arial" w:cs="Arial"/>
          <w:lang w:eastAsia="en-GB"/>
        </w:rPr>
        <w:t>Distributor 1</w:t>
      </w:r>
      <w:r w:rsidR="00057F6B">
        <w:rPr>
          <w:rFonts w:ascii="Arial" w:eastAsia="Times New Roman" w:hAnsi="Arial" w:cs="Arial"/>
          <w:lang w:eastAsia="en-GB"/>
        </w:rPr>
        <w:t xml:space="preserve"> should assist </w:t>
      </w:r>
      <w:r w:rsidR="000F1258">
        <w:rPr>
          <w:rFonts w:ascii="Arial" w:eastAsia="Times New Roman" w:hAnsi="Arial" w:cs="Arial"/>
          <w:lang w:eastAsia="en-GB"/>
        </w:rPr>
        <w:t>the C</w:t>
      </w:r>
      <w:r w:rsidR="00057F6B">
        <w:rPr>
          <w:rFonts w:ascii="Arial" w:eastAsia="Times New Roman" w:hAnsi="Arial" w:cs="Arial"/>
          <w:lang w:eastAsia="en-GB"/>
        </w:rPr>
        <w:t>arrier by providing an explanation as to the limitations on the information available.</w:t>
      </w:r>
    </w:p>
    <w:p w14:paraId="545238B1" w14:textId="77777777" w:rsidR="003330CA" w:rsidRPr="00C63A41" w:rsidRDefault="003330CA" w:rsidP="003330CA">
      <w:pPr>
        <w:pStyle w:val="ListParagraph"/>
        <w:rPr>
          <w:rFonts w:ascii="Arial" w:eastAsia="Times New Roman" w:hAnsi="Arial" w:cs="Arial"/>
          <w:sz w:val="18"/>
          <w:szCs w:val="18"/>
          <w:lang w:eastAsia="en-GB"/>
        </w:rPr>
      </w:pPr>
    </w:p>
    <w:p w14:paraId="2DA60217" w14:textId="008C5BB4" w:rsidR="00D23A6C" w:rsidRPr="00791348" w:rsidRDefault="0037113D" w:rsidP="00791348">
      <w:pPr>
        <w:pStyle w:val="ListParagraph"/>
        <w:numPr>
          <w:ilvl w:val="0"/>
          <w:numId w:val="3"/>
        </w:numPr>
        <w:spacing w:after="0" w:line="240" w:lineRule="auto"/>
        <w:ind w:left="284" w:hanging="284"/>
        <w:contextualSpacing w:val="0"/>
        <w:rPr>
          <w:rFonts w:ascii="Arial" w:eastAsia="Times New Roman" w:hAnsi="Arial" w:cs="Arial"/>
        </w:rPr>
      </w:pPr>
      <w:r w:rsidRPr="00791348">
        <w:rPr>
          <w:rFonts w:ascii="Arial" w:eastAsia="Times New Roman" w:hAnsi="Arial" w:cs="Arial"/>
        </w:rPr>
        <w:t xml:space="preserve">Where a Distributor distributes the same product from the same Carrier to multiple Distributors, </w:t>
      </w:r>
      <w:r w:rsidR="0006068D" w:rsidRPr="00791348">
        <w:rPr>
          <w:rFonts w:ascii="Arial" w:eastAsia="Times New Roman" w:hAnsi="Arial" w:cs="Arial"/>
        </w:rPr>
        <w:t xml:space="preserve">it may be prudent to ask for a confirmation from the multiple distributors that their </w:t>
      </w:r>
      <w:r w:rsidR="00AB0EE9" w:rsidRPr="00791348">
        <w:rPr>
          <w:rFonts w:ascii="Arial" w:eastAsia="Times New Roman" w:hAnsi="Arial" w:cs="Arial"/>
        </w:rPr>
        <w:t>fees are not more than a certain amount</w:t>
      </w:r>
      <w:r w:rsidR="00BD46F2" w:rsidRPr="00791348">
        <w:rPr>
          <w:rFonts w:ascii="Arial" w:eastAsia="Times New Roman" w:hAnsi="Arial" w:cs="Arial"/>
        </w:rPr>
        <w:t xml:space="preserve">, rather than requesting </w:t>
      </w:r>
      <w:r w:rsidR="006D61A2" w:rsidRPr="00791348">
        <w:rPr>
          <w:rFonts w:ascii="Arial" w:eastAsia="Times New Roman" w:hAnsi="Arial" w:cs="Arial"/>
        </w:rPr>
        <w:t>numerical data</w:t>
      </w:r>
      <w:r w:rsidR="00791348" w:rsidRPr="00791348">
        <w:rPr>
          <w:rFonts w:ascii="Arial" w:eastAsia="Times New Roman" w:hAnsi="Arial" w:cs="Arial"/>
        </w:rPr>
        <w:t>.</w:t>
      </w:r>
      <w:r w:rsidR="00057F6B" w:rsidRPr="00791348">
        <w:rPr>
          <w:rFonts w:ascii="Arial" w:eastAsia="Times New Roman" w:hAnsi="Arial" w:cs="Arial"/>
        </w:rPr>
        <w:t xml:space="preserve"> </w:t>
      </w:r>
    </w:p>
    <w:p w14:paraId="1B68A365" w14:textId="77777777" w:rsidR="00E87BED" w:rsidRDefault="00E87BED" w:rsidP="00CF1325">
      <w:pPr>
        <w:spacing w:after="0" w:line="240" w:lineRule="auto"/>
        <w:rPr>
          <w:b/>
          <w:u w:val="single"/>
        </w:rPr>
      </w:pPr>
    </w:p>
    <w:p w14:paraId="77C38BB1" w14:textId="77777777" w:rsidR="00C63A41" w:rsidRDefault="00C63A41">
      <w:pPr>
        <w:rPr>
          <w:b/>
          <w:sz w:val="28"/>
          <w:szCs w:val="28"/>
          <w:lang w:val="fr-FR"/>
        </w:rPr>
      </w:pPr>
      <w:bookmarkStart w:id="1" w:name="_Hlk84594350"/>
      <w:r>
        <w:rPr>
          <w:b/>
          <w:sz w:val="28"/>
          <w:szCs w:val="28"/>
          <w:lang w:val="fr-FR"/>
        </w:rPr>
        <w:br w:type="page"/>
      </w:r>
    </w:p>
    <w:p w14:paraId="2078E627" w14:textId="0B19CC69" w:rsidR="00174B5C" w:rsidRDefault="00280AB0" w:rsidP="008244E8">
      <w:pPr>
        <w:spacing w:after="0" w:line="240" w:lineRule="auto"/>
        <w:jc w:val="center"/>
        <w:rPr>
          <w:b/>
          <w:sz w:val="28"/>
          <w:lang w:val="fr-FR"/>
        </w:rPr>
      </w:pPr>
      <w:r w:rsidRPr="00C54CA1">
        <w:rPr>
          <w:b/>
          <w:sz w:val="28"/>
          <w:szCs w:val="28"/>
          <w:lang w:val="fr-FR"/>
        </w:rPr>
        <w:lastRenderedPageBreak/>
        <w:t>Appe</w:t>
      </w:r>
      <w:r w:rsidR="00C3333F" w:rsidRPr="00C54CA1">
        <w:rPr>
          <w:b/>
          <w:sz w:val="28"/>
          <w:szCs w:val="28"/>
          <w:lang w:val="fr-FR"/>
        </w:rPr>
        <w:t>ndix</w:t>
      </w:r>
      <w:r w:rsidR="00831BC6" w:rsidRPr="00C54CA1">
        <w:rPr>
          <w:b/>
          <w:sz w:val="28"/>
          <w:szCs w:val="28"/>
          <w:lang w:val="fr-FR"/>
        </w:rPr>
        <w:t xml:space="preserve"> 1 - </w:t>
      </w:r>
      <w:r w:rsidR="00D93D6A" w:rsidRPr="000A4818">
        <w:rPr>
          <w:b/>
          <w:sz w:val="28"/>
          <w:lang w:val="fr-FR"/>
        </w:rPr>
        <w:t>Product Value - Information Exchange Template</w:t>
      </w:r>
    </w:p>
    <w:p w14:paraId="353AB124" w14:textId="1B8D64FC" w:rsidR="00D93D6A" w:rsidRDefault="00036B89" w:rsidP="008244E8">
      <w:pPr>
        <w:spacing w:after="0" w:line="240" w:lineRule="auto"/>
        <w:jc w:val="center"/>
        <w:rPr>
          <w:b/>
          <w:sz w:val="28"/>
          <w:lang w:val="fr-FR"/>
        </w:rPr>
      </w:pPr>
      <w:r>
        <w:rPr>
          <w:b/>
          <w:sz w:val="28"/>
          <w:lang w:val="fr-FR"/>
        </w:rPr>
        <w:t>(</w:t>
      </w:r>
      <w:r w:rsidR="009424CB">
        <w:rPr>
          <w:b/>
          <w:sz w:val="28"/>
          <w:lang w:val="fr-FR"/>
        </w:rPr>
        <w:t>Example</w:t>
      </w:r>
      <w:r>
        <w:rPr>
          <w:b/>
          <w:sz w:val="28"/>
          <w:lang w:val="fr-FR"/>
        </w:rPr>
        <w:t xml:space="preserve"> information)</w:t>
      </w:r>
    </w:p>
    <w:p w14:paraId="0723BAA5" w14:textId="77777777" w:rsidR="009424CB" w:rsidRPr="000A4818" w:rsidRDefault="009424CB" w:rsidP="008244E8">
      <w:pPr>
        <w:spacing w:after="0" w:line="240" w:lineRule="auto"/>
        <w:jc w:val="center"/>
        <w:rPr>
          <w:b/>
          <w:sz w:val="28"/>
          <w:lang w:val="fr-FR"/>
        </w:rPr>
      </w:pPr>
    </w:p>
    <w:tbl>
      <w:tblPr>
        <w:tblStyle w:val="TableGrid"/>
        <w:tblW w:w="0" w:type="auto"/>
        <w:tblLook w:val="04A0" w:firstRow="1" w:lastRow="0" w:firstColumn="1" w:lastColumn="0" w:noHBand="0" w:noVBand="1"/>
      </w:tblPr>
      <w:tblGrid>
        <w:gridCol w:w="2263"/>
        <w:gridCol w:w="6753"/>
      </w:tblGrid>
      <w:tr w:rsidR="0069381A" w14:paraId="165BCB31" w14:textId="77777777" w:rsidTr="002361C1">
        <w:tc>
          <w:tcPr>
            <w:tcW w:w="2263" w:type="dxa"/>
            <w:shd w:val="clear" w:color="auto" w:fill="BFBFBF" w:themeFill="background1" w:themeFillShade="BF"/>
          </w:tcPr>
          <w:bookmarkEnd w:id="1"/>
          <w:p w14:paraId="7DA8FD18" w14:textId="78A5BFBA" w:rsidR="0069381A" w:rsidRPr="0069381A" w:rsidRDefault="0069381A" w:rsidP="0069381A">
            <w:pPr>
              <w:rPr>
                <w:bCs/>
              </w:rPr>
            </w:pPr>
            <w:r w:rsidRPr="0069381A">
              <w:rPr>
                <w:bCs/>
              </w:rPr>
              <w:t>Carrier name</w:t>
            </w:r>
          </w:p>
        </w:tc>
        <w:tc>
          <w:tcPr>
            <w:tcW w:w="6753" w:type="dxa"/>
          </w:tcPr>
          <w:p w14:paraId="570282AB" w14:textId="77777777" w:rsidR="0069381A" w:rsidRPr="0069381A" w:rsidRDefault="0069381A" w:rsidP="0069381A">
            <w:pPr>
              <w:rPr>
                <w:bCs/>
              </w:rPr>
            </w:pPr>
          </w:p>
        </w:tc>
      </w:tr>
      <w:tr w:rsidR="0069381A" w14:paraId="44BB0E43" w14:textId="77777777" w:rsidTr="002361C1">
        <w:tc>
          <w:tcPr>
            <w:tcW w:w="2263" w:type="dxa"/>
            <w:shd w:val="clear" w:color="auto" w:fill="BFBFBF" w:themeFill="background1" w:themeFillShade="BF"/>
          </w:tcPr>
          <w:p w14:paraId="5A8ECDF2" w14:textId="38BC1D61" w:rsidR="0069381A" w:rsidRPr="0069381A" w:rsidRDefault="0069381A" w:rsidP="0069381A">
            <w:pPr>
              <w:rPr>
                <w:bCs/>
              </w:rPr>
            </w:pPr>
            <w:r w:rsidRPr="0069381A">
              <w:rPr>
                <w:bCs/>
              </w:rPr>
              <w:t>Broker name</w:t>
            </w:r>
          </w:p>
        </w:tc>
        <w:tc>
          <w:tcPr>
            <w:tcW w:w="6753" w:type="dxa"/>
          </w:tcPr>
          <w:p w14:paraId="337FB121" w14:textId="77777777" w:rsidR="0069381A" w:rsidRPr="0069381A" w:rsidRDefault="0069381A" w:rsidP="0069381A">
            <w:pPr>
              <w:rPr>
                <w:bCs/>
              </w:rPr>
            </w:pPr>
          </w:p>
        </w:tc>
      </w:tr>
      <w:tr w:rsidR="0069381A" w14:paraId="6EEE2B26" w14:textId="77777777" w:rsidTr="002361C1">
        <w:tc>
          <w:tcPr>
            <w:tcW w:w="2263" w:type="dxa"/>
            <w:shd w:val="clear" w:color="auto" w:fill="BFBFBF" w:themeFill="background1" w:themeFillShade="BF"/>
          </w:tcPr>
          <w:p w14:paraId="571F00EC" w14:textId="65B99F49" w:rsidR="0069381A" w:rsidRPr="0069381A" w:rsidRDefault="0069381A" w:rsidP="0069381A">
            <w:pPr>
              <w:rPr>
                <w:bCs/>
              </w:rPr>
            </w:pPr>
            <w:r w:rsidRPr="0069381A">
              <w:rPr>
                <w:bCs/>
              </w:rPr>
              <w:t>Product</w:t>
            </w:r>
            <w:r w:rsidR="00940E30">
              <w:rPr>
                <w:bCs/>
              </w:rPr>
              <w:t xml:space="preserve"> name</w:t>
            </w:r>
          </w:p>
        </w:tc>
        <w:tc>
          <w:tcPr>
            <w:tcW w:w="6753" w:type="dxa"/>
          </w:tcPr>
          <w:p w14:paraId="5B733CBE" w14:textId="77777777" w:rsidR="0069381A" w:rsidRPr="0069381A" w:rsidRDefault="0069381A" w:rsidP="0069381A">
            <w:pPr>
              <w:rPr>
                <w:bCs/>
              </w:rPr>
            </w:pPr>
          </w:p>
        </w:tc>
      </w:tr>
      <w:tr w:rsidR="0069381A" w14:paraId="7517C7ED" w14:textId="77777777" w:rsidTr="002361C1">
        <w:tc>
          <w:tcPr>
            <w:tcW w:w="2263" w:type="dxa"/>
            <w:shd w:val="clear" w:color="auto" w:fill="BFBFBF" w:themeFill="background1" w:themeFillShade="BF"/>
          </w:tcPr>
          <w:p w14:paraId="5ACDFED2" w14:textId="5113591A" w:rsidR="0069381A" w:rsidRPr="0069381A" w:rsidRDefault="0069381A" w:rsidP="0069381A">
            <w:pPr>
              <w:rPr>
                <w:bCs/>
              </w:rPr>
            </w:pPr>
            <w:r w:rsidRPr="0069381A">
              <w:rPr>
                <w:bCs/>
              </w:rPr>
              <w:t>Reference</w:t>
            </w:r>
            <w:r w:rsidR="00A47D81">
              <w:rPr>
                <w:bCs/>
              </w:rPr>
              <w:t>/UMR</w:t>
            </w:r>
            <w:r w:rsidR="00A71078">
              <w:rPr>
                <w:bCs/>
              </w:rPr>
              <w:t xml:space="preserve"> [Binder]</w:t>
            </w:r>
          </w:p>
        </w:tc>
        <w:tc>
          <w:tcPr>
            <w:tcW w:w="6753" w:type="dxa"/>
          </w:tcPr>
          <w:p w14:paraId="2BB5B61A" w14:textId="77777777" w:rsidR="0069381A" w:rsidRPr="0069381A" w:rsidRDefault="0069381A" w:rsidP="0069381A">
            <w:pPr>
              <w:rPr>
                <w:bCs/>
              </w:rPr>
            </w:pPr>
          </w:p>
        </w:tc>
      </w:tr>
      <w:tr w:rsidR="00A71078" w14:paraId="2BA632AD" w14:textId="77777777" w:rsidTr="002361C1">
        <w:tc>
          <w:tcPr>
            <w:tcW w:w="2263" w:type="dxa"/>
            <w:shd w:val="clear" w:color="auto" w:fill="BFBFBF" w:themeFill="background1" w:themeFillShade="BF"/>
          </w:tcPr>
          <w:p w14:paraId="13DE7379" w14:textId="06B3E082" w:rsidR="00A71078" w:rsidRPr="0069381A" w:rsidRDefault="00A71078" w:rsidP="0069381A">
            <w:pPr>
              <w:rPr>
                <w:bCs/>
              </w:rPr>
            </w:pPr>
            <w:r>
              <w:rPr>
                <w:bCs/>
              </w:rPr>
              <w:t xml:space="preserve">Reference </w:t>
            </w:r>
            <w:r w:rsidR="004458CB">
              <w:rPr>
                <w:bCs/>
              </w:rPr>
              <w:t>[Class of Business]</w:t>
            </w:r>
          </w:p>
        </w:tc>
        <w:tc>
          <w:tcPr>
            <w:tcW w:w="6753" w:type="dxa"/>
          </w:tcPr>
          <w:p w14:paraId="5800A426" w14:textId="77777777" w:rsidR="00A71078" w:rsidRPr="0069381A" w:rsidRDefault="00A71078" w:rsidP="0069381A">
            <w:pPr>
              <w:rPr>
                <w:bCs/>
              </w:rPr>
            </w:pPr>
          </w:p>
        </w:tc>
      </w:tr>
      <w:tr w:rsidR="0069381A" w14:paraId="187A3219" w14:textId="77777777" w:rsidTr="002361C1">
        <w:tc>
          <w:tcPr>
            <w:tcW w:w="2263" w:type="dxa"/>
            <w:shd w:val="clear" w:color="auto" w:fill="BFBFBF" w:themeFill="background1" w:themeFillShade="BF"/>
          </w:tcPr>
          <w:p w14:paraId="7D583A12" w14:textId="79D0151A" w:rsidR="0069381A" w:rsidRPr="0069381A" w:rsidRDefault="0069381A" w:rsidP="0069381A">
            <w:pPr>
              <w:rPr>
                <w:bCs/>
              </w:rPr>
            </w:pPr>
            <w:r w:rsidRPr="0069381A">
              <w:rPr>
                <w:bCs/>
              </w:rPr>
              <w:t>Date</w:t>
            </w:r>
          </w:p>
        </w:tc>
        <w:tc>
          <w:tcPr>
            <w:tcW w:w="6753" w:type="dxa"/>
          </w:tcPr>
          <w:p w14:paraId="3CB8CC16" w14:textId="77777777" w:rsidR="0069381A" w:rsidRPr="0069381A" w:rsidRDefault="0069381A" w:rsidP="0069381A">
            <w:pPr>
              <w:rPr>
                <w:bCs/>
              </w:rPr>
            </w:pPr>
          </w:p>
        </w:tc>
      </w:tr>
    </w:tbl>
    <w:p w14:paraId="79747CA4" w14:textId="04DE8615" w:rsidR="0069381A" w:rsidRDefault="0069381A" w:rsidP="00B115B6">
      <w:pPr>
        <w:jc w:val="center"/>
        <w:rPr>
          <w:b/>
          <w:u w:val="single"/>
        </w:rPr>
      </w:pPr>
    </w:p>
    <w:tbl>
      <w:tblPr>
        <w:tblStyle w:val="TableGrid"/>
        <w:tblW w:w="0" w:type="auto"/>
        <w:tblLook w:val="04A0" w:firstRow="1" w:lastRow="0" w:firstColumn="1" w:lastColumn="0" w:noHBand="0" w:noVBand="1"/>
      </w:tblPr>
      <w:tblGrid>
        <w:gridCol w:w="3681"/>
        <w:gridCol w:w="5335"/>
      </w:tblGrid>
      <w:tr w:rsidR="0069381A" w14:paraId="10A20E3C" w14:textId="77777777" w:rsidTr="0069381A">
        <w:tc>
          <w:tcPr>
            <w:tcW w:w="9016" w:type="dxa"/>
            <w:gridSpan w:val="2"/>
            <w:shd w:val="clear" w:color="auto" w:fill="BFBFBF" w:themeFill="background1" w:themeFillShade="BF"/>
          </w:tcPr>
          <w:p w14:paraId="76680C05" w14:textId="5ADA5FF7" w:rsidR="0069381A" w:rsidRPr="0069381A" w:rsidRDefault="0069381A" w:rsidP="00B115B6">
            <w:pPr>
              <w:jc w:val="center"/>
              <w:rPr>
                <w:b/>
              </w:rPr>
            </w:pPr>
            <w:bookmarkStart w:id="2" w:name="_Hlk84930005"/>
            <w:r w:rsidRPr="0069381A">
              <w:rPr>
                <w:b/>
              </w:rPr>
              <w:t>Carrier Information</w:t>
            </w:r>
          </w:p>
        </w:tc>
      </w:tr>
      <w:tr w:rsidR="00EB2FD0" w14:paraId="0E1CAF1B" w14:textId="77777777" w:rsidTr="00EB2FD0">
        <w:tc>
          <w:tcPr>
            <w:tcW w:w="9016" w:type="dxa"/>
            <w:gridSpan w:val="2"/>
            <w:shd w:val="clear" w:color="auto" w:fill="auto"/>
          </w:tcPr>
          <w:p w14:paraId="7A8CFEEC" w14:textId="7A9D536A" w:rsidR="00EB2FD0" w:rsidRPr="00EB2FD0" w:rsidRDefault="00EB2FD0" w:rsidP="0069381A">
            <w:pPr>
              <w:rPr>
                <w:bCs/>
                <w:i/>
                <w:iCs/>
              </w:rPr>
            </w:pPr>
            <w:r>
              <w:rPr>
                <w:bCs/>
                <w:i/>
                <w:iCs/>
              </w:rPr>
              <w:t>The fields below should be completed by the carrier</w:t>
            </w:r>
            <w:r w:rsidR="00585D48">
              <w:rPr>
                <w:bCs/>
                <w:i/>
                <w:iCs/>
              </w:rPr>
              <w:t xml:space="preserve">.  The information provided should be sufficient for distributors in the chain to understand the value of the product, the intended target market and </w:t>
            </w:r>
            <w:r w:rsidR="00D94BAC">
              <w:rPr>
                <w:bCs/>
                <w:i/>
                <w:iCs/>
              </w:rPr>
              <w:t xml:space="preserve">those to whom the product should not be marketed.  Other information should be included (if relevant) </w:t>
            </w:r>
            <w:r w:rsidR="00006DF7">
              <w:rPr>
                <w:bCs/>
                <w:i/>
                <w:iCs/>
              </w:rPr>
              <w:t xml:space="preserve">to advise distributors of how their known or expected </w:t>
            </w:r>
            <w:r w:rsidR="0003535A">
              <w:rPr>
                <w:bCs/>
                <w:i/>
                <w:iCs/>
              </w:rPr>
              <w:t xml:space="preserve">actions might affect the value of </w:t>
            </w:r>
            <w:r w:rsidR="00DB0EDA">
              <w:rPr>
                <w:bCs/>
                <w:i/>
                <w:iCs/>
              </w:rPr>
              <w:t>the product.</w:t>
            </w:r>
          </w:p>
        </w:tc>
      </w:tr>
      <w:tr w:rsidR="0069381A" w14:paraId="32C77448" w14:textId="77777777" w:rsidTr="0069381A">
        <w:tc>
          <w:tcPr>
            <w:tcW w:w="9016" w:type="dxa"/>
            <w:gridSpan w:val="2"/>
            <w:shd w:val="clear" w:color="auto" w:fill="D9D9D9" w:themeFill="background1" w:themeFillShade="D9"/>
          </w:tcPr>
          <w:p w14:paraId="51EE01CA" w14:textId="47A4F4A1" w:rsidR="0069381A" w:rsidRPr="0069381A" w:rsidRDefault="0069381A" w:rsidP="0069381A">
            <w:pPr>
              <w:rPr>
                <w:bCs/>
              </w:rPr>
            </w:pPr>
            <w:r>
              <w:rPr>
                <w:bCs/>
              </w:rPr>
              <w:t>Product information</w:t>
            </w:r>
          </w:p>
        </w:tc>
      </w:tr>
      <w:tr w:rsidR="0069381A" w14:paraId="5E80FB38" w14:textId="77777777" w:rsidTr="001421AF">
        <w:tc>
          <w:tcPr>
            <w:tcW w:w="9016" w:type="dxa"/>
            <w:gridSpan w:val="2"/>
          </w:tcPr>
          <w:p w14:paraId="01422D4C" w14:textId="3705A510" w:rsidR="0069381A" w:rsidRDefault="00B447F7" w:rsidP="00B447F7">
            <w:pPr>
              <w:rPr>
                <w:bCs/>
              </w:rPr>
            </w:pPr>
            <w:r>
              <w:rPr>
                <w:bCs/>
              </w:rPr>
              <w:t xml:space="preserve">This section </w:t>
            </w:r>
            <w:r w:rsidR="007652CE">
              <w:rPr>
                <w:bCs/>
              </w:rPr>
              <w:t>sh</w:t>
            </w:r>
            <w:r w:rsidR="009A462F">
              <w:rPr>
                <w:bCs/>
              </w:rPr>
              <w:t>ould</w:t>
            </w:r>
            <w:r>
              <w:rPr>
                <w:bCs/>
              </w:rPr>
              <w:t xml:space="preserve"> include:</w:t>
            </w:r>
          </w:p>
          <w:p w14:paraId="29A54144" w14:textId="77777777" w:rsidR="00F04BD7" w:rsidRDefault="00F04BD7" w:rsidP="00B447F7">
            <w:pPr>
              <w:rPr>
                <w:bCs/>
              </w:rPr>
            </w:pPr>
          </w:p>
          <w:p w14:paraId="579DE563" w14:textId="6E9A2170" w:rsidR="007652CE" w:rsidRDefault="007652CE" w:rsidP="007652CE">
            <w:pPr>
              <w:pStyle w:val="ListParagraph"/>
              <w:numPr>
                <w:ilvl w:val="0"/>
                <w:numId w:val="6"/>
              </w:numPr>
              <w:rPr>
                <w:bCs/>
              </w:rPr>
            </w:pPr>
            <w:r>
              <w:rPr>
                <w:bCs/>
              </w:rPr>
              <w:t xml:space="preserve">Details of the POG approval process and any relevant MI (e.g. claims/complaints) which set out how the </w:t>
            </w:r>
            <w:r w:rsidR="000F1258">
              <w:rPr>
                <w:bCs/>
              </w:rPr>
              <w:t>C</w:t>
            </w:r>
            <w:r>
              <w:rPr>
                <w:bCs/>
              </w:rPr>
              <w:t>arrier maintains oversight of the product.</w:t>
            </w:r>
          </w:p>
          <w:p w14:paraId="7EC68479" w14:textId="2A01C298" w:rsidR="002F16BC" w:rsidRDefault="007652CE" w:rsidP="00B447F7">
            <w:pPr>
              <w:pStyle w:val="ListParagraph"/>
              <w:numPr>
                <w:ilvl w:val="0"/>
                <w:numId w:val="6"/>
              </w:numPr>
              <w:rPr>
                <w:bCs/>
              </w:rPr>
            </w:pPr>
            <w:r>
              <w:rPr>
                <w:bCs/>
              </w:rPr>
              <w:t>A s</w:t>
            </w:r>
            <w:r w:rsidR="00F14EA9">
              <w:rPr>
                <w:bCs/>
              </w:rPr>
              <w:t>hort</w:t>
            </w:r>
            <w:r w:rsidR="007D6286">
              <w:rPr>
                <w:bCs/>
              </w:rPr>
              <w:t xml:space="preserve"> s</w:t>
            </w:r>
            <w:r w:rsidR="001705EC">
              <w:rPr>
                <w:bCs/>
              </w:rPr>
              <w:t>ummary</w:t>
            </w:r>
            <w:r w:rsidR="007D6286">
              <w:rPr>
                <w:bCs/>
              </w:rPr>
              <w:t xml:space="preserve"> of the product (not merely reference to</w:t>
            </w:r>
            <w:r w:rsidR="002F16BC">
              <w:rPr>
                <w:bCs/>
              </w:rPr>
              <w:t>, or reproduction of, IPID or policy).</w:t>
            </w:r>
          </w:p>
          <w:p w14:paraId="6BF5BEE2" w14:textId="29F0D25F" w:rsidR="005C5B29" w:rsidRDefault="00F04BD7" w:rsidP="00B447F7">
            <w:pPr>
              <w:pStyle w:val="ListParagraph"/>
              <w:numPr>
                <w:ilvl w:val="0"/>
                <w:numId w:val="6"/>
              </w:numPr>
              <w:rPr>
                <w:bCs/>
              </w:rPr>
            </w:pPr>
            <w:r>
              <w:rPr>
                <w:bCs/>
              </w:rPr>
              <w:t>Any key factors and benefits of the product which support and enhance its benefit to customers</w:t>
            </w:r>
            <w:r w:rsidR="002F16BC">
              <w:rPr>
                <w:bCs/>
              </w:rPr>
              <w:t>.</w:t>
            </w:r>
          </w:p>
          <w:p w14:paraId="72F178E4" w14:textId="77777777" w:rsidR="0020636D" w:rsidRDefault="0020636D" w:rsidP="0020636D">
            <w:pPr>
              <w:pStyle w:val="ListParagraph"/>
              <w:rPr>
                <w:bCs/>
              </w:rPr>
            </w:pPr>
          </w:p>
          <w:p w14:paraId="065C808A" w14:textId="3BC45FEC" w:rsidR="0020636D" w:rsidRDefault="00302754" w:rsidP="00D57264">
            <w:pPr>
              <w:rPr>
                <w:bCs/>
              </w:rPr>
            </w:pPr>
            <w:r>
              <w:rPr>
                <w:bCs/>
              </w:rPr>
              <w:t>Other information could include</w:t>
            </w:r>
            <w:r w:rsidR="00D57264">
              <w:rPr>
                <w:bCs/>
              </w:rPr>
              <w:t>:</w:t>
            </w:r>
          </w:p>
          <w:p w14:paraId="172F6AA9" w14:textId="61334149" w:rsidR="00B447F7" w:rsidRDefault="00B447F7" w:rsidP="0020636D">
            <w:pPr>
              <w:pStyle w:val="ListParagraph"/>
              <w:rPr>
                <w:bCs/>
              </w:rPr>
            </w:pPr>
            <w:r>
              <w:rPr>
                <w:bCs/>
              </w:rPr>
              <w:t xml:space="preserve"> </w:t>
            </w:r>
          </w:p>
          <w:p w14:paraId="0C69D5D9" w14:textId="77777777" w:rsidR="007652CE" w:rsidRDefault="007652CE" w:rsidP="007652CE">
            <w:pPr>
              <w:pStyle w:val="ListParagraph"/>
              <w:numPr>
                <w:ilvl w:val="0"/>
                <w:numId w:val="6"/>
              </w:numPr>
              <w:rPr>
                <w:bCs/>
              </w:rPr>
            </w:pPr>
            <w:r>
              <w:rPr>
                <w:bCs/>
              </w:rPr>
              <w:t>Where/how the claims/complaints will be handled (e.g. DCA, carrier, etc.)</w:t>
            </w:r>
          </w:p>
          <w:p w14:paraId="533DB04F" w14:textId="77777777" w:rsidR="007652CE" w:rsidRDefault="007652CE" w:rsidP="007652CE">
            <w:pPr>
              <w:pStyle w:val="ListParagraph"/>
              <w:numPr>
                <w:ilvl w:val="0"/>
                <w:numId w:val="6"/>
              </w:numPr>
              <w:rPr>
                <w:bCs/>
              </w:rPr>
            </w:pPr>
            <w:r>
              <w:rPr>
                <w:bCs/>
              </w:rPr>
              <w:t xml:space="preserve">How the referral process will work – who is accountable and what SLAs are in place – the onus being on managing customers’ expectations on timescale when a risk is referred. </w:t>
            </w:r>
          </w:p>
          <w:p w14:paraId="00A1B5AC" w14:textId="77777777" w:rsidR="007652CE" w:rsidRDefault="007652CE" w:rsidP="007652CE">
            <w:pPr>
              <w:pStyle w:val="ListParagraph"/>
              <w:numPr>
                <w:ilvl w:val="0"/>
                <w:numId w:val="6"/>
              </w:numPr>
              <w:rPr>
                <w:bCs/>
              </w:rPr>
            </w:pPr>
            <w:r>
              <w:rPr>
                <w:bCs/>
              </w:rPr>
              <w:t>Is the product territory specific? In what territories the product is/is not available?</w:t>
            </w:r>
          </w:p>
          <w:p w14:paraId="56C33B55" w14:textId="77777777" w:rsidR="007652CE" w:rsidRDefault="007652CE" w:rsidP="007652CE">
            <w:pPr>
              <w:pStyle w:val="ListParagraph"/>
              <w:numPr>
                <w:ilvl w:val="0"/>
                <w:numId w:val="6"/>
              </w:numPr>
              <w:rPr>
                <w:bCs/>
              </w:rPr>
            </w:pPr>
            <w:r>
              <w:rPr>
                <w:bCs/>
              </w:rPr>
              <w:t>How the product will be renewed and when a renewal notice will be issued.</w:t>
            </w:r>
          </w:p>
          <w:p w14:paraId="791B3FFD" w14:textId="15ACC90F" w:rsidR="00B447F7" w:rsidRDefault="00264619" w:rsidP="00B447F7">
            <w:pPr>
              <w:pStyle w:val="ListParagraph"/>
              <w:numPr>
                <w:ilvl w:val="0"/>
                <w:numId w:val="6"/>
              </w:numPr>
              <w:rPr>
                <w:bCs/>
              </w:rPr>
            </w:pPr>
            <w:r>
              <w:rPr>
                <w:bCs/>
              </w:rPr>
              <w:t>Any</w:t>
            </w:r>
            <w:r w:rsidR="00B447F7">
              <w:rPr>
                <w:bCs/>
              </w:rPr>
              <w:t xml:space="preserve"> research</w:t>
            </w:r>
            <w:r>
              <w:rPr>
                <w:bCs/>
              </w:rPr>
              <w:t xml:space="preserve"> which</w:t>
            </w:r>
            <w:r w:rsidR="00B447F7">
              <w:rPr>
                <w:bCs/>
              </w:rPr>
              <w:t xml:space="preserve"> has been undertaken to ensure that there is customer demand for this product</w:t>
            </w:r>
            <w:r w:rsidR="0021363E">
              <w:rPr>
                <w:bCs/>
              </w:rPr>
              <w:t>.</w:t>
            </w:r>
            <w:r w:rsidR="00B447F7">
              <w:rPr>
                <w:bCs/>
              </w:rPr>
              <w:t xml:space="preserve"> </w:t>
            </w:r>
          </w:p>
          <w:p w14:paraId="63C66748" w14:textId="1BD6EB85" w:rsidR="00B447F7" w:rsidRDefault="008B61A1" w:rsidP="00B447F7">
            <w:pPr>
              <w:pStyle w:val="ListParagraph"/>
              <w:numPr>
                <w:ilvl w:val="0"/>
                <w:numId w:val="6"/>
              </w:numPr>
              <w:rPr>
                <w:bCs/>
              </w:rPr>
            </w:pPr>
            <w:r>
              <w:rPr>
                <w:bCs/>
              </w:rPr>
              <w:t>Any carrier</w:t>
            </w:r>
            <w:r w:rsidR="00B447F7">
              <w:rPr>
                <w:bCs/>
              </w:rPr>
              <w:t xml:space="preserve"> fees and charges in place</w:t>
            </w:r>
            <w:r w:rsidR="005036DD">
              <w:rPr>
                <w:bCs/>
              </w:rPr>
              <w:t xml:space="preserve"> (O</w:t>
            </w:r>
            <w:r w:rsidR="0021363E">
              <w:rPr>
                <w:bCs/>
              </w:rPr>
              <w:t xml:space="preserve">pen </w:t>
            </w:r>
            <w:r w:rsidR="005036DD">
              <w:rPr>
                <w:bCs/>
              </w:rPr>
              <w:t>M</w:t>
            </w:r>
            <w:r w:rsidR="0021363E">
              <w:rPr>
                <w:bCs/>
              </w:rPr>
              <w:t>arket</w:t>
            </w:r>
            <w:r w:rsidR="005036DD">
              <w:rPr>
                <w:bCs/>
              </w:rPr>
              <w:t>)</w:t>
            </w:r>
            <w:r w:rsidR="0021363E">
              <w:rPr>
                <w:bCs/>
              </w:rPr>
              <w:t>.</w:t>
            </w:r>
          </w:p>
          <w:p w14:paraId="1D8A5238" w14:textId="07871613" w:rsidR="0069381A" w:rsidRDefault="0069381A" w:rsidP="00AC0492">
            <w:pPr>
              <w:pStyle w:val="ListParagraph"/>
              <w:rPr>
                <w:b/>
                <w:u w:val="single"/>
              </w:rPr>
            </w:pPr>
          </w:p>
        </w:tc>
      </w:tr>
      <w:tr w:rsidR="0069381A" w14:paraId="3541E971" w14:textId="77777777" w:rsidTr="0069381A">
        <w:tc>
          <w:tcPr>
            <w:tcW w:w="9016" w:type="dxa"/>
            <w:gridSpan w:val="2"/>
            <w:shd w:val="clear" w:color="auto" w:fill="D9D9D9" w:themeFill="background1" w:themeFillShade="D9"/>
          </w:tcPr>
          <w:p w14:paraId="4CAA1DB1" w14:textId="6327231F" w:rsidR="0069381A" w:rsidRDefault="0069381A" w:rsidP="0069381A">
            <w:pPr>
              <w:rPr>
                <w:b/>
                <w:u w:val="single"/>
              </w:rPr>
            </w:pPr>
            <w:r w:rsidRPr="0069381A">
              <w:rPr>
                <w:bCs/>
              </w:rPr>
              <w:t>Target market</w:t>
            </w:r>
          </w:p>
        </w:tc>
      </w:tr>
      <w:tr w:rsidR="0069381A" w14:paraId="44782A1D" w14:textId="77777777" w:rsidTr="001421AF">
        <w:tc>
          <w:tcPr>
            <w:tcW w:w="9016" w:type="dxa"/>
            <w:gridSpan w:val="2"/>
          </w:tcPr>
          <w:p w14:paraId="780F6305" w14:textId="77777777" w:rsidR="00A23A65" w:rsidRPr="00A23A65" w:rsidRDefault="00A23A65" w:rsidP="00A23A65">
            <w:pPr>
              <w:pStyle w:val="ListParagraph"/>
              <w:rPr>
                <w:b/>
                <w:u w:val="single"/>
              </w:rPr>
            </w:pPr>
          </w:p>
          <w:p w14:paraId="3479F647" w14:textId="5A50C939" w:rsidR="0069381A" w:rsidRPr="00A23A65" w:rsidRDefault="0021363E" w:rsidP="00F100A0">
            <w:pPr>
              <w:pStyle w:val="ListParagraph"/>
              <w:numPr>
                <w:ilvl w:val="0"/>
                <w:numId w:val="8"/>
              </w:numPr>
              <w:rPr>
                <w:b/>
                <w:u w:val="single"/>
              </w:rPr>
            </w:pPr>
            <w:r>
              <w:rPr>
                <w:bCs/>
              </w:rPr>
              <w:t>T</w:t>
            </w:r>
            <w:r w:rsidR="00F100A0" w:rsidRPr="00F100A0">
              <w:rPr>
                <w:bCs/>
              </w:rPr>
              <w:t>he customer type</w:t>
            </w:r>
            <w:r w:rsidR="007F442A">
              <w:rPr>
                <w:bCs/>
              </w:rPr>
              <w:t>(s)</w:t>
            </w:r>
            <w:r w:rsidR="00F100A0" w:rsidRPr="00F100A0">
              <w:rPr>
                <w:bCs/>
              </w:rPr>
              <w:t xml:space="preserve"> that this product has been designed for </w:t>
            </w:r>
            <w:r w:rsidR="004D2208">
              <w:rPr>
                <w:bCs/>
              </w:rPr>
              <w:t xml:space="preserve">and </w:t>
            </w:r>
            <w:r w:rsidR="000928B7">
              <w:rPr>
                <w:bCs/>
              </w:rPr>
              <w:t>any research, etc. which has informed th</w:t>
            </w:r>
            <w:r w:rsidR="00022FC5">
              <w:rPr>
                <w:bCs/>
              </w:rPr>
              <w:t>at</w:t>
            </w:r>
            <w:r w:rsidR="000928B7">
              <w:rPr>
                <w:bCs/>
              </w:rPr>
              <w:t xml:space="preserve"> decision</w:t>
            </w:r>
            <w:r>
              <w:rPr>
                <w:bCs/>
              </w:rPr>
              <w:t>.</w:t>
            </w:r>
          </w:p>
          <w:p w14:paraId="2EA9D5B4" w14:textId="72E0C888" w:rsidR="0069381A" w:rsidRDefault="0069381A" w:rsidP="00B115B6">
            <w:pPr>
              <w:jc w:val="center"/>
              <w:rPr>
                <w:b/>
                <w:u w:val="single"/>
              </w:rPr>
            </w:pPr>
          </w:p>
        </w:tc>
      </w:tr>
      <w:tr w:rsidR="0069381A" w14:paraId="28B70D61" w14:textId="77777777" w:rsidTr="0069381A">
        <w:tc>
          <w:tcPr>
            <w:tcW w:w="9016" w:type="dxa"/>
            <w:gridSpan w:val="2"/>
            <w:shd w:val="clear" w:color="auto" w:fill="D9D9D9" w:themeFill="background1" w:themeFillShade="D9"/>
          </w:tcPr>
          <w:p w14:paraId="4EA846F5" w14:textId="3244EDE6" w:rsidR="0069381A" w:rsidRPr="0069381A" w:rsidRDefault="0069381A" w:rsidP="0069381A">
            <w:pPr>
              <w:rPr>
                <w:bCs/>
              </w:rPr>
            </w:pPr>
            <w:r w:rsidRPr="0069381A">
              <w:rPr>
                <w:bCs/>
              </w:rPr>
              <w:t>Types of customer for whom the product would be unsuitable</w:t>
            </w:r>
          </w:p>
        </w:tc>
      </w:tr>
      <w:tr w:rsidR="0069381A" w14:paraId="44B5BD28" w14:textId="77777777" w:rsidTr="001421AF">
        <w:tc>
          <w:tcPr>
            <w:tcW w:w="9016" w:type="dxa"/>
            <w:gridSpan w:val="2"/>
          </w:tcPr>
          <w:p w14:paraId="372E6C70" w14:textId="77777777" w:rsidR="0069381A" w:rsidRPr="00F100A0" w:rsidRDefault="0069381A" w:rsidP="00B115B6">
            <w:pPr>
              <w:jc w:val="center"/>
              <w:rPr>
                <w:bCs/>
              </w:rPr>
            </w:pPr>
          </w:p>
          <w:p w14:paraId="214FA1E6" w14:textId="77777777" w:rsidR="00B52C63" w:rsidRDefault="00BC6D78" w:rsidP="00F100A0">
            <w:pPr>
              <w:pStyle w:val="ListParagraph"/>
              <w:numPr>
                <w:ilvl w:val="0"/>
                <w:numId w:val="8"/>
              </w:numPr>
              <w:rPr>
                <w:bCs/>
              </w:rPr>
            </w:pPr>
            <w:r>
              <w:rPr>
                <w:bCs/>
              </w:rPr>
              <w:t>Where a product is sold across customer types</w:t>
            </w:r>
            <w:r w:rsidR="00B52C63">
              <w:rPr>
                <w:bCs/>
              </w:rPr>
              <w:t xml:space="preserve"> or sub-sets</w:t>
            </w:r>
            <w:r>
              <w:rPr>
                <w:bCs/>
              </w:rPr>
              <w:t>, consideration should be given to its suitability for those types.</w:t>
            </w:r>
          </w:p>
          <w:p w14:paraId="33E61DBD" w14:textId="25706D51" w:rsidR="000212D4" w:rsidRDefault="008E5D90" w:rsidP="00F100A0">
            <w:pPr>
              <w:pStyle w:val="ListParagraph"/>
              <w:numPr>
                <w:ilvl w:val="0"/>
                <w:numId w:val="8"/>
              </w:numPr>
              <w:rPr>
                <w:bCs/>
              </w:rPr>
            </w:pPr>
            <w:r>
              <w:rPr>
                <w:bCs/>
              </w:rPr>
              <w:t xml:space="preserve">The likelihood of customers </w:t>
            </w:r>
            <w:r w:rsidR="000212D4">
              <w:rPr>
                <w:bCs/>
              </w:rPr>
              <w:t>already having coverage through other products or benefits.</w:t>
            </w:r>
          </w:p>
          <w:p w14:paraId="651E8D92" w14:textId="7064A51A" w:rsidR="00A23A65" w:rsidRDefault="00A23A65" w:rsidP="00F100A0">
            <w:pPr>
              <w:pStyle w:val="ListParagraph"/>
              <w:numPr>
                <w:ilvl w:val="0"/>
                <w:numId w:val="8"/>
              </w:numPr>
              <w:rPr>
                <w:bCs/>
              </w:rPr>
            </w:pPr>
            <w:r>
              <w:rPr>
                <w:bCs/>
              </w:rPr>
              <w:lastRenderedPageBreak/>
              <w:t xml:space="preserve">Specific groups for which exclusions or characteristics </w:t>
            </w:r>
            <w:r w:rsidR="005C0C8B">
              <w:rPr>
                <w:bCs/>
              </w:rPr>
              <w:t>make the product unsuitable.</w:t>
            </w:r>
          </w:p>
          <w:p w14:paraId="542C5B41" w14:textId="63CEE0CC" w:rsidR="00420EBF" w:rsidRDefault="00420EBF" w:rsidP="00A23A65">
            <w:pPr>
              <w:pStyle w:val="ListParagraph"/>
              <w:rPr>
                <w:b/>
                <w:u w:val="single"/>
              </w:rPr>
            </w:pPr>
          </w:p>
        </w:tc>
      </w:tr>
      <w:tr w:rsidR="00A47D81" w14:paraId="6A2224C8" w14:textId="77777777" w:rsidTr="0069381A">
        <w:tc>
          <w:tcPr>
            <w:tcW w:w="9016" w:type="dxa"/>
            <w:gridSpan w:val="2"/>
            <w:shd w:val="clear" w:color="auto" w:fill="D9D9D9" w:themeFill="background1" w:themeFillShade="D9"/>
          </w:tcPr>
          <w:p w14:paraId="1B781DF6" w14:textId="475AC083" w:rsidR="00A47D81" w:rsidRPr="0069381A" w:rsidRDefault="00A47D81" w:rsidP="0069381A">
            <w:pPr>
              <w:rPr>
                <w:bCs/>
              </w:rPr>
            </w:pPr>
            <w:r>
              <w:rPr>
                <w:bCs/>
              </w:rPr>
              <w:lastRenderedPageBreak/>
              <w:t>Any notable exclusions or circumstances where the product will not respond</w:t>
            </w:r>
          </w:p>
        </w:tc>
      </w:tr>
      <w:tr w:rsidR="00A47D81" w14:paraId="3BFFB381" w14:textId="77777777" w:rsidTr="007F440D">
        <w:tc>
          <w:tcPr>
            <w:tcW w:w="9016" w:type="dxa"/>
            <w:gridSpan w:val="2"/>
            <w:shd w:val="clear" w:color="auto" w:fill="auto"/>
          </w:tcPr>
          <w:p w14:paraId="50720EC7" w14:textId="77777777" w:rsidR="00022FC5" w:rsidRDefault="00022FC5" w:rsidP="00022FC5">
            <w:pPr>
              <w:pStyle w:val="ListParagraph"/>
              <w:rPr>
                <w:bCs/>
              </w:rPr>
            </w:pPr>
          </w:p>
          <w:p w14:paraId="21E23185" w14:textId="237812B2" w:rsidR="00F100A0" w:rsidRDefault="00F100A0" w:rsidP="00F100A0">
            <w:pPr>
              <w:pStyle w:val="ListParagraph"/>
              <w:numPr>
                <w:ilvl w:val="0"/>
                <w:numId w:val="9"/>
              </w:numPr>
              <w:rPr>
                <w:bCs/>
              </w:rPr>
            </w:pPr>
            <w:r>
              <w:rPr>
                <w:bCs/>
              </w:rPr>
              <w:t>Define an</w:t>
            </w:r>
            <w:r w:rsidR="001F1E4A">
              <w:rPr>
                <w:bCs/>
              </w:rPr>
              <w:t>y</w:t>
            </w:r>
            <w:r w:rsidR="000B306D">
              <w:rPr>
                <w:bCs/>
              </w:rPr>
              <w:t xml:space="preserve"> new or unusual</w:t>
            </w:r>
            <w:r>
              <w:rPr>
                <w:bCs/>
              </w:rPr>
              <w:t xml:space="preserve"> time periods/restrictions that may be applied to the </w:t>
            </w:r>
            <w:r w:rsidR="004D2208">
              <w:rPr>
                <w:bCs/>
              </w:rPr>
              <w:t>claim’s</w:t>
            </w:r>
            <w:r>
              <w:rPr>
                <w:bCs/>
              </w:rPr>
              <w:t xml:space="preserve"> notification period</w:t>
            </w:r>
            <w:r w:rsidR="00022FC5">
              <w:rPr>
                <w:bCs/>
              </w:rPr>
              <w:t>.</w:t>
            </w:r>
          </w:p>
          <w:p w14:paraId="77A76E50" w14:textId="6A686AA2" w:rsidR="00F100A0" w:rsidRDefault="00F100A0" w:rsidP="00F100A0">
            <w:pPr>
              <w:pStyle w:val="ListParagraph"/>
              <w:numPr>
                <w:ilvl w:val="0"/>
                <w:numId w:val="9"/>
              </w:numPr>
              <w:rPr>
                <w:bCs/>
              </w:rPr>
            </w:pPr>
            <w:r>
              <w:rPr>
                <w:bCs/>
              </w:rPr>
              <w:t>If there is a key factor in the product design, that may reduce the risk to the managing agent then then should be clearly labelled as such</w:t>
            </w:r>
            <w:r w:rsidR="004749B6">
              <w:rPr>
                <w:bCs/>
              </w:rPr>
              <w:t>.</w:t>
            </w:r>
            <w:r>
              <w:rPr>
                <w:bCs/>
              </w:rPr>
              <w:t xml:space="preserve"> </w:t>
            </w:r>
          </w:p>
          <w:p w14:paraId="0FF293FA" w14:textId="38892DF3" w:rsidR="00F100A0" w:rsidRDefault="00F100A0" w:rsidP="00F100A0">
            <w:pPr>
              <w:pStyle w:val="ListParagraph"/>
              <w:numPr>
                <w:ilvl w:val="0"/>
                <w:numId w:val="9"/>
              </w:numPr>
              <w:rPr>
                <w:bCs/>
              </w:rPr>
            </w:pPr>
            <w:r>
              <w:rPr>
                <w:bCs/>
              </w:rPr>
              <w:t xml:space="preserve">If the product does not respond in the event of local, </w:t>
            </w:r>
            <w:r w:rsidR="004D2208">
              <w:rPr>
                <w:bCs/>
              </w:rPr>
              <w:t>national,</w:t>
            </w:r>
            <w:r>
              <w:rPr>
                <w:bCs/>
              </w:rPr>
              <w:t xml:space="preserve"> or global events then make this explicitly clear in this section and the corresponding policy wording</w:t>
            </w:r>
            <w:r w:rsidR="004749B6">
              <w:rPr>
                <w:bCs/>
              </w:rPr>
              <w:t>.</w:t>
            </w:r>
            <w:r>
              <w:rPr>
                <w:bCs/>
              </w:rPr>
              <w:t xml:space="preserve"> </w:t>
            </w:r>
          </w:p>
          <w:p w14:paraId="1F74324F" w14:textId="3ED9F839" w:rsidR="00A47D81" w:rsidRPr="004D2208" w:rsidRDefault="00F100A0" w:rsidP="004D2208">
            <w:pPr>
              <w:pStyle w:val="ListParagraph"/>
              <w:numPr>
                <w:ilvl w:val="0"/>
                <w:numId w:val="9"/>
              </w:numPr>
              <w:rPr>
                <w:bCs/>
              </w:rPr>
            </w:pPr>
            <w:r w:rsidRPr="004D2208">
              <w:rPr>
                <w:bCs/>
              </w:rPr>
              <w:t xml:space="preserve">If there are criteria that a customer </w:t>
            </w:r>
            <w:r w:rsidR="00C75CDA" w:rsidRPr="004D2208">
              <w:rPr>
                <w:bCs/>
              </w:rPr>
              <w:t>must</w:t>
            </w:r>
            <w:r w:rsidRPr="004D2208">
              <w:rPr>
                <w:bCs/>
              </w:rPr>
              <w:t xml:space="preserve"> satisfy as a term of cover being agreed and live for the policy </w:t>
            </w:r>
            <w:r w:rsidR="004D2208" w:rsidRPr="004D2208">
              <w:rPr>
                <w:bCs/>
              </w:rPr>
              <w:t>term,</w:t>
            </w:r>
            <w:r w:rsidRPr="004D2208">
              <w:rPr>
                <w:bCs/>
              </w:rPr>
              <w:t xml:space="preserve"> then this must be included here</w:t>
            </w:r>
            <w:r w:rsidR="004D2208">
              <w:rPr>
                <w:bCs/>
              </w:rPr>
              <w:t xml:space="preserve"> along with what evidence of this the managing agent expects to be provided and timescales for this</w:t>
            </w:r>
            <w:r w:rsidR="004749B6">
              <w:rPr>
                <w:bCs/>
              </w:rPr>
              <w:t>.</w:t>
            </w:r>
          </w:p>
          <w:p w14:paraId="3AE9F242" w14:textId="5E5935DC" w:rsidR="00A47D81" w:rsidRPr="0069381A" w:rsidRDefault="00A47D81" w:rsidP="0069381A">
            <w:pPr>
              <w:rPr>
                <w:bCs/>
              </w:rPr>
            </w:pPr>
          </w:p>
        </w:tc>
      </w:tr>
      <w:tr w:rsidR="0069381A" w14:paraId="7E711CC5" w14:textId="77777777" w:rsidTr="0069381A">
        <w:tc>
          <w:tcPr>
            <w:tcW w:w="9016" w:type="dxa"/>
            <w:gridSpan w:val="2"/>
            <w:shd w:val="clear" w:color="auto" w:fill="D9D9D9" w:themeFill="background1" w:themeFillShade="D9"/>
          </w:tcPr>
          <w:p w14:paraId="2C2ABBBD" w14:textId="583BEF0E" w:rsidR="0069381A" w:rsidRPr="0069381A" w:rsidRDefault="0069381A" w:rsidP="0069381A">
            <w:pPr>
              <w:rPr>
                <w:bCs/>
              </w:rPr>
            </w:pPr>
            <w:r w:rsidRPr="0069381A">
              <w:rPr>
                <w:bCs/>
              </w:rPr>
              <w:t>Other information which may be relevant to distributors</w:t>
            </w:r>
          </w:p>
        </w:tc>
      </w:tr>
      <w:tr w:rsidR="0069381A" w14:paraId="0E72F86C" w14:textId="77777777" w:rsidTr="001421AF">
        <w:tc>
          <w:tcPr>
            <w:tcW w:w="9016" w:type="dxa"/>
            <w:gridSpan w:val="2"/>
          </w:tcPr>
          <w:p w14:paraId="5F9284B1" w14:textId="77777777" w:rsidR="0069381A" w:rsidRDefault="0069381A" w:rsidP="00B115B6">
            <w:pPr>
              <w:jc w:val="center"/>
              <w:rPr>
                <w:b/>
                <w:u w:val="single"/>
              </w:rPr>
            </w:pPr>
          </w:p>
          <w:p w14:paraId="1A145F86" w14:textId="6B6C8FEA" w:rsidR="004D2208" w:rsidRPr="004D2208" w:rsidRDefault="004D2208" w:rsidP="001761FE">
            <w:pPr>
              <w:pStyle w:val="ListParagraph"/>
              <w:numPr>
                <w:ilvl w:val="0"/>
                <w:numId w:val="10"/>
              </w:numPr>
              <w:rPr>
                <w:bCs/>
              </w:rPr>
            </w:pPr>
            <w:r w:rsidRPr="004D2208">
              <w:rPr>
                <w:bCs/>
              </w:rPr>
              <w:t>Whe</w:t>
            </w:r>
            <w:r w:rsidR="007A6B8E">
              <w:rPr>
                <w:bCs/>
              </w:rPr>
              <w:t>ther</w:t>
            </w:r>
            <w:r w:rsidRPr="004D2208">
              <w:rPr>
                <w:bCs/>
              </w:rPr>
              <w:t xml:space="preserve"> </w:t>
            </w:r>
            <w:r w:rsidR="007A6B8E">
              <w:rPr>
                <w:bCs/>
              </w:rPr>
              <w:t>the carrier</w:t>
            </w:r>
            <w:r w:rsidRPr="004D2208">
              <w:rPr>
                <w:bCs/>
              </w:rPr>
              <w:t xml:space="preserve"> need</w:t>
            </w:r>
            <w:r w:rsidR="007A6B8E">
              <w:rPr>
                <w:bCs/>
              </w:rPr>
              <w:t>s</w:t>
            </w:r>
            <w:r w:rsidRPr="004D2208">
              <w:rPr>
                <w:bCs/>
              </w:rPr>
              <w:t xml:space="preserve"> to have received all necessary information to ensure </w:t>
            </w:r>
            <w:r w:rsidR="007A6B8E">
              <w:rPr>
                <w:bCs/>
              </w:rPr>
              <w:t>it</w:t>
            </w:r>
            <w:r w:rsidRPr="004D2208">
              <w:rPr>
                <w:bCs/>
              </w:rPr>
              <w:t xml:space="preserve"> can offer the product</w:t>
            </w:r>
            <w:r w:rsidR="004749B6">
              <w:rPr>
                <w:bCs/>
              </w:rPr>
              <w:t>.</w:t>
            </w:r>
            <w:r w:rsidRPr="004D2208">
              <w:rPr>
                <w:bCs/>
              </w:rPr>
              <w:t xml:space="preserve"> </w:t>
            </w:r>
          </w:p>
          <w:p w14:paraId="3A0D157D" w14:textId="22EC46D3" w:rsidR="004D2208" w:rsidRPr="00DF4881" w:rsidRDefault="004749B6" w:rsidP="001761FE">
            <w:pPr>
              <w:pStyle w:val="ListParagraph"/>
              <w:numPr>
                <w:ilvl w:val="0"/>
                <w:numId w:val="10"/>
              </w:numPr>
              <w:rPr>
                <w:b/>
                <w:u w:val="single"/>
              </w:rPr>
            </w:pPr>
            <w:r>
              <w:rPr>
                <w:bCs/>
              </w:rPr>
              <w:t>U</w:t>
            </w:r>
            <w:r w:rsidR="00677A7A">
              <w:rPr>
                <w:bCs/>
              </w:rPr>
              <w:t xml:space="preserve">seful </w:t>
            </w:r>
            <w:r w:rsidR="004D2208" w:rsidRPr="004D2208">
              <w:rPr>
                <w:bCs/>
              </w:rPr>
              <w:t>contact</w:t>
            </w:r>
            <w:r w:rsidR="00677A7A">
              <w:rPr>
                <w:bCs/>
              </w:rPr>
              <w:t>s</w:t>
            </w:r>
            <w:r>
              <w:rPr>
                <w:bCs/>
              </w:rPr>
              <w:t>.</w:t>
            </w:r>
          </w:p>
          <w:p w14:paraId="751DAC96" w14:textId="45539D99" w:rsidR="00DF4881" w:rsidRPr="00DF4881" w:rsidRDefault="00DF4881" w:rsidP="00DF4881">
            <w:pPr>
              <w:rPr>
                <w:b/>
                <w:u w:val="single"/>
              </w:rPr>
            </w:pPr>
          </w:p>
        </w:tc>
      </w:tr>
      <w:tr w:rsidR="002F1B42" w14:paraId="424B8BB5" w14:textId="77777777" w:rsidTr="006821F2">
        <w:tc>
          <w:tcPr>
            <w:tcW w:w="3681" w:type="dxa"/>
            <w:shd w:val="pct10" w:color="auto" w:fill="auto"/>
          </w:tcPr>
          <w:p w14:paraId="4CFFCE87" w14:textId="26D102B5" w:rsidR="002F1B42" w:rsidRPr="002F1B42" w:rsidRDefault="002F1B42" w:rsidP="002F1B42">
            <w:pPr>
              <w:rPr>
                <w:bCs/>
              </w:rPr>
            </w:pPr>
            <w:r w:rsidRPr="002F1B42">
              <w:rPr>
                <w:bCs/>
              </w:rPr>
              <w:t>Date Fair Value assessment completed</w:t>
            </w:r>
          </w:p>
        </w:tc>
        <w:tc>
          <w:tcPr>
            <w:tcW w:w="5335" w:type="dxa"/>
          </w:tcPr>
          <w:p w14:paraId="68C7566D" w14:textId="1B3EA2FF" w:rsidR="002F1B42" w:rsidRDefault="002F1B42" w:rsidP="00B115B6">
            <w:pPr>
              <w:jc w:val="center"/>
              <w:rPr>
                <w:b/>
                <w:u w:val="single"/>
              </w:rPr>
            </w:pPr>
          </w:p>
        </w:tc>
      </w:tr>
      <w:tr w:rsidR="007652CE" w14:paraId="7F7DDF1E" w14:textId="77777777" w:rsidTr="003F2BBB">
        <w:tc>
          <w:tcPr>
            <w:tcW w:w="3681" w:type="dxa"/>
            <w:tcBorders>
              <w:bottom w:val="single" w:sz="4" w:space="0" w:color="auto"/>
            </w:tcBorders>
            <w:shd w:val="pct10" w:color="auto" w:fill="auto"/>
          </w:tcPr>
          <w:p w14:paraId="04B16BD0" w14:textId="74953B4D" w:rsidR="007652CE" w:rsidRPr="002F1B42" w:rsidRDefault="00EF63DA" w:rsidP="002F1B42">
            <w:pPr>
              <w:rPr>
                <w:bCs/>
              </w:rPr>
            </w:pPr>
            <w:r>
              <w:rPr>
                <w:bCs/>
              </w:rPr>
              <w:t>Expected</w:t>
            </w:r>
            <w:r w:rsidR="007652CE">
              <w:rPr>
                <w:bCs/>
              </w:rPr>
              <w:t xml:space="preserve"> date of next assessment</w:t>
            </w:r>
          </w:p>
        </w:tc>
        <w:tc>
          <w:tcPr>
            <w:tcW w:w="5335" w:type="dxa"/>
            <w:tcBorders>
              <w:bottom w:val="single" w:sz="4" w:space="0" w:color="auto"/>
            </w:tcBorders>
          </w:tcPr>
          <w:p w14:paraId="2581CC0D" w14:textId="77777777" w:rsidR="007652CE" w:rsidRDefault="007652CE" w:rsidP="00B115B6">
            <w:pPr>
              <w:jc w:val="center"/>
              <w:rPr>
                <w:b/>
                <w:u w:val="single"/>
              </w:rPr>
            </w:pPr>
          </w:p>
        </w:tc>
      </w:tr>
      <w:tr w:rsidR="00063C29" w14:paraId="47FD46D6" w14:textId="77777777" w:rsidTr="003F2BBB">
        <w:tc>
          <w:tcPr>
            <w:tcW w:w="9016" w:type="dxa"/>
            <w:gridSpan w:val="2"/>
            <w:shd w:val="clear" w:color="auto" w:fill="auto"/>
          </w:tcPr>
          <w:p w14:paraId="797CE8D6" w14:textId="0FA0F419" w:rsidR="00063C29" w:rsidRPr="003D22CC" w:rsidRDefault="00063C29" w:rsidP="003D22CC">
            <w:pPr>
              <w:rPr>
                <w:bCs/>
                <w:i/>
                <w:iCs/>
              </w:rPr>
            </w:pPr>
            <w:bookmarkStart w:id="3" w:name="_Hlk86730916"/>
            <w:r w:rsidRPr="003D22CC">
              <w:rPr>
                <w:bCs/>
                <w:i/>
                <w:iCs/>
              </w:rPr>
              <w:t>The following should</w:t>
            </w:r>
            <w:r w:rsidR="00CE491C">
              <w:rPr>
                <w:bCs/>
                <w:i/>
                <w:iCs/>
              </w:rPr>
              <w:t xml:space="preserve"> only</w:t>
            </w:r>
            <w:r w:rsidRPr="003D22CC">
              <w:rPr>
                <w:bCs/>
                <w:i/>
                <w:iCs/>
              </w:rPr>
              <w:t xml:space="preserve"> be completed </w:t>
            </w:r>
            <w:r w:rsidR="00F712D8" w:rsidRPr="003D22CC">
              <w:rPr>
                <w:bCs/>
                <w:i/>
                <w:iCs/>
                <w:u w:val="single"/>
              </w:rPr>
              <w:t>after</w:t>
            </w:r>
            <w:r w:rsidR="00F712D8" w:rsidRPr="003D22CC">
              <w:rPr>
                <w:bCs/>
                <w:i/>
                <w:iCs/>
              </w:rPr>
              <w:t xml:space="preserve"> the Broker Information section below has been completed and provided by Distributor 1</w:t>
            </w:r>
            <w:r w:rsidR="003A5D03">
              <w:rPr>
                <w:bCs/>
                <w:i/>
                <w:iCs/>
              </w:rPr>
              <w:t>.</w:t>
            </w:r>
          </w:p>
        </w:tc>
      </w:tr>
      <w:tr w:rsidR="003F2BBB" w14:paraId="55DE3614" w14:textId="77777777" w:rsidTr="003D22CC">
        <w:tc>
          <w:tcPr>
            <w:tcW w:w="3681" w:type="dxa"/>
            <w:shd w:val="pct10" w:color="auto" w:fill="auto"/>
          </w:tcPr>
          <w:p w14:paraId="31A9AC25" w14:textId="75DACE6B" w:rsidR="003F2BBB" w:rsidRPr="003D22CC" w:rsidRDefault="003F2BBB" w:rsidP="003D22CC">
            <w:pPr>
              <w:pStyle w:val="ListParagraph"/>
              <w:ind w:left="22" w:hanging="22"/>
              <w:jc w:val="both"/>
              <w:rPr>
                <w:bCs/>
              </w:rPr>
            </w:pPr>
            <w:r>
              <w:rPr>
                <w:bCs/>
              </w:rPr>
              <w:t xml:space="preserve">Total </w:t>
            </w:r>
            <w:r w:rsidR="0080761A">
              <w:rPr>
                <w:bCs/>
              </w:rPr>
              <w:t>c</w:t>
            </w:r>
            <w:r>
              <w:rPr>
                <w:bCs/>
              </w:rPr>
              <w:t>ommissions</w:t>
            </w:r>
          </w:p>
        </w:tc>
        <w:tc>
          <w:tcPr>
            <w:tcW w:w="5335" w:type="dxa"/>
            <w:shd w:val="clear" w:color="auto" w:fill="auto"/>
          </w:tcPr>
          <w:p w14:paraId="55C085EA" w14:textId="2DB2711A" w:rsidR="003F2BBB" w:rsidRPr="003F2BBB" w:rsidRDefault="003F2BBB" w:rsidP="003F2BBB">
            <w:pPr>
              <w:pStyle w:val="ListParagraph"/>
              <w:rPr>
                <w:bCs/>
                <w:i/>
                <w:iCs/>
              </w:rPr>
            </w:pPr>
          </w:p>
        </w:tc>
      </w:tr>
      <w:tr w:rsidR="003F2BBB" w14:paraId="05D08DE0" w14:textId="77777777" w:rsidTr="003D22CC">
        <w:tc>
          <w:tcPr>
            <w:tcW w:w="3681" w:type="dxa"/>
            <w:shd w:val="pct10" w:color="auto" w:fill="auto"/>
          </w:tcPr>
          <w:p w14:paraId="2E17F07B" w14:textId="0566F52C" w:rsidR="003F2BBB" w:rsidRDefault="003F2BBB" w:rsidP="003F2BBB">
            <w:pPr>
              <w:pStyle w:val="ListParagraph"/>
              <w:ind w:left="22" w:hanging="22"/>
              <w:jc w:val="both"/>
              <w:rPr>
                <w:bCs/>
              </w:rPr>
            </w:pPr>
            <w:r>
              <w:rPr>
                <w:bCs/>
              </w:rPr>
              <w:t xml:space="preserve">Total </w:t>
            </w:r>
            <w:r w:rsidR="0080761A">
              <w:rPr>
                <w:bCs/>
              </w:rPr>
              <w:t>f</w:t>
            </w:r>
            <w:r>
              <w:rPr>
                <w:bCs/>
              </w:rPr>
              <w:t>ees</w:t>
            </w:r>
          </w:p>
        </w:tc>
        <w:tc>
          <w:tcPr>
            <w:tcW w:w="5335" w:type="dxa"/>
            <w:shd w:val="clear" w:color="auto" w:fill="auto"/>
          </w:tcPr>
          <w:p w14:paraId="67716F87" w14:textId="07ED1CAE" w:rsidR="003F2BBB" w:rsidRPr="003D22CC" w:rsidRDefault="003F2BBB" w:rsidP="003D22CC">
            <w:pPr>
              <w:rPr>
                <w:bCs/>
                <w:i/>
                <w:iCs/>
              </w:rPr>
            </w:pPr>
          </w:p>
        </w:tc>
      </w:tr>
      <w:tr w:rsidR="001B32FE" w14:paraId="72A4159E" w14:textId="77777777" w:rsidTr="003D22CC">
        <w:tc>
          <w:tcPr>
            <w:tcW w:w="3681" w:type="dxa"/>
            <w:shd w:val="pct10" w:color="auto" w:fill="auto"/>
          </w:tcPr>
          <w:p w14:paraId="7F2AB734" w14:textId="09933868" w:rsidR="001B32FE" w:rsidRDefault="001B32FE" w:rsidP="003F2BBB">
            <w:pPr>
              <w:pStyle w:val="ListParagraph"/>
              <w:ind w:left="22" w:hanging="22"/>
              <w:jc w:val="both"/>
              <w:rPr>
                <w:bCs/>
              </w:rPr>
            </w:pPr>
            <w:r>
              <w:rPr>
                <w:bCs/>
              </w:rPr>
              <w:t>Total other Distributor remuneration</w:t>
            </w:r>
          </w:p>
        </w:tc>
        <w:tc>
          <w:tcPr>
            <w:tcW w:w="5335" w:type="dxa"/>
            <w:shd w:val="clear" w:color="auto" w:fill="auto"/>
          </w:tcPr>
          <w:p w14:paraId="24C347BE" w14:textId="77777777" w:rsidR="001B32FE" w:rsidRPr="003D22CC" w:rsidRDefault="001B32FE" w:rsidP="003F2BBB">
            <w:pPr>
              <w:rPr>
                <w:bCs/>
                <w:i/>
                <w:iCs/>
              </w:rPr>
            </w:pPr>
          </w:p>
        </w:tc>
      </w:tr>
      <w:bookmarkEnd w:id="2"/>
      <w:bookmarkEnd w:id="3"/>
    </w:tbl>
    <w:p w14:paraId="646AA0BC" w14:textId="087CE2F3" w:rsidR="0069381A"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4306"/>
        <w:gridCol w:w="1815"/>
      </w:tblGrid>
      <w:tr w:rsidR="0069381A" w14:paraId="0F7B5285" w14:textId="77777777" w:rsidTr="006B43D7">
        <w:tc>
          <w:tcPr>
            <w:tcW w:w="9040" w:type="dxa"/>
            <w:gridSpan w:val="3"/>
            <w:shd w:val="clear" w:color="auto" w:fill="BFBFBF" w:themeFill="background1" w:themeFillShade="BF"/>
          </w:tcPr>
          <w:p w14:paraId="4054C7A1" w14:textId="44DA3DC1" w:rsidR="0069381A" w:rsidRPr="002361C1" w:rsidRDefault="00683E93" w:rsidP="002361C1">
            <w:pPr>
              <w:jc w:val="center"/>
              <w:rPr>
                <w:b/>
              </w:rPr>
            </w:pPr>
            <w:r>
              <w:rPr>
                <w:b/>
              </w:rPr>
              <w:t>Distributor</w:t>
            </w:r>
            <w:r w:rsidR="002361C1" w:rsidRPr="002361C1">
              <w:rPr>
                <w:b/>
              </w:rPr>
              <w:t xml:space="preserve"> Information</w:t>
            </w:r>
          </w:p>
        </w:tc>
      </w:tr>
      <w:tr w:rsidR="00F12766" w14:paraId="201BB0BB" w14:textId="77777777" w:rsidTr="006B43D7">
        <w:tc>
          <w:tcPr>
            <w:tcW w:w="9040" w:type="dxa"/>
            <w:gridSpan w:val="3"/>
          </w:tcPr>
          <w:p w14:paraId="3BDCC91A" w14:textId="0858F092" w:rsidR="00F12766" w:rsidRPr="0086111E" w:rsidRDefault="00F12766" w:rsidP="00DE244E">
            <w:pPr>
              <w:rPr>
                <w:bCs/>
                <w:i/>
                <w:iCs/>
              </w:rPr>
            </w:pPr>
            <w:r w:rsidRPr="0086111E">
              <w:rPr>
                <w:bCs/>
                <w:i/>
                <w:iCs/>
              </w:rPr>
              <w:t>The fields below should be completed</w:t>
            </w:r>
            <w:r w:rsidR="00C14A7F">
              <w:rPr>
                <w:bCs/>
                <w:i/>
                <w:iCs/>
              </w:rPr>
              <w:t xml:space="preserve"> for all distributors in the </w:t>
            </w:r>
            <w:r w:rsidR="00634C18">
              <w:rPr>
                <w:bCs/>
                <w:i/>
                <w:iCs/>
              </w:rPr>
              <w:t>chain.  Distributor 1 should be the</w:t>
            </w:r>
            <w:r w:rsidRPr="0086111E">
              <w:rPr>
                <w:bCs/>
                <w:i/>
                <w:iCs/>
              </w:rPr>
              <w:t xml:space="preserve"> </w:t>
            </w:r>
            <w:r w:rsidR="00EB7FF9">
              <w:rPr>
                <w:bCs/>
                <w:i/>
                <w:iCs/>
              </w:rPr>
              <w:t>distributor</w:t>
            </w:r>
            <w:r w:rsidR="00634C18">
              <w:rPr>
                <w:bCs/>
                <w:i/>
                <w:iCs/>
              </w:rPr>
              <w:t xml:space="preserve"> in direct contact with the carrier and</w:t>
            </w:r>
            <w:r w:rsidR="00EB7FF9">
              <w:rPr>
                <w:bCs/>
                <w:i/>
                <w:iCs/>
              </w:rPr>
              <w:t xml:space="preserve"> the highest distributor number should be the distributor </w:t>
            </w:r>
            <w:r w:rsidR="00FF0BC6">
              <w:rPr>
                <w:bCs/>
                <w:i/>
                <w:iCs/>
              </w:rPr>
              <w:t>in direct contact with the customer.  T</w:t>
            </w:r>
            <w:r w:rsidRPr="0086111E">
              <w:rPr>
                <w:bCs/>
                <w:i/>
                <w:iCs/>
              </w:rPr>
              <w:t>he information provided should include</w:t>
            </w:r>
            <w:r w:rsidR="00C735B8" w:rsidRPr="0086111E">
              <w:rPr>
                <w:i/>
                <w:iCs/>
              </w:rPr>
              <w:t xml:space="preserve"> t</w:t>
            </w:r>
            <w:r w:rsidR="00C735B8" w:rsidRPr="0086111E">
              <w:rPr>
                <w:bCs/>
                <w:i/>
                <w:iCs/>
              </w:rPr>
              <w:t>he type and amount of remuneration</w:t>
            </w:r>
            <w:r w:rsidR="006603E8" w:rsidRPr="0086111E">
              <w:rPr>
                <w:bCs/>
                <w:i/>
                <w:iCs/>
              </w:rPr>
              <w:t xml:space="preserve"> (including fees </w:t>
            </w:r>
            <w:r w:rsidR="006827B2" w:rsidRPr="0086111E">
              <w:rPr>
                <w:bCs/>
                <w:i/>
                <w:iCs/>
              </w:rPr>
              <w:t>and commissions)</w:t>
            </w:r>
            <w:r w:rsidR="00C735B8" w:rsidRPr="0086111E">
              <w:rPr>
                <w:bCs/>
                <w:i/>
                <w:iCs/>
              </w:rPr>
              <w:t xml:space="preserve"> of ea</w:t>
            </w:r>
            <w:r w:rsidR="00EB2FD0">
              <w:rPr>
                <w:bCs/>
                <w:i/>
                <w:iCs/>
              </w:rPr>
              <w:t>ch distributor</w:t>
            </w:r>
            <w:r w:rsidR="00C735B8" w:rsidRPr="0086111E">
              <w:rPr>
                <w:bCs/>
                <w:i/>
                <w:iCs/>
              </w:rPr>
              <w:t>, where this is part of the premium or</w:t>
            </w:r>
            <w:r w:rsidR="00DE244E" w:rsidRPr="0086111E">
              <w:rPr>
                <w:bCs/>
                <w:i/>
                <w:iCs/>
              </w:rPr>
              <w:t xml:space="preserve"> </w:t>
            </w:r>
            <w:r w:rsidR="00C735B8" w:rsidRPr="0086111E">
              <w:rPr>
                <w:bCs/>
                <w:i/>
                <w:iCs/>
              </w:rPr>
              <w:t>otherwise paid by the customer, for the product</w:t>
            </w:r>
            <w:r w:rsidR="00061D40">
              <w:rPr>
                <w:bCs/>
                <w:i/>
                <w:iCs/>
              </w:rPr>
              <w:t>.</w:t>
            </w:r>
          </w:p>
        </w:tc>
      </w:tr>
      <w:tr w:rsidR="0027166B" w14:paraId="1FF0C539" w14:textId="77777777" w:rsidTr="006B43D7">
        <w:tc>
          <w:tcPr>
            <w:tcW w:w="9040" w:type="dxa"/>
            <w:gridSpan w:val="3"/>
            <w:shd w:val="clear" w:color="auto" w:fill="BFBFBF" w:themeFill="background1" w:themeFillShade="BF"/>
          </w:tcPr>
          <w:p w14:paraId="4A7259ED" w14:textId="1AB222DD" w:rsidR="0027166B" w:rsidRPr="0027166B" w:rsidRDefault="0027166B" w:rsidP="0027166B">
            <w:pPr>
              <w:rPr>
                <w:b/>
              </w:rPr>
            </w:pPr>
            <w:r w:rsidRPr="0027166B">
              <w:rPr>
                <w:b/>
              </w:rPr>
              <w:t>Distributor 1</w:t>
            </w:r>
            <w:r w:rsidR="00A47D81">
              <w:rPr>
                <w:b/>
              </w:rPr>
              <w:t xml:space="preserve"> – [insert name]</w:t>
            </w:r>
          </w:p>
        </w:tc>
      </w:tr>
      <w:tr w:rsidR="009A6C57" w14:paraId="33251A8B" w14:textId="77777777" w:rsidTr="006B43D7">
        <w:tc>
          <w:tcPr>
            <w:tcW w:w="2919" w:type="dxa"/>
            <w:shd w:val="clear" w:color="auto" w:fill="D9D9D9" w:themeFill="background1" w:themeFillShade="D9"/>
          </w:tcPr>
          <w:p w14:paraId="72CAD34D" w14:textId="5B935077" w:rsidR="009A6C57" w:rsidRPr="00400C95" w:rsidRDefault="003A5D03" w:rsidP="009A6C57">
            <w:pPr>
              <w:rPr>
                <w:bCs/>
              </w:rPr>
            </w:pPr>
            <w:r w:rsidRPr="00400C95">
              <w:rPr>
                <w:bCs/>
              </w:rPr>
              <w:t>Retained</w:t>
            </w:r>
            <w:r w:rsidR="009A6C57" w:rsidRPr="00400C95">
              <w:rPr>
                <w:bCs/>
              </w:rPr>
              <w:t xml:space="preserve"> commission</w:t>
            </w:r>
          </w:p>
        </w:tc>
        <w:tc>
          <w:tcPr>
            <w:tcW w:w="6121" w:type="dxa"/>
            <w:gridSpan w:val="2"/>
          </w:tcPr>
          <w:p w14:paraId="6238ABD6" w14:textId="77777777" w:rsidR="009A6C57" w:rsidRDefault="009A6C57" w:rsidP="00B115B6">
            <w:pPr>
              <w:jc w:val="center"/>
              <w:rPr>
                <w:b/>
                <w:u w:val="single"/>
              </w:rPr>
            </w:pPr>
          </w:p>
        </w:tc>
      </w:tr>
      <w:tr w:rsidR="00393E8B" w14:paraId="6B1EBD37" w14:textId="77777777" w:rsidTr="006B43D7">
        <w:tc>
          <w:tcPr>
            <w:tcW w:w="2919" w:type="dxa"/>
            <w:shd w:val="clear" w:color="auto" w:fill="D9D9D9" w:themeFill="background1" w:themeFillShade="D9"/>
          </w:tcPr>
          <w:p w14:paraId="34917E6A" w14:textId="4255FE12" w:rsidR="00393E8B" w:rsidRDefault="00AF50AE" w:rsidP="009A6C57">
            <w:pPr>
              <w:rPr>
                <w:bCs/>
              </w:rPr>
            </w:pPr>
            <w:r>
              <w:rPr>
                <w:bCs/>
              </w:rPr>
              <w:t>Fees</w:t>
            </w:r>
          </w:p>
        </w:tc>
        <w:tc>
          <w:tcPr>
            <w:tcW w:w="6121" w:type="dxa"/>
            <w:gridSpan w:val="2"/>
          </w:tcPr>
          <w:p w14:paraId="4CAB851E" w14:textId="77777777" w:rsidR="00393E8B" w:rsidRDefault="00393E8B" w:rsidP="00B115B6">
            <w:pPr>
              <w:jc w:val="center"/>
              <w:rPr>
                <w:b/>
                <w:u w:val="single"/>
              </w:rPr>
            </w:pPr>
          </w:p>
        </w:tc>
      </w:tr>
      <w:tr w:rsidR="009A6C57" w14:paraId="575C5711" w14:textId="77777777" w:rsidTr="006B43D7">
        <w:tc>
          <w:tcPr>
            <w:tcW w:w="2919" w:type="dxa"/>
            <w:shd w:val="clear" w:color="auto" w:fill="D9D9D9" w:themeFill="background1" w:themeFillShade="D9"/>
          </w:tcPr>
          <w:p w14:paraId="2DC7D805" w14:textId="6E29BD16" w:rsidR="009A6C57" w:rsidRPr="009A6C57" w:rsidRDefault="009A6C57" w:rsidP="009A6C57">
            <w:pPr>
              <w:rPr>
                <w:bCs/>
              </w:rPr>
            </w:pPr>
            <w:r w:rsidRPr="009A6C57">
              <w:rPr>
                <w:bCs/>
              </w:rPr>
              <w:t>Other</w:t>
            </w:r>
            <w:r w:rsidR="009005A6">
              <w:rPr>
                <w:bCs/>
              </w:rPr>
              <w:t xml:space="preserve"> remuneration</w:t>
            </w:r>
          </w:p>
        </w:tc>
        <w:tc>
          <w:tcPr>
            <w:tcW w:w="6121" w:type="dxa"/>
            <w:gridSpan w:val="2"/>
          </w:tcPr>
          <w:p w14:paraId="15C8E741" w14:textId="77777777" w:rsidR="009A6C57" w:rsidRDefault="009A6C57" w:rsidP="00B115B6">
            <w:pPr>
              <w:jc w:val="center"/>
              <w:rPr>
                <w:b/>
                <w:u w:val="single"/>
              </w:rPr>
            </w:pPr>
          </w:p>
        </w:tc>
      </w:tr>
      <w:tr w:rsidR="00F30A0A" w14:paraId="4FABCD43" w14:textId="77777777" w:rsidTr="006B43D7">
        <w:tc>
          <w:tcPr>
            <w:tcW w:w="9040" w:type="dxa"/>
            <w:gridSpan w:val="3"/>
            <w:shd w:val="clear" w:color="auto" w:fill="D9D9D9" w:themeFill="background1" w:themeFillShade="D9"/>
          </w:tcPr>
          <w:p w14:paraId="4BFD4E25" w14:textId="3660CF76" w:rsidR="00F30A0A" w:rsidRPr="008C0713" w:rsidRDefault="008C0713" w:rsidP="00F30A0A">
            <w:pPr>
              <w:rPr>
                <w:bCs/>
              </w:rPr>
            </w:pPr>
            <w:r w:rsidRPr="008C0713">
              <w:rPr>
                <w:bCs/>
              </w:rPr>
              <w:t xml:space="preserve">Explanation of </w:t>
            </w:r>
            <w:r w:rsidR="000E19D1">
              <w:rPr>
                <w:bCs/>
              </w:rPr>
              <w:t>activities</w:t>
            </w:r>
            <w:r>
              <w:rPr>
                <w:bCs/>
              </w:rPr>
              <w:t xml:space="preserve"> provided</w:t>
            </w:r>
          </w:p>
        </w:tc>
      </w:tr>
      <w:tr w:rsidR="008C0713" w14:paraId="27F06826" w14:textId="77777777" w:rsidTr="006B43D7">
        <w:trPr>
          <w:trHeight w:val="259"/>
        </w:trPr>
        <w:tc>
          <w:tcPr>
            <w:tcW w:w="9040" w:type="dxa"/>
            <w:gridSpan w:val="3"/>
            <w:shd w:val="clear" w:color="auto" w:fill="auto"/>
          </w:tcPr>
          <w:p w14:paraId="46E3B054" w14:textId="6284B5E1" w:rsidR="004B585A" w:rsidRPr="003D22CC" w:rsidRDefault="00DF5170" w:rsidP="00F30A0A">
            <w:pPr>
              <w:rPr>
                <w:rFonts w:ascii="Calibri" w:hAnsi="Calibri" w:cs="Calibri"/>
                <w:bCs/>
              </w:rPr>
            </w:pPr>
            <w:r w:rsidRPr="003D22CC">
              <w:rPr>
                <w:rFonts w:ascii="Calibri" w:hAnsi="Calibri" w:cs="Calibri"/>
                <w:bCs/>
                <w:i/>
                <w:iCs/>
              </w:rPr>
              <w:t>Select all that apply:</w:t>
            </w:r>
          </w:p>
        </w:tc>
      </w:tr>
      <w:tr w:rsidR="003D22CC" w14:paraId="5097DE83" w14:textId="77777777" w:rsidTr="006B43D7">
        <w:trPr>
          <w:trHeight w:val="192"/>
        </w:trPr>
        <w:tc>
          <w:tcPr>
            <w:tcW w:w="7225" w:type="dxa"/>
            <w:gridSpan w:val="2"/>
            <w:shd w:val="clear" w:color="auto" w:fill="auto"/>
          </w:tcPr>
          <w:p w14:paraId="7A2F941E" w14:textId="77777777" w:rsidR="003D22CC" w:rsidRPr="003D22CC" w:rsidRDefault="003D22CC" w:rsidP="00F30A0A">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083411B4" w14:textId="24108074" w:rsidR="003D22CC" w:rsidRPr="003D22CC" w:rsidRDefault="00C961ED" w:rsidP="00F24DAE">
            <w:pPr>
              <w:jc w:val="center"/>
              <w:rPr>
                <w:rFonts w:ascii="Calibri" w:hAnsi="Calibri" w:cs="Calibri"/>
                <w:bCs/>
              </w:rPr>
            </w:pPr>
            <w:r>
              <w:rPr>
                <w:rFonts w:ascii="Calibri" w:hAnsi="Calibri" w:cs="Calibri"/>
                <w:bCs/>
              </w:rPr>
              <w:t>Yes/No</w:t>
            </w:r>
          </w:p>
        </w:tc>
      </w:tr>
      <w:tr w:rsidR="00C961ED" w14:paraId="50972766" w14:textId="77777777" w:rsidTr="006B43D7">
        <w:trPr>
          <w:trHeight w:val="192"/>
        </w:trPr>
        <w:tc>
          <w:tcPr>
            <w:tcW w:w="7225" w:type="dxa"/>
            <w:gridSpan w:val="2"/>
            <w:shd w:val="clear" w:color="auto" w:fill="auto"/>
          </w:tcPr>
          <w:p w14:paraId="38140C48" w14:textId="77777777" w:rsidR="00C961ED" w:rsidRPr="003D22CC" w:rsidRDefault="00C961ED" w:rsidP="00C961ED">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6D40234D" w14:textId="6622BA1A"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1AAC87B1" w14:textId="77777777" w:rsidTr="006B43D7">
        <w:trPr>
          <w:trHeight w:val="192"/>
        </w:trPr>
        <w:tc>
          <w:tcPr>
            <w:tcW w:w="7225" w:type="dxa"/>
            <w:gridSpan w:val="2"/>
            <w:shd w:val="clear" w:color="auto" w:fill="auto"/>
          </w:tcPr>
          <w:p w14:paraId="162A4BDC" w14:textId="77777777" w:rsidR="00C961ED" w:rsidRPr="003D22CC" w:rsidRDefault="00C961ED" w:rsidP="00C961ED">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51CF5995" w14:textId="5D4A69DC"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565488B4" w14:textId="77777777" w:rsidTr="006B43D7">
        <w:trPr>
          <w:trHeight w:val="192"/>
        </w:trPr>
        <w:tc>
          <w:tcPr>
            <w:tcW w:w="7225" w:type="dxa"/>
            <w:gridSpan w:val="2"/>
            <w:shd w:val="clear" w:color="auto" w:fill="auto"/>
          </w:tcPr>
          <w:p w14:paraId="5711A301" w14:textId="77777777" w:rsidR="00C961ED" w:rsidRPr="00400C95" w:rsidRDefault="00C961ED" w:rsidP="00C961ED">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67DE4D9E" w14:textId="0ACC04C7"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0C72036B" w14:textId="77777777" w:rsidTr="006B43D7">
        <w:trPr>
          <w:trHeight w:val="192"/>
        </w:trPr>
        <w:tc>
          <w:tcPr>
            <w:tcW w:w="7225" w:type="dxa"/>
            <w:gridSpan w:val="2"/>
            <w:shd w:val="clear" w:color="auto" w:fill="auto"/>
          </w:tcPr>
          <w:p w14:paraId="1D30AD2D" w14:textId="77777777" w:rsidR="00C961ED" w:rsidRPr="00400C95" w:rsidRDefault="00C961ED" w:rsidP="00C961ED">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040D4739" w14:textId="4FDFF054" w:rsidR="00C961ED" w:rsidRPr="003D22CC" w:rsidRDefault="00C961ED" w:rsidP="00F24DAE">
            <w:pPr>
              <w:jc w:val="center"/>
              <w:rPr>
                <w:rFonts w:ascii="Calibri" w:hAnsi="Calibri" w:cs="Calibri"/>
                <w:bCs/>
                <w:i/>
                <w:iCs/>
              </w:rPr>
            </w:pPr>
            <w:r w:rsidRPr="008D00EF">
              <w:rPr>
                <w:rFonts w:ascii="Calibri" w:hAnsi="Calibri" w:cs="Calibri"/>
                <w:bCs/>
              </w:rPr>
              <w:t>Yes/No</w:t>
            </w:r>
          </w:p>
        </w:tc>
      </w:tr>
      <w:tr w:rsidR="00C961ED" w14:paraId="66089C31" w14:textId="77777777" w:rsidTr="006B43D7">
        <w:trPr>
          <w:trHeight w:val="192"/>
        </w:trPr>
        <w:tc>
          <w:tcPr>
            <w:tcW w:w="7225" w:type="dxa"/>
            <w:gridSpan w:val="2"/>
            <w:shd w:val="clear" w:color="auto" w:fill="auto"/>
          </w:tcPr>
          <w:p w14:paraId="40F5D417" w14:textId="77777777" w:rsidR="00C961ED" w:rsidRDefault="00C961ED" w:rsidP="00C961ED">
            <w:pPr>
              <w:rPr>
                <w:rFonts w:ascii="Calibri" w:hAnsi="Calibri" w:cs="Calibri"/>
                <w:bCs/>
              </w:rPr>
            </w:pPr>
            <w:r w:rsidRPr="003D22CC">
              <w:rPr>
                <w:rFonts w:ascii="Calibri" w:hAnsi="Calibri" w:cs="Calibri"/>
                <w:b/>
              </w:rPr>
              <w:lastRenderedPageBreak/>
              <w:t xml:space="preserve">Other </w:t>
            </w:r>
            <w:r w:rsidRPr="003D22CC">
              <w:rPr>
                <w:rFonts w:ascii="Calibri" w:hAnsi="Calibri" w:cs="Calibri"/>
                <w:bCs/>
              </w:rPr>
              <w:t>– please describe</w:t>
            </w:r>
          </w:p>
          <w:p w14:paraId="0ABE43E7" w14:textId="70211A2B" w:rsidR="006136D9" w:rsidRPr="003D22CC" w:rsidRDefault="006136D9" w:rsidP="00C961ED">
            <w:pPr>
              <w:rPr>
                <w:rFonts w:ascii="Calibri" w:hAnsi="Calibri" w:cs="Calibri"/>
                <w:bCs/>
              </w:rPr>
            </w:pPr>
          </w:p>
        </w:tc>
        <w:tc>
          <w:tcPr>
            <w:tcW w:w="1815" w:type="dxa"/>
            <w:shd w:val="clear" w:color="auto" w:fill="auto"/>
          </w:tcPr>
          <w:p w14:paraId="0CF9CBB5" w14:textId="5D139C88" w:rsidR="00C961ED" w:rsidRPr="003D22CC" w:rsidRDefault="00C961ED" w:rsidP="00F24DAE">
            <w:pPr>
              <w:jc w:val="center"/>
              <w:rPr>
                <w:rFonts w:ascii="Calibri" w:hAnsi="Calibri" w:cs="Calibri"/>
                <w:bCs/>
              </w:rPr>
            </w:pPr>
            <w:r w:rsidRPr="008D00EF">
              <w:rPr>
                <w:rFonts w:ascii="Calibri" w:hAnsi="Calibri" w:cs="Calibri"/>
                <w:bCs/>
              </w:rPr>
              <w:t>Yes/No</w:t>
            </w:r>
          </w:p>
        </w:tc>
      </w:tr>
      <w:tr w:rsidR="00057058" w14:paraId="2AA7D629" w14:textId="77777777" w:rsidTr="006B43D7">
        <w:tc>
          <w:tcPr>
            <w:tcW w:w="9040" w:type="dxa"/>
            <w:gridSpan w:val="3"/>
            <w:shd w:val="clear" w:color="auto" w:fill="D9D9D9" w:themeFill="background1" w:themeFillShade="D9"/>
          </w:tcPr>
          <w:p w14:paraId="55DA16C1" w14:textId="3B03A6BA" w:rsidR="00057058" w:rsidRPr="008C0713" w:rsidRDefault="00057058" w:rsidP="00AC7939">
            <w:pPr>
              <w:rPr>
                <w:bCs/>
              </w:rPr>
            </w:pPr>
            <w:bookmarkStart w:id="4" w:name="_Hlk79566965"/>
            <w:r>
              <w:t>Information on any ancillary products/</w:t>
            </w:r>
            <w:r w:rsidR="000E19D1">
              <w:t>activities</w:t>
            </w:r>
            <w:r>
              <w:t xml:space="preserve"> sold alongside the product which may affect the product’s value.</w:t>
            </w:r>
          </w:p>
        </w:tc>
      </w:tr>
      <w:tr w:rsidR="006B43D7" w14:paraId="01750CE7" w14:textId="77777777" w:rsidTr="00CD2970">
        <w:trPr>
          <w:trHeight w:val="299"/>
        </w:trPr>
        <w:tc>
          <w:tcPr>
            <w:tcW w:w="9040" w:type="dxa"/>
            <w:gridSpan w:val="3"/>
            <w:shd w:val="clear" w:color="auto" w:fill="auto"/>
          </w:tcPr>
          <w:p w14:paraId="13E2DE41" w14:textId="7E9C955B" w:rsidR="006B43D7" w:rsidRDefault="006B43D7" w:rsidP="00850429">
            <w:r w:rsidRPr="006B43D7">
              <w:rPr>
                <w:i/>
                <w:iCs/>
              </w:rPr>
              <w:t>Select all that apply:</w:t>
            </w:r>
          </w:p>
        </w:tc>
      </w:tr>
      <w:bookmarkEnd w:id="4"/>
      <w:tr w:rsidR="00110B6D" w14:paraId="199B4B76" w14:textId="77777777" w:rsidTr="00F24DAE">
        <w:trPr>
          <w:trHeight w:val="77"/>
        </w:trPr>
        <w:tc>
          <w:tcPr>
            <w:tcW w:w="7225" w:type="dxa"/>
            <w:gridSpan w:val="2"/>
          </w:tcPr>
          <w:p w14:paraId="1436AA14" w14:textId="60AA4FCA" w:rsidR="00110B6D" w:rsidRDefault="00110B6D" w:rsidP="00110B6D">
            <w:r w:rsidRPr="009F2F07">
              <w:t>Legal expenses</w:t>
            </w:r>
          </w:p>
        </w:tc>
        <w:tc>
          <w:tcPr>
            <w:tcW w:w="1815" w:type="dxa"/>
            <w:shd w:val="clear" w:color="auto" w:fill="auto"/>
          </w:tcPr>
          <w:p w14:paraId="220E4C8C" w14:textId="51F74DF4" w:rsidR="00110B6D" w:rsidRDefault="00110B6D" w:rsidP="00F24DAE">
            <w:pPr>
              <w:jc w:val="center"/>
            </w:pPr>
            <w:r>
              <w:t>Yes/</w:t>
            </w:r>
            <w:r w:rsidR="00F24DAE">
              <w:t>N</w:t>
            </w:r>
            <w:r>
              <w:t>o</w:t>
            </w:r>
          </w:p>
        </w:tc>
      </w:tr>
      <w:tr w:rsidR="00F24DAE" w14:paraId="30ED9CC2" w14:textId="77777777" w:rsidTr="00F24DAE">
        <w:trPr>
          <w:trHeight w:val="77"/>
        </w:trPr>
        <w:tc>
          <w:tcPr>
            <w:tcW w:w="7225" w:type="dxa"/>
            <w:gridSpan w:val="2"/>
          </w:tcPr>
          <w:p w14:paraId="2A5A1AAA" w14:textId="00C3E722" w:rsidR="00F24DAE" w:rsidRDefault="00F24DAE" w:rsidP="00F24DAE">
            <w:r w:rsidRPr="009F2F07">
              <w:t>Gap cover</w:t>
            </w:r>
          </w:p>
        </w:tc>
        <w:tc>
          <w:tcPr>
            <w:tcW w:w="1815" w:type="dxa"/>
            <w:shd w:val="clear" w:color="auto" w:fill="auto"/>
          </w:tcPr>
          <w:p w14:paraId="75AAB4F9" w14:textId="586D9D1B" w:rsidR="00F24DAE" w:rsidRDefault="00F24DAE" w:rsidP="00F24DAE">
            <w:pPr>
              <w:jc w:val="center"/>
            </w:pPr>
            <w:r w:rsidRPr="004F69FE">
              <w:t>Yes/No</w:t>
            </w:r>
          </w:p>
        </w:tc>
      </w:tr>
      <w:tr w:rsidR="00F24DAE" w14:paraId="6C313771" w14:textId="77777777" w:rsidTr="00F24DAE">
        <w:trPr>
          <w:trHeight w:val="77"/>
        </w:trPr>
        <w:tc>
          <w:tcPr>
            <w:tcW w:w="7225" w:type="dxa"/>
            <w:gridSpan w:val="2"/>
          </w:tcPr>
          <w:p w14:paraId="1B8A3147" w14:textId="7686A24B" w:rsidR="00F24DAE" w:rsidRDefault="00F24DAE" w:rsidP="00F24DAE">
            <w:r w:rsidRPr="009F2F07">
              <w:t>Key cover</w:t>
            </w:r>
          </w:p>
        </w:tc>
        <w:tc>
          <w:tcPr>
            <w:tcW w:w="1815" w:type="dxa"/>
            <w:shd w:val="clear" w:color="auto" w:fill="auto"/>
          </w:tcPr>
          <w:p w14:paraId="26A39253" w14:textId="0030FD30" w:rsidR="00F24DAE" w:rsidRDefault="00F24DAE" w:rsidP="00F24DAE">
            <w:pPr>
              <w:jc w:val="center"/>
            </w:pPr>
            <w:r w:rsidRPr="004F69FE">
              <w:t>Yes/No</w:t>
            </w:r>
          </w:p>
        </w:tc>
      </w:tr>
      <w:tr w:rsidR="00F24DAE" w14:paraId="35486D09" w14:textId="77777777" w:rsidTr="00F24DAE">
        <w:trPr>
          <w:trHeight w:val="77"/>
        </w:trPr>
        <w:tc>
          <w:tcPr>
            <w:tcW w:w="7225" w:type="dxa"/>
            <w:gridSpan w:val="2"/>
          </w:tcPr>
          <w:p w14:paraId="70B9BF71" w14:textId="260D1820" w:rsidR="00F24DAE" w:rsidRDefault="00F24DAE" w:rsidP="00F24DAE">
            <w:r w:rsidRPr="009F2F07">
              <w:t>Emergency home cover</w:t>
            </w:r>
          </w:p>
        </w:tc>
        <w:tc>
          <w:tcPr>
            <w:tcW w:w="1815" w:type="dxa"/>
            <w:shd w:val="clear" w:color="auto" w:fill="auto"/>
          </w:tcPr>
          <w:p w14:paraId="3728DA38" w14:textId="726DCEE2" w:rsidR="00F24DAE" w:rsidRDefault="00F24DAE" w:rsidP="00F24DAE">
            <w:pPr>
              <w:jc w:val="center"/>
            </w:pPr>
            <w:r w:rsidRPr="004F69FE">
              <w:t>Yes/No</w:t>
            </w:r>
          </w:p>
        </w:tc>
      </w:tr>
      <w:tr w:rsidR="00F24DAE" w14:paraId="2D0AF55F" w14:textId="77777777" w:rsidTr="00F24DAE">
        <w:trPr>
          <w:trHeight w:val="77"/>
        </w:trPr>
        <w:tc>
          <w:tcPr>
            <w:tcW w:w="7225" w:type="dxa"/>
            <w:gridSpan w:val="2"/>
          </w:tcPr>
          <w:p w14:paraId="4346FC0E" w14:textId="5F6352D3" w:rsidR="00F24DAE" w:rsidRDefault="00F24DAE" w:rsidP="00F24DAE">
            <w:r w:rsidRPr="009F2F07">
              <w:t>Loss recovery (pays for a loss assessor to act on insureds behalf)</w:t>
            </w:r>
          </w:p>
        </w:tc>
        <w:tc>
          <w:tcPr>
            <w:tcW w:w="1815" w:type="dxa"/>
            <w:shd w:val="clear" w:color="auto" w:fill="auto"/>
          </w:tcPr>
          <w:p w14:paraId="368BD22E" w14:textId="79A6B9FF" w:rsidR="00F24DAE" w:rsidRDefault="00F24DAE" w:rsidP="00F24DAE">
            <w:pPr>
              <w:jc w:val="center"/>
            </w:pPr>
            <w:r w:rsidRPr="004F69FE">
              <w:t>Yes/No</w:t>
            </w:r>
          </w:p>
        </w:tc>
      </w:tr>
      <w:tr w:rsidR="00F24DAE" w14:paraId="34977892" w14:textId="77777777" w:rsidTr="00F24DAE">
        <w:trPr>
          <w:trHeight w:val="77"/>
        </w:trPr>
        <w:tc>
          <w:tcPr>
            <w:tcW w:w="7225" w:type="dxa"/>
            <w:gridSpan w:val="2"/>
          </w:tcPr>
          <w:p w14:paraId="718746E0" w14:textId="006D4245" w:rsidR="00F24DAE" w:rsidRDefault="00F24DAE" w:rsidP="00F24DAE">
            <w:r w:rsidRPr="009F2F07">
              <w:t>Breakdown cover</w:t>
            </w:r>
          </w:p>
        </w:tc>
        <w:tc>
          <w:tcPr>
            <w:tcW w:w="1815" w:type="dxa"/>
            <w:shd w:val="clear" w:color="auto" w:fill="auto"/>
          </w:tcPr>
          <w:p w14:paraId="1873FC01" w14:textId="0C3A6AA5" w:rsidR="00F24DAE" w:rsidRDefault="00F24DAE" w:rsidP="00F24DAE">
            <w:pPr>
              <w:jc w:val="center"/>
            </w:pPr>
            <w:r w:rsidRPr="004F69FE">
              <w:t>Yes/No</w:t>
            </w:r>
          </w:p>
        </w:tc>
      </w:tr>
      <w:tr w:rsidR="00F24DAE" w14:paraId="460FA659" w14:textId="77777777" w:rsidTr="00F24DAE">
        <w:trPr>
          <w:trHeight w:val="77"/>
        </w:trPr>
        <w:tc>
          <w:tcPr>
            <w:tcW w:w="7225" w:type="dxa"/>
            <w:gridSpan w:val="2"/>
          </w:tcPr>
          <w:p w14:paraId="21B0EB79" w14:textId="7A940DD4" w:rsidR="00F24DAE" w:rsidRDefault="00F24DAE" w:rsidP="00F24DAE">
            <w:r w:rsidRPr="009F2F07">
              <w:t>Windscreen cover</w:t>
            </w:r>
          </w:p>
        </w:tc>
        <w:tc>
          <w:tcPr>
            <w:tcW w:w="1815" w:type="dxa"/>
            <w:shd w:val="clear" w:color="auto" w:fill="auto"/>
          </w:tcPr>
          <w:p w14:paraId="31F95A72" w14:textId="3819EAEC" w:rsidR="00F24DAE" w:rsidRDefault="00F24DAE" w:rsidP="00F24DAE">
            <w:pPr>
              <w:jc w:val="center"/>
            </w:pPr>
            <w:r w:rsidRPr="004F69FE">
              <w:t>Yes/No</w:t>
            </w:r>
          </w:p>
        </w:tc>
      </w:tr>
      <w:tr w:rsidR="00F24DAE" w14:paraId="415A4679" w14:textId="77777777" w:rsidTr="00F24DAE">
        <w:trPr>
          <w:trHeight w:val="77"/>
        </w:trPr>
        <w:tc>
          <w:tcPr>
            <w:tcW w:w="7225" w:type="dxa"/>
            <w:gridSpan w:val="2"/>
          </w:tcPr>
          <w:p w14:paraId="72A58ECB" w14:textId="1CE38A23" w:rsidR="00F24DAE" w:rsidRDefault="00F24DAE" w:rsidP="00F24DAE">
            <w:r w:rsidRPr="009F2F07">
              <w:t>Courtesy car cover</w:t>
            </w:r>
          </w:p>
        </w:tc>
        <w:tc>
          <w:tcPr>
            <w:tcW w:w="1815" w:type="dxa"/>
            <w:shd w:val="clear" w:color="auto" w:fill="auto"/>
          </w:tcPr>
          <w:p w14:paraId="616D837D" w14:textId="5556354D" w:rsidR="00F24DAE" w:rsidRDefault="00F24DAE" w:rsidP="00F24DAE">
            <w:pPr>
              <w:jc w:val="center"/>
            </w:pPr>
            <w:r w:rsidRPr="004F69FE">
              <w:t>Yes/No</w:t>
            </w:r>
          </w:p>
        </w:tc>
      </w:tr>
      <w:tr w:rsidR="00F24DAE" w14:paraId="405150DB" w14:textId="77777777" w:rsidTr="00F24DAE">
        <w:trPr>
          <w:trHeight w:val="77"/>
        </w:trPr>
        <w:tc>
          <w:tcPr>
            <w:tcW w:w="7225" w:type="dxa"/>
            <w:gridSpan w:val="2"/>
          </w:tcPr>
          <w:p w14:paraId="5697B535" w14:textId="58716F88" w:rsidR="00F24DAE" w:rsidRDefault="00F24DAE" w:rsidP="00F24DAE">
            <w:r w:rsidRPr="009F2F07">
              <w:t>Risk Management services e</w:t>
            </w:r>
            <w:r w:rsidR="0034796F">
              <w:t>.</w:t>
            </w:r>
            <w:r w:rsidRPr="009F2F07">
              <w:t>g</w:t>
            </w:r>
            <w:r w:rsidR="0034796F">
              <w:t>.</w:t>
            </w:r>
            <w:r w:rsidRPr="009F2F07">
              <w:t xml:space="preserve"> health &amp; safety assessment, consultancy</w:t>
            </w:r>
          </w:p>
        </w:tc>
        <w:tc>
          <w:tcPr>
            <w:tcW w:w="1815" w:type="dxa"/>
            <w:shd w:val="clear" w:color="auto" w:fill="auto"/>
          </w:tcPr>
          <w:p w14:paraId="3F4E77A8" w14:textId="6747B572" w:rsidR="00F24DAE" w:rsidRDefault="00F24DAE" w:rsidP="00F24DAE">
            <w:pPr>
              <w:jc w:val="center"/>
            </w:pPr>
            <w:r w:rsidRPr="004F69FE">
              <w:t>Yes/No</w:t>
            </w:r>
          </w:p>
        </w:tc>
      </w:tr>
      <w:tr w:rsidR="00F24DAE" w14:paraId="1534108F" w14:textId="77777777" w:rsidTr="00F24DAE">
        <w:trPr>
          <w:trHeight w:val="77"/>
        </w:trPr>
        <w:tc>
          <w:tcPr>
            <w:tcW w:w="7225" w:type="dxa"/>
            <w:gridSpan w:val="2"/>
          </w:tcPr>
          <w:p w14:paraId="18622868" w14:textId="2C23F619" w:rsidR="00F24DAE" w:rsidRDefault="00F24DAE" w:rsidP="00F24DAE">
            <w:r>
              <w:t>Premium finance (if offered by the same provider)</w:t>
            </w:r>
          </w:p>
        </w:tc>
        <w:tc>
          <w:tcPr>
            <w:tcW w:w="1815" w:type="dxa"/>
            <w:shd w:val="clear" w:color="auto" w:fill="auto"/>
          </w:tcPr>
          <w:p w14:paraId="65A56582" w14:textId="7A0257E9" w:rsidR="00F24DAE" w:rsidRDefault="00F24DAE" w:rsidP="00F24DAE">
            <w:pPr>
              <w:jc w:val="center"/>
            </w:pPr>
            <w:r w:rsidRPr="004F69FE">
              <w:t>Yes/No</w:t>
            </w:r>
          </w:p>
        </w:tc>
      </w:tr>
      <w:tr w:rsidR="00110B6D" w14:paraId="0E58C5EB" w14:textId="77777777" w:rsidTr="008B2811">
        <w:trPr>
          <w:trHeight w:val="1074"/>
        </w:trPr>
        <w:tc>
          <w:tcPr>
            <w:tcW w:w="7225" w:type="dxa"/>
            <w:gridSpan w:val="2"/>
          </w:tcPr>
          <w:p w14:paraId="29C7AE6F" w14:textId="420CB960" w:rsidR="00110B6D" w:rsidRDefault="00110B6D" w:rsidP="00110B6D">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10B6D" w:rsidRDefault="00110B6D" w:rsidP="00110B6D"/>
          <w:p w14:paraId="5B3EC2AD" w14:textId="77777777" w:rsidR="00110B6D" w:rsidRDefault="00110B6D" w:rsidP="00110B6D"/>
          <w:p w14:paraId="064ECCBD" w14:textId="77777777" w:rsidR="00110B6D" w:rsidRDefault="00110B6D" w:rsidP="00110B6D"/>
        </w:tc>
        <w:tc>
          <w:tcPr>
            <w:tcW w:w="1815" w:type="dxa"/>
            <w:shd w:val="clear" w:color="auto" w:fill="auto"/>
          </w:tcPr>
          <w:p w14:paraId="096BF9BF" w14:textId="2836CF37" w:rsidR="00110B6D" w:rsidRDefault="00482062" w:rsidP="00482062">
            <w:pPr>
              <w:jc w:val="center"/>
            </w:pPr>
            <w:r>
              <w:t>Yes/No</w:t>
            </w:r>
          </w:p>
        </w:tc>
      </w:tr>
      <w:tr w:rsidR="00850429" w14:paraId="60D3E13C" w14:textId="77777777" w:rsidTr="008B2811">
        <w:trPr>
          <w:trHeight w:val="77"/>
        </w:trPr>
        <w:tc>
          <w:tcPr>
            <w:tcW w:w="9040" w:type="dxa"/>
            <w:gridSpan w:val="3"/>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8B2811">
        <w:trPr>
          <w:trHeight w:val="1048"/>
        </w:trPr>
        <w:tc>
          <w:tcPr>
            <w:tcW w:w="9040" w:type="dxa"/>
            <w:gridSpan w:val="3"/>
            <w:shd w:val="clear" w:color="auto" w:fill="auto"/>
          </w:tcPr>
          <w:p w14:paraId="7BDBA9C8" w14:textId="77777777" w:rsidR="00850429" w:rsidRDefault="00850429" w:rsidP="00110B6D"/>
        </w:tc>
      </w:tr>
      <w:tr w:rsidR="00110B6D" w14:paraId="344B88CD" w14:textId="77777777" w:rsidTr="00640FFF">
        <w:tc>
          <w:tcPr>
            <w:tcW w:w="7225" w:type="dxa"/>
            <w:gridSpan w:val="2"/>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shd w:val="clear" w:color="auto" w:fill="auto"/>
          </w:tcPr>
          <w:p w14:paraId="56A95109" w14:textId="77777777" w:rsidR="00110B6D" w:rsidRDefault="00110B6D" w:rsidP="00110B6D"/>
          <w:p w14:paraId="29E794FD" w14:textId="144495CE" w:rsidR="00110B6D" w:rsidRPr="00F503B6" w:rsidRDefault="00110B6D" w:rsidP="00110B6D">
            <w:pPr>
              <w:jc w:val="center"/>
            </w:pPr>
            <w:r w:rsidRPr="00F503B6">
              <w:t>Yes/No</w:t>
            </w:r>
          </w:p>
        </w:tc>
      </w:tr>
      <w:tr w:rsidR="00110B6D" w:rsidRPr="0027166B" w14:paraId="0A55F3AF" w14:textId="77777777" w:rsidTr="00F503B6">
        <w:tc>
          <w:tcPr>
            <w:tcW w:w="9040" w:type="dxa"/>
            <w:gridSpan w:val="3"/>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F503B6">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2"/>
          </w:tcPr>
          <w:p w14:paraId="2068AFB2" w14:textId="77777777" w:rsidR="00110B6D" w:rsidRDefault="00110B6D" w:rsidP="00110B6D">
            <w:pPr>
              <w:jc w:val="center"/>
              <w:rPr>
                <w:b/>
                <w:u w:val="single"/>
              </w:rPr>
            </w:pPr>
          </w:p>
        </w:tc>
      </w:tr>
      <w:tr w:rsidR="00110B6D" w14:paraId="1D747C0B" w14:textId="77777777" w:rsidTr="00F503B6">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2"/>
          </w:tcPr>
          <w:p w14:paraId="20A2B7DE" w14:textId="77777777" w:rsidR="00110B6D" w:rsidRDefault="00110B6D" w:rsidP="00110B6D">
            <w:pPr>
              <w:jc w:val="center"/>
              <w:rPr>
                <w:b/>
                <w:u w:val="single"/>
              </w:rPr>
            </w:pPr>
          </w:p>
        </w:tc>
      </w:tr>
      <w:tr w:rsidR="00110B6D" w14:paraId="4F3DC35B" w14:textId="77777777" w:rsidTr="00F503B6">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2"/>
          </w:tcPr>
          <w:p w14:paraId="36DCC9FD" w14:textId="77777777" w:rsidR="00110B6D" w:rsidRDefault="00110B6D" w:rsidP="00110B6D">
            <w:pPr>
              <w:jc w:val="center"/>
              <w:rPr>
                <w:b/>
                <w:u w:val="single"/>
              </w:rPr>
            </w:pPr>
          </w:p>
        </w:tc>
      </w:tr>
      <w:tr w:rsidR="00110B6D" w:rsidRPr="008C0713" w14:paraId="2DFF237F" w14:textId="77777777" w:rsidTr="00F503B6">
        <w:tc>
          <w:tcPr>
            <w:tcW w:w="9040" w:type="dxa"/>
            <w:gridSpan w:val="3"/>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3F4942">
        <w:trPr>
          <w:trHeight w:val="259"/>
        </w:trPr>
        <w:tc>
          <w:tcPr>
            <w:tcW w:w="9040" w:type="dxa"/>
            <w:gridSpan w:val="3"/>
            <w:shd w:val="clear" w:color="auto" w:fill="auto"/>
          </w:tcPr>
          <w:p w14:paraId="6D6AC8BD" w14:textId="77777777" w:rsidR="00C448EE" w:rsidRPr="003D22CC" w:rsidRDefault="00C448EE" w:rsidP="003F4942">
            <w:pPr>
              <w:rPr>
                <w:rFonts w:ascii="Calibri" w:hAnsi="Calibri" w:cs="Calibri"/>
                <w:bCs/>
              </w:rPr>
            </w:pPr>
            <w:bookmarkStart w:id="5" w:name="_Hlk86926390"/>
            <w:r w:rsidRPr="003D22CC">
              <w:rPr>
                <w:rFonts w:ascii="Calibri" w:hAnsi="Calibri" w:cs="Calibri"/>
                <w:bCs/>
                <w:i/>
                <w:iCs/>
              </w:rPr>
              <w:t>Select all that apply:</w:t>
            </w:r>
          </w:p>
        </w:tc>
      </w:tr>
      <w:tr w:rsidR="00C448EE" w:rsidRPr="003D22CC" w14:paraId="61A78492" w14:textId="77777777" w:rsidTr="003F4942">
        <w:trPr>
          <w:trHeight w:val="192"/>
        </w:trPr>
        <w:tc>
          <w:tcPr>
            <w:tcW w:w="7225" w:type="dxa"/>
            <w:gridSpan w:val="2"/>
            <w:shd w:val="clear" w:color="auto" w:fill="auto"/>
          </w:tcPr>
          <w:p w14:paraId="115A67EE" w14:textId="77777777" w:rsidR="00C448EE" w:rsidRPr="003D22CC" w:rsidRDefault="00C448EE"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5451D00E" w14:textId="77777777" w:rsidR="00C448EE" w:rsidRPr="003D22CC" w:rsidRDefault="00C448EE" w:rsidP="003F4942">
            <w:pPr>
              <w:jc w:val="center"/>
              <w:rPr>
                <w:rFonts w:ascii="Calibri" w:hAnsi="Calibri" w:cs="Calibri"/>
                <w:bCs/>
              </w:rPr>
            </w:pPr>
            <w:r>
              <w:rPr>
                <w:rFonts w:ascii="Calibri" w:hAnsi="Calibri" w:cs="Calibri"/>
                <w:bCs/>
              </w:rPr>
              <w:t>Yes/No</w:t>
            </w:r>
          </w:p>
        </w:tc>
      </w:tr>
      <w:tr w:rsidR="00C448EE" w:rsidRPr="003D22CC" w14:paraId="6AA1D6C3" w14:textId="77777777" w:rsidTr="003F4942">
        <w:trPr>
          <w:trHeight w:val="192"/>
        </w:trPr>
        <w:tc>
          <w:tcPr>
            <w:tcW w:w="7225" w:type="dxa"/>
            <w:gridSpan w:val="2"/>
            <w:shd w:val="clear" w:color="auto" w:fill="auto"/>
          </w:tcPr>
          <w:p w14:paraId="7295CCEC" w14:textId="77777777" w:rsidR="00C448EE" w:rsidRPr="003D22CC" w:rsidRDefault="00C448EE"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77E36B8C"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360B9EE2" w14:textId="77777777" w:rsidTr="003F4942">
        <w:trPr>
          <w:trHeight w:val="192"/>
        </w:trPr>
        <w:tc>
          <w:tcPr>
            <w:tcW w:w="7225" w:type="dxa"/>
            <w:gridSpan w:val="2"/>
            <w:shd w:val="clear" w:color="auto" w:fill="auto"/>
          </w:tcPr>
          <w:p w14:paraId="5DB8EF40" w14:textId="77777777" w:rsidR="00C448EE" w:rsidRPr="003D22CC" w:rsidRDefault="00C448EE"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1ABF401F"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1F38FFE" w14:textId="77777777" w:rsidTr="003F4942">
        <w:trPr>
          <w:trHeight w:val="192"/>
        </w:trPr>
        <w:tc>
          <w:tcPr>
            <w:tcW w:w="7225" w:type="dxa"/>
            <w:gridSpan w:val="2"/>
            <w:shd w:val="clear" w:color="auto" w:fill="auto"/>
          </w:tcPr>
          <w:p w14:paraId="76DB11B9" w14:textId="77777777" w:rsidR="00C448EE" w:rsidRPr="00400C95" w:rsidRDefault="00C448EE"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4D43ED4D"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45315F92" w14:textId="77777777" w:rsidTr="003F4942">
        <w:trPr>
          <w:trHeight w:val="192"/>
        </w:trPr>
        <w:tc>
          <w:tcPr>
            <w:tcW w:w="7225" w:type="dxa"/>
            <w:gridSpan w:val="2"/>
            <w:shd w:val="clear" w:color="auto" w:fill="auto"/>
          </w:tcPr>
          <w:p w14:paraId="37E7E821" w14:textId="77777777" w:rsidR="00C448EE" w:rsidRPr="00400C95" w:rsidRDefault="00C448EE"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56C10032" w14:textId="77777777" w:rsidR="00C448EE" w:rsidRPr="003D22CC" w:rsidRDefault="00C448EE" w:rsidP="003F4942">
            <w:pPr>
              <w:jc w:val="center"/>
              <w:rPr>
                <w:rFonts w:ascii="Calibri" w:hAnsi="Calibri" w:cs="Calibri"/>
                <w:bCs/>
                <w:i/>
                <w:iCs/>
              </w:rPr>
            </w:pPr>
            <w:r w:rsidRPr="008D00EF">
              <w:rPr>
                <w:rFonts w:ascii="Calibri" w:hAnsi="Calibri" w:cs="Calibri"/>
                <w:bCs/>
              </w:rPr>
              <w:t>Yes/No</w:t>
            </w:r>
          </w:p>
        </w:tc>
      </w:tr>
      <w:tr w:rsidR="00C448EE" w:rsidRPr="003D22CC" w14:paraId="1ED3601A" w14:textId="77777777" w:rsidTr="003F4942">
        <w:trPr>
          <w:trHeight w:val="192"/>
        </w:trPr>
        <w:tc>
          <w:tcPr>
            <w:tcW w:w="7225" w:type="dxa"/>
            <w:gridSpan w:val="2"/>
            <w:shd w:val="clear" w:color="auto" w:fill="auto"/>
          </w:tcPr>
          <w:p w14:paraId="7EE9F320" w14:textId="77777777" w:rsidR="00C448EE" w:rsidRDefault="00C448EE"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6136D9" w:rsidRPr="003D22CC" w:rsidRDefault="006136D9" w:rsidP="003F4942">
            <w:pPr>
              <w:rPr>
                <w:rFonts w:ascii="Calibri" w:hAnsi="Calibri" w:cs="Calibri"/>
                <w:bCs/>
              </w:rPr>
            </w:pPr>
          </w:p>
        </w:tc>
        <w:tc>
          <w:tcPr>
            <w:tcW w:w="1815" w:type="dxa"/>
            <w:shd w:val="clear" w:color="auto" w:fill="auto"/>
          </w:tcPr>
          <w:p w14:paraId="4712299E" w14:textId="77777777" w:rsidR="00C448EE" w:rsidRPr="003D22CC" w:rsidRDefault="00C448EE" w:rsidP="003F4942">
            <w:pPr>
              <w:jc w:val="center"/>
              <w:rPr>
                <w:rFonts w:ascii="Calibri" w:hAnsi="Calibri" w:cs="Calibri"/>
                <w:bCs/>
              </w:rPr>
            </w:pPr>
            <w:r w:rsidRPr="008D00EF">
              <w:rPr>
                <w:rFonts w:ascii="Calibri" w:hAnsi="Calibri" w:cs="Calibri"/>
                <w:bCs/>
              </w:rPr>
              <w:t>Yes/No</w:t>
            </w:r>
          </w:p>
        </w:tc>
      </w:tr>
      <w:bookmarkEnd w:id="5"/>
      <w:tr w:rsidR="00110B6D" w:rsidRPr="008C0713" w14:paraId="7FD016AF" w14:textId="77777777" w:rsidTr="00F503B6">
        <w:tc>
          <w:tcPr>
            <w:tcW w:w="9040" w:type="dxa"/>
            <w:gridSpan w:val="3"/>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3F4942">
        <w:trPr>
          <w:trHeight w:val="299"/>
        </w:trPr>
        <w:tc>
          <w:tcPr>
            <w:tcW w:w="9040" w:type="dxa"/>
            <w:gridSpan w:val="3"/>
            <w:shd w:val="clear" w:color="auto" w:fill="auto"/>
          </w:tcPr>
          <w:p w14:paraId="69E1AE02" w14:textId="77777777" w:rsidR="00F956FB" w:rsidRDefault="00F956FB" w:rsidP="003F4942">
            <w:r w:rsidRPr="006B43D7">
              <w:rPr>
                <w:i/>
                <w:iCs/>
              </w:rPr>
              <w:t>Select all that apply:</w:t>
            </w:r>
          </w:p>
        </w:tc>
      </w:tr>
      <w:tr w:rsidR="00F956FB" w14:paraId="35BD715E" w14:textId="77777777" w:rsidTr="003F4942">
        <w:trPr>
          <w:trHeight w:val="77"/>
        </w:trPr>
        <w:tc>
          <w:tcPr>
            <w:tcW w:w="7225" w:type="dxa"/>
            <w:gridSpan w:val="2"/>
          </w:tcPr>
          <w:p w14:paraId="77B01041" w14:textId="77777777" w:rsidR="00F956FB" w:rsidRDefault="00F956FB" w:rsidP="003F4942">
            <w:r w:rsidRPr="009F2F07">
              <w:t>Legal expenses</w:t>
            </w:r>
          </w:p>
        </w:tc>
        <w:tc>
          <w:tcPr>
            <w:tcW w:w="1815" w:type="dxa"/>
            <w:shd w:val="clear" w:color="auto" w:fill="auto"/>
          </w:tcPr>
          <w:p w14:paraId="386C81D4" w14:textId="77777777" w:rsidR="00F956FB" w:rsidRDefault="00F956FB" w:rsidP="003F4942">
            <w:pPr>
              <w:jc w:val="center"/>
            </w:pPr>
            <w:r>
              <w:t>Yes/No</w:t>
            </w:r>
          </w:p>
        </w:tc>
      </w:tr>
      <w:tr w:rsidR="00F956FB" w14:paraId="7768E27D" w14:textId="77777777" w:rsidTr="003F4942">
        <w:trPr>
          <w:trHeight w:val="77"/>
        </w:trPr>
        <w:tc>
          <w:tcPr>
            <w:tcW w:w="7225" w:type="dxa"/>
            <w:gridSpan w:val="2"/>
          </w:tcPr>
          <w:p w14:paraId="3FB2E456" w14:textId="77777777" w:rsidR="00F956FB" w:rsidRDefault="00F956FB" w:rsidP="003F4942">
            <w:r w:rsidRPr="009F2F07">
              <w:t>Gap cover</w:t>
            </w:r>
          </w:p>
        </w:tc>
        <w:tc>
          <w:tcPr>
            <w:tcW w:w="1815" w:type="dxa"/>
            <w:shd w:val="clear" w:color="auto" w:fill="auto"/>
          </w:tcPr>
          <w:p w14:paraId="4CEE9221" w14:textId="77777777" w:rsidR="00F956FB" w:rsidRDefault="00F956FB" w:rsidP="003F4942">
            <w:pPr>
              <w:jc w:val="center"/>
            </w:pPr>
            <w:r w:rsidRPr="004F69FE">
              <w:t>Yes/No</w:t>
            </w:r>
          </w:p>
        </w:tc>
      </w:tr>
      <w:tr w:rsidR="00F956FB" w14:paraId="6D66DAE0" w14:textId="77777777" w:rsidTr="003F4942">
        <w:trPr>
          <w:trHeight w:val="77"/>
        </w:trPr>
        <w:tc>
          <w:tcPr>
            <w:tcW w:w="7225" w:type="dxa"/>
            <w:gridSpan w:val="2"/>
          </w:tcPr>
          <w:p w14:paraId="0DC5C1D6" w14:textId="77777777" w:rsidR="00F956FB" w:rsidRDefault="00F956FB" w:rsidP="003F4942">
            <w:r w:rsidRPr="009F2F07">
              <w:t>Key cover</w:t>
            </w:r>
          </w:p>
        </w:tc>
        <w:tc>
          <w:tcPr>
            <w:tcW w:w="1815" w:type="dxa"/>
            <w:shd w:val="clear" w:color="auto" w:fill="auto"/>
          </w:tcPr>
          <w:p w14:paraId="76A9DBEC" w14:textId="77777777" w:rsidR="00F956FB" w:rsidRDefault="00F956FB" w:rsidP="003F4942">
            <w:pPr>
              <w:jc w:val="center"/>
            </w:pPr>
            <w:r w:rsidRPr="004F69FE">
              <w:t>Yes/No</w:t>
            </w:r>
          </w:p>
        </w:tc>
      </w:tr>
      <w:tr w:rsidR="00F956FB" w14:paraId="2DD38F13" w14:textId="77777777" w:rsidTr="003F4942">
        <w:trPr>
          <w:trHeight w:val="77"/>
        </w:trPr>
        <w:tc>
          <w:tcPr>
            <w:tcW w:w="7225" w:type="dxa"/>
            <w:gridSpan w:val="2"/>
          </w:tcPr>
          <w:p w14:paraId="1DE7C42E" w14:textId="77777777" w:rsidR="00F956FB" w:rsidRDefault="00F956FB" w:rsidP="003F4942">
            <w:r w:rsidRPr="009F2F07">
              <w:t>Emergency home cover</w:t>
            </w:r>
          </w:p>
        </w:tc>
        <w:tc>
          <w:tcPr>
            <w:tcW w:w="1815" w:type="dxa"/>
            <w:shd w:val="clear" w:color="auto" w:fill="auto"/>
          </w:tcPr>
          <w:p w14:paraId="5F5DD57A" w14:textId="77777777" w:rsidR="00F956FB" w:rsidRDefault="00F956FB" w:rsidP="003F4942">
            <w:pPr>
              <w:jc w:val="center"/>
            </w:pPr>
            <w:r w:rsidRPr="004F69FE">
              <w:t>Yes/No</w:t>
            </w:r>
          </w:p>
        </w:tc>
      </w:tr>
      <w:tr w:rsidR="00F956FB" w14:paraId="0CF7A3A5" w14:textId="77777777" w:rsidTr="003F4942">
        <w:trPr>
          <w:trHeight w:val="77"/>
        </w:trPr>
        <w:tc>
          <w:tcPr>
            <w:tcW w:w="7225" w:type="dxa"/>
            <w:gridSpan w:val="2"/>
          </w:tcPr>
          <w:p w14:paraId="28249901" w14:textId="77777777" w:rsidR="00F956FB" w:rsidRDefault="00F956FB" w:rsidP="003F4942">
            <w:r w:rsidRPr="009F2F07">
              <w:lastRenderedPageBreak/>
              <w:t>Loss recovery (pays for a loss assessor to act on insureds behalf)</w:t>
            </w:r>
          </w:p>
        </w:tc>
        <w:tc>
          <w:tcPr>
            <w:tcW w:w="1815" w:type="dxa"/>
            <w:shd w:val="clear" w:color="auto" w:fill="auto"/>
          </w:tcPr>
          <w:p w14:paraId="1F0E91AF" w14:textId="77777777" w:rsidR="00F956FB" w:rsidRDefault="00F956FB" w:rsidP="003F4942">
            <w:pPr>
              <w:jc w:val="center"/>
            </w:pPr>
            <w:r w:rsidRPr="004F69FE">
              <w:t>Yes/No</w:t>
            </w:r>
          </w:p>
        </w:tc>
      </w:tr>
      <w:tr w:rsidR="00F956FB" w14:paraId="423C7FCF" w14:textId="77777777" w:rsidTr="003F4942">
        <w:trPr>
          <w:trHeight w:val="77"/>
        </w:trPr>
        <w:tc>
          <w:tcPr>
            <w:tcW w:w="7225" w:type="dxa"/>
            <w:gridSpan w:val="2"/>
          </w:tcPr>
          <w:p w14:paraId="134DA5D8" w14:textId="77777777" w:rsidR="00F956FB" w:rsidRDefault="00F956FB" w:rsidP="003F4942">
            <w:r w:rsidRPr="009F2F07">
              <w:t>Breakdown cover</w:t>
            </w:r>
          </w:p>
        </w:tc>
        <w:tc>
          <w:tcPr>
            <w:tcW w:w="1815" w:type="dxa"/>
            <w:shd w:val="clear" w:color="auto" w:fill="auto"/>
          </w:tcPr>
          <w:p w14:paraId="24E00C16" w14:textId="77777777" w:rsidR="00F956FB" w:rsidRDefault="00F956FB" w:rsidP="003F4942">
            <w:pPr>
              <w:jc w:val="center"/>
            </w:pPr>
            <w:r w:rsidRPr="004F69FE">
              <w:t>Yes/No</w:t>
            </w:r>
          </w:p>
        </w:tc>
      </w:tr>
      <w:tr w:rsidR="00F956FB" w14:paraId="0C4CB74A" w14:textId="77777777" w:rsidTr="003F4942">
        <w:trPr>
          <w:trHeight w:val="77"/>
        </w:trPr>
        <w:tc>
          <w:tcPr>
            <w:tcW w:w="7225" w:type="dxa"/>
            <w:gridSpan w:val="2"/>
          </w:tcPr>
          <w:p w14:paraId="25FFFD8B" w14:textId="77777777" w:rsidR="00F956FB" w:rsidRDefault="00F956FB" w:rsidP="003F4942">
            <w:r w:rsidRPr="009F2F07">
              <w:t>Windscreen cover</w:t>
            </w:r>
          </w:p>
        </w:tc>
        <w:tc>
          <w:tcPr>
            <w:tcW w:w="1815" w:type="dxa"/>
            <w:shd w:val="clear" w:color="auto" w:fill="auto"/>
          </w:tcPr>
          <w:p w14:paraId="68AE9310" w14:textId="77777777" w:rsidR="00F956FB" w:rsidRDefault="00F956FB" w:rsidP="003F4942">
            <w:pPr>
              <w:jc w:val="center"/>
            </w:pPr>
            <w:r w:rsidRPr="004F69FE">
              <w:t>Yes/No</w:t>
            </w:r>
          </w:p>
        </w:tc>
      </w:tr>
      <w:tr w:rsidR="00F956FB" w14:paraId="01B181F4" w14:textId="77777777" w:rsidTr="003F4942">
        <w:trPr>
          <w:trHeight w:val="77"/>
        </w:trPr>
        <w:tc>
          <w:tcPr>
            <w:tcW w:w="7225" w:type="dxa"/>
            <w:gridSpan w:val="2"/>
          </w:tcPr>
          <w:p w14:paraId="762049A0" w14:textId="77777777" w:rsidR="00F956FB" w:rsidRDefault="00F956FB" w:rsidP="003F4942">
            <w:r w:rsidRPr="009F2F07">
              <w:t>Courtesy car cover</w:t>
            </w:r>
          </w:p>
        </w:tc>
        <w:tc>
          <w:tcPr>
            <w:tcW w:w="1815" w:type="dxa"/>
            <w:shd w:val="clear" w:color="auto" w:fill="auto"/>
          </w:tcPr>
          <w:p w14:paraId="4FB584B9" w14:textId="77777777" w:rsidR="00F956FB" w:rsidRDefault="00F956FB" w:rsidP="003F4942">
            <w:pPr>
              <w:jc w:val="center"/>
            </w:pPr>
            <w:r w:rsidRPr="004F69FE">
              <w:t>Yes/No</w:t>
            </w:r>
          </w:p>
        </w:tc>
      </w:tr>
      <w:tr w:rsidR="00F956FB" w14:paraId="0EC5080D" w14:textId="77777777" w:rsidTr="003F4942">
        <w:trPr>
          <w:trHeight w:val="77"/>
        </w:trPr>
        <w:tc>
          <w:tcPr>
            <w:tcW w:w="7225" w:type="dxa"/>
            <w:gridSpan w:val="2"/>
          </w:tcPr>
          <w:p w14:paraId="11D331D4" w14:textId="77777777" w:rsidR="00F956FB" w:rsidRDefault="00F956FB"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6E2B50BB" w14:textId="77777777" w:rsidR="00F956FB" w:rsidRDefault="00F956FB" w:rsidP="003F4942">
            <w:pPr>
              <w:jc w:val="center"/>
            </w:pPr>
            <w:r w:rsidRPr="004F69FE">
              <w:t>Yes/No</w:t>
            </w:r>
          </w:p>
        </w:tc>
      </w:tr>
      <w:tr w:rsidR="00F956FB" w14:paraId="7E66860D" w14:textId="77777777" w:rsidTr="003F4942">
        <w:trPr>
          <w:trHeight w:val="77"/>
        </w:trPr>
        <w:tc>
          <w:tcPr>
            <w:tcW w:w="7225" w:type="dxa"/>
            <w:gridSpan w:val="2"/>
          </w:tcPr>
          <w:p w14:paraId="37D2A6C7" w14:textId="77777777" w:rsidR="00F956FB" w:rsidRDefault="00F956FB" w:rsidP="003F4942">
            <w:r>
              <w:t>Premium finance (if offered by the same provider)</w:t>
            </w:r>
          </w:p>
        </w:tc>
        <w:tc>
          <w:tcPr>
            <w:tcW w:w="1815" w:type="dxa"/>
            <w:shd w:val="clear" w:color="auto" w:fill="auto"/>
          </w:tcPr>
          <w:p w14:paraId="2754E1C8" w14:textId="77777777" w:rsidR="00F956FB" w:rsidRDefault="00F956FB" w:rsidP="003F4942">
            <w:pPr>
              <w:jc w:val="center"/>
            </w:pPr>
            <w:r w:rsidRPr="004F69FE">
              <w:t>Yes/No</w:t>
            </w:r>
          </w:p>
        </w:tc>
      </w:tr>
      <w:tr w:rsidR="00F956FB" w14:paraId="0532A831" w14:textId="77777777" w:rsidTr="003F4942">
        <w:trPr>
          <w:trHeight w:val="1074"/>
        </w:trPr>
        <w:tc>
          <w:tcPr>
            <w:tcW w:w="7225" w:type="dxa"/>
            <w:gridSpan w:val="2"/>
          </w:tcPr>
          <w:p w14:paraId="3E319D1B" w14:textId="77777777" w:rsidR="00F956FB" w:rsidRDefault="00F956FB"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F956FB" w:rsidRDefault="00F956FB" w:rsidP="003F4942"/>
          <w:p w14:paraId="0866C789" w14:textId="77777777" w:rsidR="00F956FB" w:rsidRDefault="00F956FB" w:rsidP="003F4942"/>
          <w:p w14:paraId="6A018DE3" w14:textId="77777777" w:rsidR="00F956FB" w:rsidRDefault="00F956FB" w:rsidP="003F4942"/>
        </w:tc>
        <w:tc>
          <w:tcPr>
            <w:tcW w:w="1815" w:type="dxa"/>
            <w:shd w:val="clear" w:color="auto" w:fill="auto"/>
          </w:tcPr>
          <w:p w14:paraId="58AD235E" w14:textId="77777777" w:rsidR="00F956FB" w:rsidRDefault="00F956FB" w:rsidP="003F4942">
            <w:pPr>
              <w:jc w:val="center"/>
            </w:pPr>
            <w:r>
              <w:t>Yes/No</w:t>
            </w:r>
          </w:p>
        </w:tc>
      </w:tr>
      <w:tr w:rsidR="00F956FB" w14:paraId="3C0C10C5" w14:textId="77777777" w:rsidTr="003F4942">
        <w:trPr>
          <w:trHeight w:val="77"/>
        </w:trPr>
        <w:tc>
          <w:tcPr>
            <w:tcW w:w="9040" w:type="dxa"/>
            <w:gridSpan w:val="3"/>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3F4942">
        <w:trPr>
          <w:trHeight w:val="1048"/>
        </w:trPr>
        <w:tc>
          <w:tcPr>
            <w:tcW w:w="9040" w:type="dxa"/>
            <w:gridSpan w:val="3"/>
            <w:shd w:val="clear" w:color="auto" w:fill="auto"/>
          </w:tcPr>
          <w:p w14:paraId="35EC29C9" w14:textId="77777777" w:rsidR="00F956FB" w:rsidRDefault="00F956FB" w:rsidP="003F4942"/>
        </w:tc>
      </w:tr>
      <w:tr w:rsidR="009B6C2D" w:rsidRPr="00AC7939" w14:paraId="176E8236" w14:textId="77777777" w:rsidTr="00521A99">
        <w:tc>
          <w:tcPr>
            <w:tcW w:w="7225" w:type="dxa"/>
            <w:gridSpan w:val="2"/>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shd w:val="clear" w:color="auto" w:fill="auto"/>
          </w:tcPr>
          <w:p w14:paraId="301C7AAA" w14:textId="77777777" w:rsidR="009B6C2D" w:rsidRDefault="009B6C2D" w:rsidP="00110B6D"/>
          <w:p w14:paraId="688A29B2" w14:textId="6DD0902D" w:rsidR="009B6C2D" w:rsidRPr="00AC7939" w:rsidRDefault="009B6C2D" w:rsidP="006136D9">
            <w:pPr>
              <w:jc w:val="center"/>
              <w:rPr>
                <w:b/>
                <w:bCs/>
              </w:rPr>
            </w:pPr>
            <w:r w:rsidRPr="009B6C2D">
              <w:rPr>
                <w:rFonts w:ascii="Calibri" w:hAnsi="Calibri" w:cs="Calibri"/>
                <w:bCs/>
              </w:rPr>
              <w:t>Yes/No</w:t>
            </w:r>
          </w:p>
        </w:tc>
      </w:tr>
      <w:tr w:rsidR="00110B6D" w:rsidRPr="0027166B" w14:paraId="238B6874" w14:textId="77777777" w:rsidTr="00F503B6">
        <w:tc>
          <w:tcPr>
            <w:tcW w:w="9040" w:type="dxa"/>
            <w:gridSpan w:val="3"/>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F503B6">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2"/>
          </w:tcPr>
          <w:p w14:paraId="5CDC34FC" w14:textId="77777777" w:rsidR="00110B6D" w:rsidRDefault="00110B6D" w:rsidP="00110B6D">
            <w:pPr>
              <w:jc w:val="center"/>
              <w:rPr>
                <w:b/>
                <w:u w:val="single"/>
              </w:rPr>
            </w:pPr>
          </w:p>
        </w:tc>
      </w:tr>
      <w:tr w:rsidR="00110B6D" w14:paraId="5A606452" w14:textId="77777777" w:rsidTr="00F503B6">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2"/>
          </w:tcPr>
          <w:p w14:paraId="63F21D71" w14:textId="77777777" w:rsidR="00110B6D" w:rsidRDefault="00110B6D" w:rsidP="00110B6D">
            <w:pPr>
              <w:jc w:val="center"/>
              <w:rPr>
                <w:b/>
                <w:u w:val="single"/>
              </w:rPr>
            </w:pPr>
          </w:p>
        </w:tc>
      </w:tr>
      <w:tr w:rsidR="00110B6D" w14:paraId="344A06EF" w14:textId="77777777" w:rsidTr="00F503B6">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2"/>
          </w:tcPr>
          <w:p w14:paraId="6CAFEDFD" w14:textId="77777777" w:rsidR="00110B6D" w:rsidRDefault="00110B6D" w:rsidP="00110B6D">
            <w:pPr>
              <w:jc w:val="center"/>
              <w:rPr>
                <w:b/>
                <w:u w:val="single"/>
              </w:rPr>
            </w:pPr>
          </w:p>
        </w:tc>
      </w:tr>
      <w:tr w:rsidR="00110B6D" w:rsidRPr="008C0713" w14:paraId="63ED3FCF" w14:textId="77777777" w:rsidTr="00F503B6">
        <w:tc>
          <w:tcPr>
            <w:tcW w:w="9040" w:type="dxa"/>
            <w:gridSpan w:val="3"/>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3F4942">
        <w:trPr>
          <w:trHeight w:val="259"/>
        </w:trPr>
        <w:tc>
          <w:tcPr>
            <w:tcW w:w="9040" w:type="dxa"/>
            <w:gridSpan w:val="3"/>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035C6" w:rsidRPr="003D22CC" w14:paraId="3108A5C7" w14:textId="77777777" w:rsidTr="003F4942">
        <w:trPr>
          <w:trHeight w:val="192"/>
        </w:trPr>
        <w:tc>
          <w:tcPr>
            <w:tcW w:w="7225" w:type="dxa"/>
            <w:gridSpan w:val="2"/>
            <w:shd w:val="clear" w:color="auto" w:fill="auto"/>
          </w:tcPr>
          <w:p w14:paraId="78C4934C" w14:textId="77777777" w:rsidR="003035C6" w:rsidRPr="003D22CC" w:rsidRDefault="003035C6"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2853C711" w14:textId="77777777" w:rsidR="003035C6" w:rsidRPr="003D22CC" w:rsidRDefault="003035C6" w:rsidP="003F4942">
            <w:pPr>
              <w:jc w:val="center"/>
              <w:rPr>
                <w:rFonts w:ascii="Calibri" w:hAnsi="Calibri" w:cs="Calibri"/>
                <w:bCs/>
              </w:rPr>
            </w:pPr>
            <w:r>
              <w:rPr>
                <w:rFonts w:ascii="Calibri" w:hAnsi="Calibri" w:cs="Calibri"/>
                <w:bCs/>
              </w:rPr>
              <w:t>Yes/No</w:t>
            </w:r>
          </w:p>
        </w:tc>
      </w:tr>
      <w:tr w:rsidR="003035C6" w:rsidRPr="003D22CC" w14:paraId="3D38D244" w14:textId="77777777" w:rsidTr="003F4942">
        <w:trPr>
          <w:trHeight w:val="192"/>
        </w:trPr>
        <w:tc>
          <w:tcPr>
            <w:tcW w:w="7225" w:type="dxa"/>
            <w:gridSpan w:val="2"/>
            <w:shd w:val="clear" w:color="auto" w:fill="auto"/>
          </w:tcPr>
          <w:p w14:paraId="33CC8B86" w14:textId="77777777" w:rsidR="003035C6" w:rsidRPr="003D22CC" w:rsidRDefault="003035C6"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4911716A"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E6AFA79" w14:textId="77777777" w:rsidTr="003F4942">
        <w:trPr>
          <w:trHeight w:val="192"/>
        </w:trPr>
        <w:tc>
          <w:tcPr>
            <w:tcW w:w="7225" w:type="dxa"/>
            <w:gridSpan w:val="2"/>
            <w:shd w:val="clear" w:color="auto" w:fill="auto"/>
          </w:tcPr>
          <w:p w14:paraId="47E73D9D" w14:textId="77777777" w:rsidR="003035C6" w:rsidRPr="003D22CC" w:rsidRDefault="003035C6"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0D3391BF"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07D95452" w14:textId="77777777" w:rsidTr="003F4942">
        <w:trPr>
          <w:trHeight w:val="192"/>
        </w:trPr>
        <w:tc>
          <w:tcPr>
            <w:tcW w:w="7225" w:type="dxa"/>
            <w:gridSpan w:val="2"/>
            <w:shd w:val="clear" w:color="auto" w:fill="auto"/>
          </w:tcPr>
          <w:p w14:paraId="39179C45" w14:textId="77777777" w:rsidR="003035C6" w:rsidRPr="00400C95" w:rsidRDefault="003035C6"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59D2D244"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702489B4" w14:textId="77777777" w:rsidTr="003F4942">
        <w:trPr>
          <w:trHeight w:val="192"/>
        </w:trPr>
        <w:tc>
          <w:tcPr>
            <w:tcW w:w="7225" w:type="dxa"/>
            <w:gridSpan w:val="2"/>
            <w:shd w:val="clear" w:color="auto" w:fill="auto"/>
          </w:tcPr>
          <w:p w14:paraId="37848A8F" w14:textId="77777777" w:rsidR="003035C6" w:rsidRPr="00400C95" w:rsidRDefault="003035C6"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72C44F56" w14:textId="77777777" w:rsidR="003035C6" w:rsidRPr="003D22CC" w:rsidRDefault="003035C6" w:rsidP="003F4942">
            <w:pPr>
              <w:jc w:val="center"/>
              <w:rPr>
                <w:rFonts w:ascii="Calibri" w:hAnsi="Calibri" w:cs="Calibri"/>
                <w:bCs/>
                <w:i/>
                <w:iCs/>
              </w:rPr>
            </w:pPr>
            <w:r w:rsidRPr="008D00EF">
              <w:rPr>
                <w:rFonts w:ascii="Calibri" w:hAnsi="Calibri" w:cs="Calibri"/>
                <w:bCs/>
              </w:rPr>
              <w:t>Yes/No</w:t>
            </w:r>
          </w:p>
        </w:tc>
      </w:tr>
      <w:tr w:rsidR="003035C6" w:rsidRPr="003D22CC" w14:paraId="28BEB522" w14:textId="77777777" w:rsidTr="003F4942">
        <w:trPr>
          <w:trHeight w:val="192"/>
        </w:trPr>
        <w:tc>
          <w:tcPr>
            <w:tcW w:w="7225" w:type="dxa"/>
            <w:gridSpan w:val="2"/>
            <w:shd w:val="clear" w:color="auto" w:fill="auto"/>
          </w:tcPr>
          <w:p w14:paraId="44C3BB25" w14:textId="77777777" w:rsidR="003035C6" w:rsidRDefault="003035C6"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035C6" w:rsidRPr="003D22CC" w:rsidRDefault="003035C6" w:rsidP="003F4942">
            <w:pPr>
              <w:rPr>
                <w:rFonts w:ascii="Calibri" w:hAnsi="Calibri" w:cs="Calibri"/>
                <w:bCs/>
              </w:rPr>
            </w:pPr>
          </w:p>
        </w:tc>
        <w:tc>
          <w:tcPr>
            <w:tcW w:w="1815" w:type="dxa"/>
            <w:shd w:val="clear" w:color="auto" w:fill="auto"/>
          </w:tcPr>
          <w:p w14:paraId="31FF431E" w14:textId="77777777" w:rsidR="003035C6" w:rsidRPr="003D22CC" w:rsidRDefault="003035C6" w:rsidP="003F4942">
            <w:pPr>
              <w:jc w:val="center"/>
              <w:rPr>
                <w:rFonts w:ascii="Calibri" w:hAnsi="Calibri" w:cs="Calibri"/>
                <w:bCs/>
              </w:rPr>
            </w:pPr>
            <w:r w:rsidRPr="008D00EF">
              <w:rPr>
                <w:rFonts w:ascii="Calibri" w:hAnsi="Calibri" w:cs="Calibri"/>
                <w:bCs/>
              </w:rPr>
              <w:t>Yes/No</w:t>
            </w:r>
          </w:p>
        </w:tc>
      </w:tr>
      <w:tr w:rsidR="00110B6D" w:rsidRPr="008C0713" w14:paraId="6A9D99AD" w14:textId="77777777" w:rsidTr="00F503B6">
        <w:tc>
          <w:tcPr>
            <w:tcW w:w="9040" w:type="dxa"/>
            <w:gridSpan w:val="3"/>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3F4942">
        <w:trPr>
          <w:trHeight w:val="299"/>
        </w:trPr>
        <w:tc>
          <w:tcPr>
            <w:tcW w:w="9040" w:type="dxa"/>
            <w:gridSpan w:val="3"/>
            <w:shd w:val="clear" w:color="auto" w:fill="auto"/>
          </w:tcPr>
          <w:p w14:paraId="67430D04" w14:textId="77777777" w:rsidR="00CC52A0" w:rsidRDefault="00CC52A0" w:rsidP="003F4942">
            <w:r w:rsidRPr="006B43D7">
              <w:rPr>
                <w:i/>
                <w:iCs/>
              </w:rPr>
              <w:t>Select all that apply:</w:t>
            </w:r>
          </w:p>
        </w:tc>
      </w:tr>
      <w:tr w:rsidR="00CC52A0" w14:paraId="2C99965B" w14:textId="77777777" w:rsidTr="003F4942">
        <w:trPr>
          <w:trHeight w:val="77"/>
        </w:trPr>
        <w:tc>
          <w:tcPr>
            <w:tcW w:w="7225" w:type="dxa"/>
            <w:gridSpan w:val="2"/>
          </w:tcPr>
          <w:p w14:paraId="3678DD57" w14:textId="77777777" w:rsidR="00CC52A0" w:rsidRDefault="00CC52A0" w:rsidP="003F4942">
            <w:r w:rsidRPr="009F2F07">
              <w:t>Legal expenses</w:t>
            </w:r>
          </w:p>
        </w:tc>
        <w:tc>
          <w:tcPr>
            <w:tcW w:w="1815" w:type="dxa"/>
            <w:shd w:val="clear" w:color="auto" w:fill="auto"/>
          </w:tcPr>
          <w:p w14:paraId="55D02147" w14:textId="77777777" w:rsidR="00CC52A0" w:rsidRDefault="00CC52A0" w:rsidP="003F4942">
            <w:pPr>
              <w:jc w:val="center"/>
            </w:pPr>
            <w:r>
              <w:t>Yes/No</w:t>
            </w:r>
          </w:p>
        </w:tc>
      </w:tr>
      <w:tr w:rsidR="00CC52A0" w14:paraId="0CCD1BCB" w14:textId="77777777" w:rsidTr="003F4942">
        <w:trPr>
          <w:trHeight w:val="77"/>
        </w:trPr>
        <w:tc>
          <w:tcPr>
            <w:tcW w:w="7225" w:type="dxa"/>
            <w:gridSpan w:val="2"/>
          </w:tcPr>
          <w:p w14:paraId="1B29FAAD" w14:textId="77777777" w:rsidR="00CC52A0" w:rsidRDefault="00CC52A0" w:rsidP="003F4942">
            <w:r w:rsidRPr="009F2F07">
              <w:t>Gap cover</w:t>
            </w:r>
          </w:p>
        </w:tc>
        <w:tc>
          <w:tcPr>
            <w:tcW w:w="1815" w:type="dxa"/>
            <w:shd w:val="clear" w:color="auto" w:fill="auto"/>
          </w:tcPr>
          <w:p w14:paraId="34827B9E" w14:textId="77777777" w:rsidR="00CC52A0" w:rsidRDefault="00CC52A0" w:rsidP="003F4942">
            <w:pPr>
              <w:jc w:val="center"/>
            </w:pPr>
            <w:r w:rsidRPr="004F69FE">
              <w:t>Yes/No</w:t>
            </w:r>
          </w:p>
        </w:tc>
      </w:tr>
      <w:tr w:rsidR="00CC52A0" w14:paraId="6C9B5B36" w14:textId="77777777" w:rsidTr="003F4942">
        <w:trPr>
          <w:trHeight w:val="77"/>
        </w:trPr>
        <w:tc>
          <w:tcPr>
            <w:tcW w:w="7225" w:type="dxa"/>
            <w:gridSpan w:val="2"/>
          </w:tcPr>
          <w:p w14:paraId="33AFE17C" w14:textId="77777777" w:rsidR="00CC52A0" w:rsidRDefault="00CC52A0" w:rsidP="003F4942">
            <w:r w:rsidRPr="009F2F07">
              <w:t>Key cover</w:t>
            </w:r>
          </w:p>
        </w:tc>
        <w:tc>
          <w:tcPr>
            <w:tcW w:w="1815" w:type="dxa"/>
            <w:shd w:val="clear" w:color="auto" w:fill="auto"/>
          </w:tcPr>
          <w:p w14:paraId="7D6A285C" w14:textId="77777777" w:rsidR="00CC52A0" w:rsidRDefault="00CC52A0" w:rsidP="003F4942">
            <w:pPr>
              <w:jc w:val="center"/>
            </w:pPr>
            <w:r w:rsidRPr="004F69FE">
              <w:t>Yes/No</w:t>
            </w:r>
          </w:p>
        </w:tc>
      </w:tr>
      <w:tr w:rsidR="00CC52A0" w14:paraId="284C3771" w14:textId="77777777" w:rsidTr="003F4942">
        <w:trPr>
          <w:trHeight w:val="77"/>
        </w:trPr>
        <w:tc>
          <w:tcPr>
            <w:tcW w:w="7225" w:type="dxa"/>
            <w:gridSpan w:val="2"/>
          </w:tcPr>
          <w:p w14:paraId="1F072852" w14:textId="77777777" w:rsidR="00CC52A0" w:rsidRDefault="00CC52A0" w:rsidP="003F4942">
            <w:r w:rsidRPr="009F2F07">
              <w:t>Emergency home cover</w:t>
            </w:r>
          </w:p>
        </w:tc>
        <w:tc>
          <w:tcPr>
            <w:tcW w:w="1815" w:type="dxa"/>
            <w:shd w:val="clear" w:color="auto" w:fill="auto"/>
          </w:tcPr>
          <w:p w14:paraId="70A29572" w14:textId="77777777" w:rsidR="00CC52A0" w:rsidRDefault="00CC52A0" w:rsidP="003F4942">
            <w:pPr>
              <w:jc w:val="center"/>
            </w:pPr>
            <w:r w:rsidRPr="004F69FE">
              <w:t>Yes/No</w:t>
            </w:r>
          </w:p>
        </w:tc>
      </w:tr>
      <w:tr w:rsidR="00CC52A0" w14:paraId="176402B3" w14:textId="77777777" w:rsidTr="003F4942">
        <w:trPr>
          <w:trHeight w:val="77"/>
        </w:trPr>
        <w:tc>
          <w:tcPr>
            <w:tcW w:w="7225" w:type="dxa"/>
            <w:gridSpan w:val="2"/>
          </w:tcPr>
          <w:p w14:paraId="0EF7BBCD" w14:textId="77777777" w:rsidR="00CC52A0" w:rsidRDefault="00CC52A0" w:rsidP="003F4942">
            <w:r w:rsidRPr="009F2F07">
              <w:t>Loss recovery (pays for a loss assessor to act on insureds behalf)</w:t>
            </w:r>
          </w:p>
        </w:tc>
        <w:tc>
          <w:tcPr>
            <w:tcW w:w="1815" w:type="dxa"/>
            <w:shd w:val="clear" w:color="auto" w:fill="auto"/>
          </w:tcPr>
          <w:p w14:paraId="50EC6177" w14:textId="77777777" w:rsidR="00CC52A0" w:rsidRDefault="00CC52A0" w:rsidP="003F4942">
            <w:pPr>
              <w:jc w:val="center"/>
            </w:pPr>
            <w:r w:rsidRPr="004F69FE">
              <w:t>Yes/No</w:t>
            </w:r>
          </w:p>
        </w:tc>
      </w:tr>
      <w:tr w:rsidR="00CC52A0" w14:paraId="2A6B8544" w14:textId="77777777" w:rsidTr="003F4942">
        <w:trPr>
          <w:trHeight w:val="77"/>
        </w:trPr>
        <w:tc>
          <w:tcPr>
            <w:tcW w:w="7225" w:type="dxa"/>
            <w:gridSpan w:val="2"/>
          </w:tcPr>
          <w:p w14:paraId="72C85927" w14:textId="77777777" w:rsidR="00CC52A0" w:rsidRDefault="00CC52A0" w:rsidP="003F4942">
            <w:r w:rsidRPr="009F2F07">
              <w:t>Breakdown cover</w:t>
            </w:r>
          </w:p>
        </w:tc>
        <w:tc>
          <w:tcPr>
            <w:tcW w:w="1815" w:type="dxa"/>
            <w:shd w:val="clear" w:color="auto" w:fill="auto"/>
          </w:tcPr>
          <w:p w14:paraId="0B111BFE" w14:textId="77777777" w:rsidR="00CC52A0" w:rsidRDefault="00CC52A0" w:rsidP="003F4942">
            <w:pPr>
              <w:jc w:val="center"/>
            </w:pPr>
            <w:r w:rsidRPr="004F69FE">
              <w:t>Yes/No</w:t>
            </w:r>
          </w:p>
        </w:tc>
      </w:tr>
      <w:tr w:rsidR="00CC52A0" w14:paraId="5784B4ED" w14:textId="77777777" w:rsidTr="003F4942">
        <w:trPr>
          <w:trHeight w:val="77"/>
        </w:trPr>
        <w:tc>
          <w:tcPr>
            <w:tcW w:w="7225" w:type="dxa"/>
            <w:gridSpan w:val="2"/>
          </w:tcPr>
          <w:p w14:paraId="79E438B3" w14:textId="77777777" w:rsidR="00CC52A0" w:rsidRDefault="00CC52A0" w:rsidP="003F4942">
            <w:r w:rsidRPr="009F2F07">
              <w:t>Windscreen cover</w:t>
            </w:r>
          </w:p>
        </w:tc>
        <w:tc>
          <w:tcPr>
            <w:tcW w:w="1815" w:type="dxa"/>
            <w:shd w:val="clear" w:color="auto" w:fill="auto"/>
          </w:tcPr>
          <w:p w14:paraId="4360114E" w14:textId="77777777" w:rsidR="00CC52A0" w:rsidRDefault="00CC52A0" w:rsidP="003F4942">
            <w:pPr>
              <w:jc w:val="center"/>
            </w:pPr>
            <w:r w:rsidRPr="004F69FE">
              <w:t>Yes/No</w:t>
            </w:r>
          </w:p>
        </w:tc>
      </w:tr>
      <w:tr w:rsidR="00CC52A0" w14:paraId="6E059165" w14:textId="77777777" w:rsidTr="003F4942">
        <w:trPr>
          <w:trHeight w:val="77"/>
        </w:trPr>
        <w:tc>
          <w:tcPr>
            <w:tcW w:w="7225" w:type="dxa"/>
            <w:gridSpan w:val="2"/>
          </w:tcPr>
          <w:p w14:paraId="191DCEE7" w14:textId="77777777" w:rsidR="00CC52A0" w:rsidRDefault="00CC52A0" w:rsidP="003F4942">
            <w:r w:rsidRPr="009F2F07">
              <w:t>Courtesy car cover</w:t>
            </w:r>
          </w:p>
        </w:tc>
        <w:tc>
          <w:tcPr>
            <w:tcW w:w="1815" w:type="dxa"/>
            <w:shd w:val="clear" w:color="auto" w:fill="auto"/>
          </w:tcPr>
          <w:p w14:paraId="27972F7D" w14:textId="77777777" w:rsidR="00CC52A0" w:rsidRDefault="00CC52A0" w:rsidP="003F4942">
            <w:pPr>
              <w:jc w:val="center"/>
            </w:pPr>
            <w:r w:rsidRPr="004F69FE">
              <w:t>Yes/No</w:t>
            </w:r>
          </w:p>
        </w:tc>
      </w:tr>
      <w:tr w:rsidR="00CC52A0" w14:paraId="2692D6E1" w14:textId="77777777" w:rsidTr="003F4942">
        <w:trPr>
          <w:trHeight w:val="77"/>
        </w:trPr>
        <w:tc>
          <w:tcPr>
            <w:tcW w:w="7225" w:type="dxa"/>
            <w:gridSpan w:val="2"/>
          </w:tcPr>
          <w:p w14:paraId="66A7B85D" w14:textId="77777777" w:rsidR="00CC52A0" w:rsidRDefault="00CC52A0"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4B58BE8C" w14:textId="77777777" w:rsidR="00CC52A0" w:rsidRDefault="00CC52A0" w:rsidP="003F4942">
            <w:pPr>
              <w:jc w:val="center"/>
            </w:pPr>
            <w:r w:rsidRPr="004F69FE">
              <w:t>Yes/No</w:t>
            </w:r>
          </w:p>
        </w:tc>
      </w:tr>
      <w:tr w:rsidR="00CC52A0" w14:paraId="4F3C5EC1" w14:textId="77777777" w:rsidTr="003F4942">
        <w:trPr>
          <w:trHeight w:val="77"/>
        </w:trPr>
        <w:tc>
          <w:tcPr>
            <w:tcW w:w="7225" w:type="dxa"/>
            <w:gridSpan w:val="2"/>
          </w:tcPr>
          <w:p w14:paraId="6A4A3D4B" w14:textId="77777777" w:rsidR="00CC52A0" w:rsidRDefault="00CC52A0" w:rsidP="003F4942">
            <w:r>
              <w:t>Premium finance (if offered by the same provider)</w:t>
            </w:r>
          </w:p>
        </w:tc>
        <w:tc>
          <w:tcPr>
            <w:tcW w:w="1815" w:type="dxa"/>
            <w:shd w:val="clear" w:color="auto" w:fill="auto"/>
          </w:tcPr>
          <w:p w14:paraId="3D1E51FE" w14:textId="77777777" w:rsidR="00CC52A0" w:rsidRDefault="00CC52A0" w:rsidP="003F4942">
            <w:pPr>
              <w:jc w:val="center"/>
            </w:pPr>
            <w:r w:rsidRPr="004F69FE">
              <w:t>Yes/No</w:t>
            </w:r>
          </w:p>
        </w:tc>
      </w:tr>
      <w:tr w:rsidR="00CC52A0" w14:paraId="57D789B4" w14:textId="77777777" w:rsidTr="003F4942">
        <w:trPr>
          <w:trHeight w:val="1074"/>
        </w:trPr>
        <w:tc>
          <w:tcPr>
            <w:tcW w:w="7225" w:type="dxa"/>
            <w:gridSpan w:val="2"/>
          </w:tcPr>
          <w:p w14:paraId="5A0BF804" w14:textId="77777777" w:rsidR="00CC52A0" w:rsidRDefault="00CC52A0" w:rsidP="003F4942">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CC52A0" w:rsidRDefault="00CC52A0" w:rsidP="003F4942"/>
          <w:p w14:paraId="7FB88BD8" w14:textId="77777777" w:rsidR="00CC52A0" w:rsidRDefault="00CC52A0" w:rsidP="003F4942"/>
          <w:p w14:paraId="65D9E802" w14:textId="77777777" w:rsidR="00CC52A0" w:rsidRDefault="00CC52A0" w:rsidP="003F4942"/>
        </w:tc>
        <w:tc>
          <w:tcPr>
            <w:tcW w:w="1815" w:type="dxa"/>
            <w:shd w:val="clear" w:color="auto" w:fill="auto"/>
          </w:tcPr>
          <w:p w14:paraId="73A68F62" w14:textId="77777777" w:rsidR="00CC52A0" w:rsidRDefault="00CC52A0" w:rsidP="003F4942">
            <w:pPr>
              <w:jc w:val="center"/>
            </w:pPr>
            <w:r>
              <w:t>Yes/No</w:t>
            </w:r>
          </w:p>
        </w:tc>
      </w:tr>
      <w:tr w:rsidR="00CC52A0" w14:paraId="30E2E53F" w14:textId="77777777" w:rsidTr="003F4942">
        <w:trPr>
          <w:trHeight w:val="77"/>
        </w:trPr>
        <w:tc>
          <w:tcPr>
            <w:tcW w:w="9040" w:type="dxa"/>
            <w:gridSpan w:val="3"/>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3F4942">
        <w:trPr>
          <w:trHeight w:val="1048"/>
        </w:trPr>
        <w:tc>
          <w:tcPr>
            <w:tcW w:w="9040" w:type="dxa"/>
            <w:gridSpan w:val="3"/>
            <w:shd w:val="clear" w:color="auto" w:fill="auto"/>
          </w:tcPr>
          <w:p w14:paraId="0B8165B4" w14:textId="77777777" w:rsidR="00CC52A0" w:rsidRDefault="00CC52A0" w:rsidP="003F4942"/>
        </w:tc>
      </w:tr>
      <w:tr w:rsidR="00E41AF0" w:rsidRPr="00AC7939" w14:paraId="23786E17" w14:textId="77777777" w:rsidTr="00B05CAA">
        <w:tc>
          <w:tcPr>
            <w:tcW w:w="7225" w:type="dxa"/>
            <w:gridSpan w:val="2"/>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shd w:val="clear" w:color="auto" w:fill="auto"/>
          </w:tcPr>
          <w:p w14:paraId="3E563120" w14:textId="77777777" w:rsidR="00E41AF0" w:rsidRDefault="00E41AF0" w:rsidP="00110B6D">
            <w:pPr>
              <w:jc w:val="center"/>
            </w:pPr>
          </w:p>
          <w:p w14:paraId="2B5CD587" w14:textId="1D08D8A7" w:rsidR="00E41AF0" w:rsidRPr="00AC7939" w:rsidRDefault="00E41AF0" w:rsidP="00E41AF0">
            <w:pPr>
              <w:jc w:val="center"/>
              <w:rPr>
                <w:b/>
                <w:bCs/>
              </w:rPr>
            </w:pPr>
            <w:r w:rsidRPr="00E41AF0">
              <w:t>Yes/No</w:t>
            </w:r>
          </w:p>
        </w:tc>
      </w:tr>
      <w:tr w:rsidR="00110B6D" w:rsidRPr="0027166B" w14:paraId="2F73F0B1" w14:textId="77777777" w:rsidTr="00F503B6">
        <w:tc>
          <w:tcPr>
            <w:tcW w:w="9040" w:type="dxa"/>
            <w:gridSpan w:val="3"/>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F503B6">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2"/>
          </w:tcPr>
          <w:p w14:paraId="3902FBD5" w14:textId="77777777" w:rsidR="00110B6D" w:rsidRDefault="00110B6D" w:rsidP="00110B6D">
            <w:pPr>
              <w:jc w:val="center"/>
              <w:rPr>
                <w:b/>
                <w:u w:val="single"/>
              </w:rPr>
            </w:pPr>
          </w:p>
        </w:tc>
      </w:tr>
      <w:tr w:rsidR="00110B6D" w14:paraId="54183C95" w14:textId="77777777" w:rsidTr="00F503B6">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2"/>
          </w:tcPr>
          <w:p w14:paraId="13D456F2" w14:textId="77777777" w:rsidR="00110B6D" w:rsidRDefault="00110B6D" w:rsidP="00110B6D">
            <w:pPr>
              <w:jc w:val="center"/>
              <w:rPr>
                <w:b/>
                <w:u w:val="single"/>
              </w:rPr>
            </w:pPr>
          </w:p>
        </w:tc>
      </w:tr>
      <w:tr w:rsidR="00110B6D" w14:paraId="52667A05" w14:textId="77777777" w:rsidTr="00F503B6">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2"/>
          </w:tcPr>
          <w:p w14:paraId="604501E4" w14:textId="77777777" w:rsidR="00110B6D" w:rsidRDefault="00110B6D" w:rsidP="00110B6D">
            <w:pPr>
              <w:jc w:val="center"/>
              <w:rPr>
                <w:b/>
                <w:u w:val="single"/>
              </w:rPr>
            </w:pPr>
          </w:p>
        </w:tc>
      </w:tr>
      <w:tr w:rsidR="00110B6D" w:rsidRPr="008C0713" w14:paraId="534BE99A" w14:textId="77777777" w:rsidTr="00F503B6">
        <w:tc>
          <w:tcPr>
            <w:tcW w:w="9040" w:type="dxa"/>
            <w:gridSpan w:val="3"/>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3F4942">
        <w:trPr>
          <w:trHeight w:val="259"/>
        </w:trPr>
        <w:tc>
          <w:tcPr>
            <w:tcW w:w="9040" w:type="dxa"/>
            <w:gridSpan w:val="3"/>
            <w:shd w:val="clear" w:color="auto" w:fill="auto"/>
          </w:tcPr>
          <w:p w14:paraId="6C0A0698" w14:textId="77777777" w:rsidR="006E093C" w:rsidRPr="003D22CC" w:rsidRDefault="006E093C" w:rsidP="003F4942">
            <w:pPr>
              <w:rPr>
                <w:rFonts w:ascii="Calibri" w:hAnsi="Calibri" w:cs="Calibri"/>
                <w:bCs/>
              </w:rPr>
            </w:pPr>
            <w:bookmarkStart w:id="6" w:name="_Hlk86926726"/>
            <w:r w:rsidRPr="003D22CC">
              <w:rPr>
                <w:rFonts w:ascii="Calibri" w:hAnsi="Calibri" w:cs="Calibri"/>
                <w:bCs/>
                <w:i/>
                <w:iCs/>
              </w:rPr>
              <w:t>Select all that apply:</w:t>
            </w:r>
          </w:p>
        </w:tc>
      </w:tr>
      <w:tr w:rsidR="006E093C" w:rsidRPr="003D22CC" w14:paraId="6F322CF3" w14:textId="77777777" w:rsidTr="003F4942">
        <w:trPr>
          <w:trHeight w:val="192"/>
        </w:trPr>
        <w:tc>
          <w:tcPr>
            <w:tcW w:w="7225" w:type="dxa"/>
            <w:gridSpan w:val="2"/>
            <w:shd w:val="clear" w:color="auto" w:fill="auto"/>
          </w:tcPr>
          <w:p w14:paraId="7ABF444E" w14:textId="77777777" w:rsidR="006E093C" w:rsidRPr="003D22CC" w:rsidRDefault="006E093C"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6AC6883" w14:textId="77777777" w:rsidR="006E093C" w:rsidRPr="003D22CC" w:rsidRDefault="006E093C" w:rsidP="003F4942">
            <w:pPr>
              <w:jc w:val="center"/>
              <w:rPr>
                <w:rFonts w:ascii="Calibri" w:hAnsi="Calibri" w:cs="Calibri"/>
                <w:bCs/>
              </w:rPr>
            </w:pPr>
            <w:r>
              <w:rPr>
                <w:rFonts w:ascii="Calibri" w:hAnsi="Calibri" w:cs="Calibri"/>
                <w:bCs/>
              </w:rPr>
              <w:t>Yes/No</w:t>
            </w:r>
          </w:p>
        </w:tc>
      </w:tr>
      <w:tr w:rsidR="006E093C" w:rsidRPr="003D22CC" w14:paraId="25183FBD" w14:textId="77777777" w:rsidTr="003F4942">
        <w:trPr>
          <w:trHeight w:val="192"/>
        </w:trPr>
        <w:tc>
          <w:tcPr>
            <w:tcW w:w="7225" w:type="dxa"/>
            <w:gridSpan w:val="2"/>
            <w:shd w:val="clear" w:color="auto" w:fill="auto"/>
          </w:tcPr>
          <w:p w14:paraId="72F34B6E" w14:textId="77777777" w:rsidR="006E093C" w:rsidRPr="003D22CC" w:rsidRDefault="006E093C"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7AA19D30"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12E387B" w14:textId="77777777" w:rsidTr="003F4942">
        <w:trPr>
          <w:trHeight w:val="192"/>
        </w:trPr>
        <w:tc>
          <w:tcPr>
            <w:tcW w:w="7225" w:type="dxa"/>
            <w:gridSpan w:val="2"/>
            <w:shd w:val="clear" w:color="auto" w:fill="auto"/>
          </w:tcPr>
          <w:p w14:paraId="2E51EE88" w14:textId="77777777" w:rsidR="006E093C" w:rsidRPr="003D22CC" w:rsidRDefault="006E093C"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1838AC14"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1BF34FC0" w14:textId="77777777" w:rsidTr="003F4942">
        <w:trPr>
          <w:trHeight w:val="192"/>
        </w:trPr>
        <w:tc>
          <w:tcPr>
            <w:tcW w:w="7225" w:type="dxa"/>
            <w:gridSpan w:val="2"/>
            <w:shd w:val="clear" w:color="auto" w:fill="auto"/>
          </w:tcPr>
          <w:p w14:paraId="7539AFE1" w14:textId="77777777" w:rsidR="006E093C" w:rsidRPr="00400C95" w:rsidRDefault="006E093C"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411D4BD7"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53DBDD15" w14:textId="77777777" w:rsidTr="003F4942">
        <w:trPr>
          <w:trHeight w:val="192"/>
        </w:trPr>
        <w:tc>
          <w:tcPr>
            <w:tcW w:w="7225" w:type="dxa"/>
            <w:gridSpan w:val="2"/>
            <w:shd w:val="clear" w:color="auto" w:fill="auto"/>
          </w:tcPr>
          <w:p w14:paraId="604727A7" w14:textId="77777777" w:rsidR="006E093C" w:rsidRPr="00400C95" w:rsidRDefault="006E093C"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24C926A2" w14:textId="77777777" w:rsidR="006E093C" w:rsidRPr="003D22CC" w:rsidRDefault="006E093C" w:rsidP="003F4942">
            <w:pPr>
              <w:jc w:val="center"/>
              <w:rPr>
                <w:rFonts w:ascii="Calibri" w:hAnsi="Calibri" w:cs="Calibri"/>
                <w:bCs/>
                <w:i/>
                <w:iCs/>
              </w:rPr>
            </w:pPr>
            <w:r w:rsidRPr="008D00EF">
              <w:rPr>
                <w:rFonts w:ascii="Calibri" w:hAnsi="Calibri" w:cs="Calibri"/>
                <w:bCs/>
              </w:rPr>
              <w:t>Yes/No</w:t>
            </w:r>
          </w:p>
        </w:tc>
      </w:tr>
      <w:tr w:rsidR="006E093C" w:rsidRPr="003D22CC" w14:paraId="44E5B07D" w14:textId="77777777" w:rsidTr="003F4942">
        <w:trPr>
          <w:trHeight w:val="192"/>
        </w:trPr>
        <w:tc>
          <w:tcPr>
            <w:tcW w:w="7225" w:type="dxa"/>
            <w:gridSpan w:val="2"/>
            <w:shd w:val="clear" w:color="auto" w:fill="auto"/>
          </w:tcPr>
          <w:p w14:paraId="34BD4C5D" w14:textId="77777777" w:rsidR="006E093C" w:rsidRDefault="006E093C"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6E093C" w:rsidRDefault="006E093C" w:rsidP="003F4942">
            <w:pPr>
              <w:rPr>
                <w:rFonts w:ascii="Calibri" w:hAnsi="Calibri" w:cs="Calibri"/>
                <w:bCs/>
              </w:rPr>
            </w:pPr>
          </w:p>
          <w:p w14:paraId="5D276E8A" w14:textId="77777777" w:rsidR="006E093C" w:rsidRPr="003D22CC" w:rsidRDefault="006E093C" w:rsidP="003F4942">
            <w:pPr>
              <w:rPr>
                <w:rFonts w:ascii="Calibri" w:hAnsi="Calibri" w:cs="Calibri"/>
                <w:bCs/>
              </w:rPr>
            </w:pPr>
          </w:p>
        </w:tc>
        <w:tc>
          <w:tcPr>
            <w:tcW w:w="1815" w:type="dxa"/>
            <w:shd w:val="clear" w:color="auto" w:fill="auto"/>
          </w:tcPr>
          <w:p w14:paraId="4CC88D68" w14:textId="77777777" w:rsidR="006E093C" w:rsidRPr="003D22CC" w:rsidRDefault="006E093C" w:rsidP="003F4942">
            <w:pPr>
              <w:jc w:val="center"/>
              <w:rPr>
                <w:rFonts w:ascii="Calibri" w:hAnsi="Calibri" w:cs="Calibri"/>
                <w:bCs/>
              </w:rPr>
            </w:pPr>
            <w:r w:rsidRPr="008D00EF">
              <w:rPr>
                <w:rFonts w:ascii="Calibri" w:hAnsi="Calibri" w:cs="Calibri"/>
                <w:bCs/>
              </w:rPr>
              <w:t>Yes/No</w:t>
            </w:r>
          </w:p>
        </w:tc>
      </w:tr>
      <w:bookmarkEnd w:id="6"/>
      <w:tr w:rsidR="00110B6D" w:rsidRPr="008C0713" w14:paraId="3FBD23AE" w14:textId="77777777" w:rsidTr="00F503B6">
        <w:tc>
          <w:tcPr>
            <w:tcW w:w="9040" w:type="dxa"/>
            <w:gridSpan w:val="3"/>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3F4942">
        <w:trPr>
          <w:trHeight w:val="299"/>
        </w:trPr>
        <w:tc>
          <w:tcPr>
            <w:tcW w:w="9040" w:type="dxa"/>
            <w:gridSpan w:val="3"/>
            <w:shd w:val="clear" w:color="auto" w:fill="auto"/>
          </w:tcPr>
          <w:p w14:paraId="547DD753" w14:textId="77777777" w:rsidR="006E093C" w:rsidRDefault="006E093C" w:rsidP="003F4942">
            <w:r w:rsidRPr="006B43D7">
              <w:rPr>
                <w:i/>
                <w:iCs/>
              </w:rPr>
              <w:t>Select all that apply:</w:t>
            </w:r>
          </w:p>
        </w:tc>
      </w:tr>
      <w:tr w:rsidR="006E093C" w14:paraId="33B184F7" w14:textId="77777777" w:rsidTr="003F4942">
        <w:trPr>
          <w:trHeight w:val="77"/>
        </w:trPr>
        <w:tc>
          <w:tcPr>
            <w:tcW w:w="7225" w:type="dxa"/>
            <w:gridSpan w:val="2"/>
          </w:tcPr>
          <w:p w14:paraId="5DA6A413" w14:textId="77777777" w:rsidR="006E093C" w:rsidRDefault="006E093C" w:rsidP="003F4942">
            <w:r w:rsidRPr="009F2F07">
              <w:t>Legal expenses</w:t>
            </w:r>
          </w:p>
        </w:tc>
        <w:tc>
          <w:tcPr>
            <w:tcW w:w="1815" w:type="dxa"/>
            <w:shd w:val="clear" w:color="auto" w:fill="auto"/>
          </w:tcPr>
          <w:p w14:paraId="5CF164B6" w14:textId="77777777" w:rsidR="006E093C" w:rsidRDefault="006E093C" w:rsidP="003F4942">
            <w:pPr>
              <w:jc w:val="center"/>
            </w:pPr>
            <w:r>
              <w:t>Yes/No</w:t>
            </w:r>
          </w:p>
        </w:tc>
      </w:tr>
      <w:tr w:rsidR="006E093C" w14:paraId="76D60569" w14:textId="77777777" w:rsidTr="003F4942">
        <w:trPr>
          <w:trHeight w:val="77"/>
        </w:trPr>
        <w:tc>
          <w:tcPr>
            <w:tcW w:w="7225" w:type="dxa"/>
            <w:gridSpan w:val="2"/>
          </w:tcPr>
          <w:p w14:paraId="3C46D252" w14:textId="77777777" w:rsidR="006E093C" w:rsidRDefault="006E093C" w:rsidP="003F4942">
            <w:r w:rsidRPr="009F2F07">
              <w:t>Gap cover</w:t>
            </w:r>
          </w:p>
        </w:tc>
        <w:tc>
          <w:tcPr>
            <w:tcW w:w="1815" w:type="dxa"/>
            <w:shd w:val="clear" w:color="auto" w:fill="auto"/>
          </w:tcPr>
          <w:p w14:paraId="03FF5E6C" w14:textId="77777777" w:rsidR="006E093C" w:rsidRDefault="006E093C" w:rsidP="003F4942">
            <w:pPr>
              <w:jc w:val="center"/>
            </w:pPr>
            <w:r w:rsidRPr="004F69FE">
              <w:t>Yes/No</w:t>
            </w:r>
          </w:p>
        </w:tc>
      </w:tr>
      <w:tr w:rsidR="006E093C" w14:paraId="04138DFA" w14:textId="77777777" w:rsidTr="003F4942">
        <w:trPr>
          <w:trHeight w:val="77"/>
        </w:trPr>
        <w:tc>
          <w:tcPr>
            <w:tcW w:w="7225" w:type="dxa"/>
            <w:gridSpan w:val="2"/>
          </w:tcPr>
          <w:p w14:paraId="0B9A857C" w14:textId="77777777" w:rsidR="006E093C" w:rsidRDefault="006E093C" w:rsidP="003F4942">
            <w:r w:rsidRPr="009F2F07">
              <w:t>Key cover</w:t>
            </w:r>
          </w:p>
        </w:tc>
        <w:tc>
          <w:tcPr>
            <w:tcW w:w="1815" w:type="dxa"/>
            <w:shd w:val="clear" w:color="auto" w:fill="auto"/>
          </w:tcPr>
          <w:p w14:paraId="41FF8EBC" w14:textId="77777777" w:rsidR="006E093C" w:rsidRDefault="006E093C" w:rsidP="003F4942">
            <w:pPr>
              <w:jc w:val="center"/>
            </w:pPr>
            <w:r w:rsidRPr="004F69FE">
              <w:t>Yes/No</w:t>
            </w:r>
          </w:p>
        </w:tc>
      </w:tr>
      <w:tr w:rsidR="006E093C" w14:paraId="220C69F7" w14:textId="77777777" w:rsidTr="003F4942">
        <w:trPr>
          <w:trHeight w:val="77"/>
        </w:trPr>
        <w:tc>
          <w:tcPr>
            <w:tcW w:w="7225" w:type="dxa"/>
            <w:gridSpan w:val="2"/>
          </w:tcPr>
          <w:p w14:paraId="7D3A74D3" w14:textId="77777777" w:rsidR="006E093C" w:rsidRDefault="006E093C" w:rsidP="003F4942">
            <w:r w:rsidRPr="009F2F07">
              <w:t>Emergency home cover</w:t>
            </w:r>
          </w:p>
        </w:tc>
        <w:tc>
          <w:tcPr>
            <w:tcW w:w="1815" w:type="dxa"/>
            <w:shd w:val="clear" w:color="auto" w:fill="auto"/>
          </w:tcPr>
          <w:p w14:paraId="46A0CE05" w14:textId="77777777" w:rsidR="006E093C" w:rsidRDefault="006E093C" w:rsidP="003F4942">
            <w:pPr>
              <w:jc w:val="center"/>
            </w:pPr>
            <w:r w:rsidRPr="004F69FE">
              <w:t>Yes/No</w:t>
            </w:r>
          </w:p>
        </w:tc>
      </w:tr>
      <w:tr w:rsidR="006E093C" w14:paraId="2476DA79" w14:textId="77777777" w:rsidTr="003F4942">
        <w:trPr>
          <w:trHeight w:val="77"/>
        </w:trPr>
        <w:tc>
          <w:tcPr>
            <w:tcW w:w="7225" w:type="dxa"/>
            <w:gridSpan w:val="2"/>
          </w:tcPr>
          <w:p w14:paraId="5149DB88" w14:textId="77777777" w:rsidR="006E093C" w:rsidRDefault="006E093C" w:rsidP="003F4942">
            <w:r w:rsidRPr="009F2F07">
              <w:t>Loss recovery (pays for a loss assessor to act on insureds behalf)</w:t>
            </w:r>
          </w:p>
        </w:tc>
        <w:tc>
          <w:tcPr>
            <w:tcW w:w="1815" w:type="dxa"/>
            <w:shd w:val="clear" w:color="auto" w:fill="auto"/>
          </w:tcPr>
          <w:p w14:paraId="1977D018" w14:textId="77777777" w:rsidR="006E093C" w:rsidRDefault="006E093C" w:rsidP="003F4942">
            <w:pPr>
              <w:jc w:val="center"/>
            </w:pPr>
            <w:r w:rsidRPr="004F69FE">
              <w:t>Yes/No</w:t>
            </w:r>
          </w:p>
        </w:tc>
      </w:tr>
      <w:tr w:rsidR="006E093C" w14:paraId="71E1640F" w14:textId="77777777" w:rsidTr="003F4942">
        <w:trPr>
          <w:trHeight w:val="77"/>
        </w:trPr>
        <w:tc>
          <w:tcPr>
            <w:tcW w:w="7225" w:type="dxa"/>
            <w:gridSpan w:val="2"/>
          </w:tcPr>
          <w:p w14:paraId="7EA81ECF" w14:textId="77777777" w:rsidR="006E093C" w:rsidRDefault="006E093C" w:rsidP="003F4942">
            <w:r w:rsidRPr="009F2F07">
              <w:t>Breakdown cover</w:t>
            </w:r>
          </w:p>
        </w:tc>
        <w:tc>
          <w:tcPr>
            <w:tcW w:w="1815" w:type="dxa"/>
            <w:shd w:val="clear" w:color="auto" w:fill="auto"/>
          </w:tcPr>
          <w:p w14:paraId="12B2D6A6" w14:textId="77777777" w:rsidR="006E093C" w:rsidRDefault="006E093C" w:rsidP="003F4942">
            <w:pPr>
              <w:jc w:val="center"/>
            </w:pPr>
            <w:r w:rsidRPr="004F69FE">
              <w:t>Yes/No</w:t>
            </w:r>
          </w:p>
        </w:tc>
      </w:tr>
      <w:tr w:rsidR="006E093C" w14:paraId="041245CD" w14:textId="77777777" w:rsidTr="003F4942">
        <w:trPr>
          <w:trHeight w:val="77"/>
        </w:trPr>
        <w:tc>
          <w:tcPr>
            <w:tcW w:w="7225" w:type="dxa"/>
            <w:gridSpan w:val="2"/>
          </w:tcPr>
          <w:p w14:paraId="6EC897C5" w14:textId="77777777" w:rsidR="006E093C" w:rsidRDefault="006E093C" w:rsidP="003F4942">
            <w:r w:rsidRPr="009F2F07">
              <w:t>Windscreen cover</w:t>
            </w:r>
          </w:p>
        </w:tc>
        <w:tc>
          <w:tcPr>
            <w:tcW w:w="1815" w:type="dxa"/>
            <w:shd w:val="clear" w:color="auto" w:fill="auto"/>
          </w:tcPr>
          <w:p w14:paraId="20735861" w14:textId="77777777" w:rsidR="006E093C" w:rsidRDefault="006E093C" w:rsidP="003F4942">
            <w:pPr>
              <w:jc w:val="center"/>
            </w:pPr>
            <w:r w:rsidRPr="004F69FE">
              <w:t>Yes/No</w:t>
            </w:r>
          </w:p>
        </w:tc>
      </w:tr>
      <w:tr w:rsidR="006E093C" w14:paraId="1A83A968" w14:textId="77777777" w:rsidTr="003F4942">
        <w:trPr>
          <w:trHeight w:val="77"/>
        </w:trPr>
        <w:tc>
          <w:tcPr>
            <w:tcW w:w="7225" w:type="dxa"/>
            <w:gridSpan w:val="2"/>
          </w:tcPr>
          <w:p w14:paraId="4C0C84AA" w14:textId="77777777" w:rsidR="006E093C" w:rsidRDefault="006E093C" w:rsidP="003F4942">
            <w:r w:rsidRPr="009F2F07">
              <w:t>Courtesy car cover</w:t>
            </w:r>
          </w:p>
        </w:tc>
        <w:tc>
          <w:tcPr>
            <w:tcW w:w="1815" w:type="dxa"/>
            <w:shd w:val="clear" w:color="auto" w:fill="auto"/>
          </w:tcPr>
          <w:p w14:paraId="174A5AA2" w14:textId="77777777" w:rsidR="006E093C" w:rsidRDefault="006E093C" w:rsidP="003F4942">
            <w:pPr>
              <w:jc w:val="center"/>
            </w:pPr>
            <w:r w:rsidRPr="004F69FE">
              <w:t>Yes/No</w:t>
            </w:r>
          </w:p>
        </w:tc>
      </w:tr>
      <w:tr w:rsidR="006E093C" w14:paraId="31FD0156" w14:textId="77777777" w:rsidTr="003F4942">
        <w:trPr>
          <w:trHeight w:val="77"/>
        </w:trPr>
        <w:tc>
          <w:tcPr>
            <w:tcW w:w="7225" w:type="dxa"/>
            <w:gridSpan w:val="2"/>
          </w:tcPr>
          <w:p w14:paraId="4806C93B" w14:textId="77777777" w:rsidR="006E093C" w:rsidRDefault="006E093C"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4762BD17" w14:textId="77777777" w:rsidR="006E093C" w:rsidRDefault="006E093C" w:rsidP="003F4942">
            <w:pPr>
              <w:jc w:val="center"/>
            </w:pPr>
            <w:r w:rsidRPr="004F69FE">
              <w:t>Yes/No</w:t>
            </w:r>
          </w:p>
        </w:tc>
      </w:tr>
      <w:tr w:rsidR="006E093C" w14:paraId="762DD66C" w14:textId="77777777" w:rsidTr="003F4942">
        <w:trPr>
          <w:trHeight w:val="77"/>
        </w:trPr>
        <w:tc>
          <w:tcPr>
            <w:tcW w:w="7225" w:type="dxa"/>
            <w:gridSpan w:val="2"/>
          </w:tcPr>
          <w:p w14:paraId="5228FBE2" w14:textId="77777777" w:rsidR="006E093C" w:rsidRDefault="006E093C" w:rsidP="003F4942">
            <w:r>
              <w:t>Premium finance (if offered by the same provider)</w:t>
            </w:r>
          </w:p>
        </w:tc>
        <w:tc>
          <w:tcPr>
            <w:tcW w:w="1815" w:type="dxa"/>
            <w:shd w:val="clear" w:color="auto" w:fill="auto"/>
          </w:tcPr>
          <w:p w14:paraId="0953FD6C" w14:textId="77777777" w:rsidR="006E093C" w:rsidRDefault="006E093C" w:rsidP="003F4942">
            <w:pPr>
              <w:jc w:val="center"/>
            </w:pPr>
            <w:r w:rsidRPr="004F69FE">
              <w:t>Yes/No</w:t>
            </w:r>
          </w:p>
        </w:tc>
      </w:tr>
      <w:tr w:rsidR="006E093C" w14:paraId="1095FA7B" w14:textId="77777777" w:rsidTr="003F4942">
        <w:trPr>
          <w:trHeight w:val="1074"/>
        </w:trPr>
        <w:tc>
          <w:tcPr>
            <w:tcW w:w="7225" w:type="dxa"/>
            <w:gridSpan w:val="2"/>
          </w:tcPr>
          <w:p w14:paraId="5787E44B" w14:textId="77777777" w:rsidR="006E093C" w:rsidRDefault="006E093C"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6E093C" w:rsidRDefault="006E093C" w:rsidP="003F4942"/>
          <w:p w14:paraId="32DE1306" w14:textId="77777777" w:rsidR="006E093C" w:rsidRDefault="006E093C" w:rsidP="003F4942"/>
          <w:p w14:paraId="0C8C8FF2" w14:textId="77777777" w:rsidR="006E093C" w:rsidRDefault="006E093C" w:rsidP="003F4942"/>
        </w:tc>
        <w:tc>
          <w:tcPr>
            <w:tcW w:w="1815" w:type="dxa"/>
            <w:shd w:val="clear" w:color="auto" w:fill="auto"/>
          </w:tcPr>
          <w:p w14:paraId="077AE453" w14:textId="77777777" w:rsidR="006E093C" w:rsidRDefault="006E093C" w:rsidP="003F4942">
            <w:pPr>
              <w:jc w:val="center"/>
            </w:pPr>
            <w:r>
              <w:t>Yes/No</w:t>
            </w:r>
          </w:p>
        </w:tc>
      </w:tr>
      <w:tr w:rsidR="00E5796B" w:rsidRPr="00AC7939" w14:paraId="59ED62A7" w14:textId="77777777" w:rsidTr="00736238">
        <w:tc>
          <w:tcPr>
            <w:tcW w:w="7225" w:type="dxa"/>
            <w:gridSpan w:val="2"/>
            <w:shd w:val="clear" w:color="auto" w:fill="D9D9D9" w:themeFill="background1" w:themeFillShade="D9"/>
          </w:tcPr>
          <w:p w14:paraId="6EC806A5" w14:textId="5DC29963" w:rsidR="00E5796B" w:rsidRDefault="00E5796B" w:rsidP="00110B6D">
            <w:r>
              <w:t>It is confirmed that the above remuneration paid by the customer is consistent with the regulatory obligations of Distributor 4.</w:t>
            </w:r>
          </w:p>
        </w:tc>
        <w:tc>
          <w:tcPr>
            <w:tcW w:w="1815" w:type="dxa"/>
            <w:shd w:val="clear" w:color="auto" w:fill="auto"/>
          </w:tcPr>
          <w:p w14:paraId="70CF4094" w14:textId="4644FC24" w:rsidR="00E5796B" w:rsidRPr="00E5796B" w:rsidRDefault="00E5796B" w:rsidP="00E5796B">
            <w:pPr>
              <w:jc w:val="center"/>
            </w:pPr>
            <w:r w:rsidRPr="00E5796B">
              <w:t>Yes/No</w:t>
            </w:r>
          </w:p>
        </w:tc>
      </w:tr>
      <w:tr w:rsidR="00110B6D" w:rsidRPr="0027166B" w14:paraId="13EF871B" w14:textId="77777777" w:rsidTr="00F503B6">
        <w:tc>
          <w:tcPr>
            <w:tcW w:w="9040" w:type="dxa"/>
            <w:gridSpan w:val="3"/>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F503B6">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2"/>
          </w:tcPr>
          <w:p w14:paraId="248AEC74" w14:textId="77777777" w:rsidR="00110B6D" w:rsidRDefault="00110B6D" w:rsidP="00110B6D">
            <w:pPr>
              <w:jc w:val="center"/>
              <w:rPr>
                <w:b/>
                <w:u w:val="single"/>
              </w:rPr>
            </w:pPr>
          </w:p>
        </w:tc>
      </w:tr>
      <w:tr w:rsidR="00110B6D" w14:paraId="2874F3AB" w14:textId="77777777" w:rsidTr="00F503B6">
        <w:tc>
          <w:tcPr>
            <w:tcW w:w="2919" w:type="dxa"/>
            <w:shd w:val="clear" w:color="auto" w:fill="D9D9D9" w:themeFill="background1" w:themeFillShade="D9"/>
          </w:tcPr>
          <w:p w14:paraId="4467EA93" w14:textId="30CD6837" w:rsidR="00110B6D" w:rsidRPr="009A6C57" w:rsidRDefault="00723F79" w:rsidP="00110B6D">
            <w:pPr>
              <w:rPr>
                <w:bCs/>
              </w:rPr>
            </w:pPr>
            <w:r>
              <w:rPr>
                <w:bCs/>
              </w:rPr>
              <w:lastRenderedPageBreak/>
              <w:t>F</w:t>
            </w:r>
            <w:r w:rsidR="00110B6D" w:rsidRPr="009A6C57">
              <w:rPr>
                <w:bCs/>
              </w:rPr>
              <w:t>ees</w:t>
            </w:r>
          </w:p>
        </w:tc>
        <w:tc>
          <w:tcPr>
            <w:tcW w:w="6121" w:type="dxa"/>
            <w:gridSpan w:val="2"/>
          </w:tcPr>
          <w:p w14:paraId="619EE99C" w14:textId="77777777" w:rsidR="00110B6D" w:rsidRDefault="00110B6D" w:rsidP="00110B6D">
            <w:pPr>
              <w:jc w:val="center"/>
              <w:rPr>
                <w:b/>
                <w:u w:val="single"/>
              </w:rPr>
            </w:pPr>
          </w:p>
        </w:tc>
      </w:tr>
      <w:tr w:rsidR="00110B6D" w14:paraId="433D37B4" w14:textId="77777777" w:rsidTr="00F503B6">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2"/>
          </w:tcPr>
          <w:p w14:paraId="14560652" w14:textId="77777777" w:rsidR="00110B6D" w:rsidRDefault="00110B6D" w:rsidP="00110B6D">
            <w:pPr>
              <w:jc w:val="center"/>
              <w:rPr>
                <w:b/>
                <w:u w:val="single"/>
              </w:rPr>
            </w:pPr>
          </w:p>
        </w:tc>
      </w:tr>
      <w:tr w:rsidR="00110B6D" w:rsidRPr="008C0713" w14:paraId="6731631D" w14:textId="77777777" w:rsidTr="00F503B6">
        <w:tc>
          <w:tcPr>
            <w:tcW w:w="9040" w:type="dxa"/>
            <w:gridSpan w:val="3"/>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3F4942">
        <w:trPr>
          <w:trHeight w:val="259"/>
        </w:trPr>
        <w:tc>
          <w:tcPr>
            <w:tcW w:w="9040" w:type="dxa"/>
            <w:gridSpan w:val="3"/>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723F79" w:rsidRPr="003D22CC" w14:paraId="068555BD" w14:textId="77777777" w:rsidTr="003F4942">
        <w:trPr>
          <w:trHeight w:val="192"/>
        </w:trPr>
        <w:tc>
          <w:tcPr>
            <w:tcW w:w="7225" w:type="dxa"/>
            <w:gridSpan w:val="2"/>
            <w:shd w:val="clear" w:color="auto" w:fill="auto"/>
          </w:tcPr>
          <w:p w14:paraId="76AE2A5C" w14:textId="77777777" w:rsidR="00723F79" w:rsidRPr="003D22CC" w:rsidRDefault="00723F79" w:rsidP="003F4942">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shd w:val="clear" w:color="auto" w:fill="auto"/>
          </w:tcPr>
          <w:p w14:paraId="129C0555" w14:textId="77777777" w:rsidR="00723F79" w:rsidRPr="003D22CC" w:rsidRDefault="00723F79" w:rsidP="003F4942">
            <w:pPr>
              <w:jc w:val="center"/>
              <w:rPr>
                <w:rFonts w:ascii="Calibri" w:hAnsi="Calibri" w:cs="Calibri"/>
                <w:bCs/>
              </w:rPr>
            </w:pPr>
            <w:r>
              <w:rPr>
                <w:rFonts w:ascii="Calibri" w:hAnsi="Calibri" w:cs="Calibri"/>
                <w:bCs/>
              </w:rPr>
              <w:t>Yes/No</w:t>
            </w:r>
          </w:p>
        </w:tc>
      </w:tr>
      <w:tr w:rsidR="00723F79" w:rsidRPr="003D22CC" w14:paraId="34ECD188" w14:textId="77777777" w:rsidTr="003F4942">
        <w:trPr>
          <w:trHeight w:val="192"/>
        </w:trPr>
        <w:tc>
          <w:tcPr>
            <w:tcW w:w="7225" w:type="dxa"/>
            <w:gridSpan w:val="2"/>
            <w:shd w:val="clear" w:color="auto" w:fill="auto"/>
          </w:tcPr>
          <w:p w14:paraId="4436EE8E" w14:textId="77777777" w:rsidR="00723F79" w:rsidRPr="003D22CC" w:rsidRDefault="00723F79" w:rsidP="003F4942">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shd w:val="clear" w:color="auto" w:fill="auto"/>
          </w:tcPr>
          <w:p w14:paraId="0A6A8E96"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5243844B" w14:textId="77777777" w:rsidTr="003F4942">
        <w:trPr>
          <w:trHeight w:val="192"/>
        </w:trPr>
        <w:tc>
          <w:tcPr>
            <w:tcW w:w="7225" w:type="dxa"/>
            <w:gridSpan w:val="2"/>
            <w:shd w:val="clear" w:color="auto" w:fill="auto"/>
          </w:tcPr>
          <w:p w14:paraId="7C2F1B5B" w14:textId="77777777" w:rsidR="00723F79" w:rsidRPr="003D22CC" w:rsidRDefault="00723F79" w:rsidP="003F4942">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shd w:val="clear" w:color="auto" w:fill="auto"/>
          </w:tcPr>
          <w:p w14:paraId="363960CE"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24827D5" w14:textId="77777777" w:rsidTr="003F4942">
        <w:trPr>
          <w:trHeight w:val="192"/>
        </w:trPr>
        <w:tc>
          <w:tcPr>
            <w:tcW w:w="7225" w:type="dxa"/>
            <w:gridSpan w:val="2"/>
            <w:shd w:val="clear" w:color="auto" w:fill="auto"/>
          </w:tcPr>
          <w:p w14:paraId="033719B3" w14:textId="77777777" w:rsidR="00723F79" w:rsidRPr="00400C95" w:rsidRDefault="00723F79" w:rsidP="003F4942">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shd w:val="clear" w:color="auto" w:fill="auto"/>
          </w:tcPr>
          <w:p w14:paraId="73E1A371"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3505BD74" w14:textId="77777777" w:rsidTr="003F4942">
        <w:trPr>
          <w:trHeight w:val="192"/>
        </w:trPr>
        <w:tc>
          <w:tcPr>
            <w:tcW w:w="7225" w:type="dxa"/>
            <w:gridSpan w:val="2"/>
            <w:shd w:val="clear" w:color="auto" w:fill="auto"/>
          </w:tcPr>
          <w:p w14:paraId="152CD1A6" w14:textId="77777777" w:rsidR="00723F79" w:rsidRPr="00400C95" w:rsidRDefault="00723F79" w:rsidP="003F4942">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shd w:val="clear" w:color="auto" w:fill="auto"/>
          </w:tcPr>
          <w:p w14:paraId="73739AC7" w14:textId="77777777" w:rsidR="00723F79" w:rsidRPr="003D22CC" w:rsidRDefault="00723F79" w:rsidP="003F4942">
            <w:pPr>
              <w:jc w:val="center"/>
              <w:rPr>
                <w:rFonts w:ascii="Calibri" w:hAnsi="Calibri" w:cs="Calibri"/>
                <w:bCs/>
                <w:i/>
                <w:iCs/>
              </w:rPr>
            </w:pPr>
            <w:r w:rsidRPr="008D00EF">
              <w:rPr>
                <w:rFonts w:ascii="Calibri" w:hAnsi="Calibri" w:cs="Calibri"/>
                <w:bCs/>
              </w:rPr>
              <w:t>Yes/No</w:t>
            </w:r>
          </w:p>
        </w:tc>
      </w:tr>
      <w:tr w:rsidR="00723F79" w:rsidRPr="003D22CC" w14:paraId="6E6668BE" w14:textId="77777777" w:rsidTr="003F4942">
        <w:trPr>
          <w:trHeight w:val="192"/>
        </w:trPr>
        <w:tc>
          <w:tcPr>
            <w:tcW w:w="7225" w:type="dxa"/>
            <w:gridSpan w:val="2"/>
            <w:shd w:val="clear" w:color="auto" w:fill="auto"/>
          </w:tcPr>
          <w:p w14:paraId="3841DA0A" w14:textId="77777777" w:rsidR="00723F79" w:rsidRDefault="00723F79" w:rsidP="003F4942">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723F79" w:rsidRDefault="00723F79" w:rsidP="003F4942">
            <w:pPr>
              <w:rPr>
                <w:rFonts w:ascii="Calibri" w:hAnsi="Calibri" w:cs="Calibri"/>
                <w:bCs/>
              </w:rPr>
            </w:pPr>
          </w:p>
          <w:p w14:paraId="01BB40EA" w14:textId="77777777" w:rsidR="00723F79" w:rsidRPr="003D22CC" w:rsidRDefault="00723F79" w:rsidP="003F4942">
            <w:pPr>
              <w:rPr>
                <w:rFonts w:ascii="Calibri" w:hAnsi="Calibri" w:cs="Calibri"/>
                <w:bCs/>
              </w:rPr>
            </w:pPr>
          </w:p>
        </w:tc>
        <w:tc>
          <w:tcPr>
            <w:tcW w:w="1815" w:type="dxa"/>
            <w:shd w:val="clear" w:color="auto" w:fill="auto"/>
          </w:tcPr>
          <w:p w14:paraId="07B60EE7" w14:textId="77777777" w:rsidR="00723F79" w:rsidRPr="003D22CC" w:rsidRDefault="00723F79" w:rsidP="003F4942">
            <w:pPr>
              <w:jc w:val="center"/>
              <w:rPr>
                <w:rFonts w:ascii="Calibri" w:hAnsi="Calibri" w:cs="Calibri"/>
                <w:bCs/>
              </w:rPr>
            </w:pPr>
            <w:r w:rsidRPr="008D00EF">
              <w:rPr>
                <w:rFonts w:ascii="Calibri" w:hAnsi="Calibri" w:cs="Calibri"/>
                <w:bCs/>
              </w:rPr>
              <w:t>Yes/No</w:t>
            </w:r>
          </w:p>
        </w:tc>
      </w:tr>
      <w:tr w:rsidR="00110B6D" w:rsidRPr="008C0713" w14:paraId="0EC0432B" w14:textId="77777777" w:rsidTr="00F503B6">
        <w:tc>
          <w:tcPr>
            <w:tcW w:w="9040" w:type="dxa"/>
            <w:gridSpan w:val="3"/>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3F4942">
        <w:trPr>
          <w:trHeight w:val="299"/>
        </w:trPr>
        <w:tc>
          <w:tcPr>
            <w:tcW w:w="9040" w:type="dxa"/>
            <w:gridSpan w:val="3"/>
            <w:shd w:val="clear" w:color="auto" w:fill="auto"/>
          </w:tcPr>
          <w:p w14:paraId="28A08A4F" w14:textId="77777777" w:rsidR="00723F79" w:rsidRDefault="00723F79" w:rsidP="003F4942">
            <w:r w:rsidRPr="006B43D7">
              <w:rPr>
                <w:i/>
                <w:iCs/>
              </w:rPr>
              <w:t>Select all that apply:</w:t>
            </w:r>
          </w:p>
        </w:tc>
      </w:tr>
      <w:tr w:rsidR="00723F79" w14:paraId="059A1EA4" w14:textId="77777777" w:rsidTr="003F4942">
        <w:trPr>
          <w:trHeight w:val="77"/>
        </w:trPr>
        <w:tc>
          <w:tcPr>
            <w:tcW w:w="7225" w:type="dxa"/>
            <w:gridSpan w:val="2"/>
          </w:tcPr>
          <w:p w14:paraId="7E9DD002" w14:textId="77777777" w:rsidR="00723F79" w:rsidRDefault="00723F79" w:rsidP="003F4942">
            <w:r w:rsidRPr="009F2F07">
              <w:t>Legal expenses</w:t>
            </w:r>
          </w:p>
        </w:tc>
        <w:tc>
          <w:tcPr>
            <w:tcW w:w="1815" w:type="dxa"/>
            <w:shd w:val="clear" w:color="auto" w:fill="auto"/>
          </w:tcPr>
          <w:p w14:paraId="0741E27A" w14:textId="77777777" w:rsidR="00723F79" w:rsidRDefault="00723F79" w:rsidP="003F4942">
            <w:pPr>
              <w:jc w:val="center"/>
            </w:pPr>
            <w:r>
              <w:t>Yes/No</w:t>
            </w:r>
          </w:p>
        </w:tc>
      </w:tr>
      <w:tr w:rsidR="00723F79" w14:paraId="5F880082" w14:textId="77777777" w:rsidTr="003F4942">
        <w:trPr>
          <w:trHeight w:val="77"/>
        </w:trPr>
        <w:tc>
          <w:tcPr>
            <w:tcW w:w="7225" w:type="dxa"/>
            <w:gridSpan w:val="2"/>
          </w:tcPr>
          <w:p w14:paraId="04963586" w14:textId="77777777" w:rsidR="00723F79" w:rsidRDefault="00723F79" w:rsidP="003F4942">
            <w:r w:rsidRPr="009F2F07">
              <w:t>Gap cover</w:t>
            </w:r>
          </w:p>
        </w:tc>
        <w:tc>
          <w:tcPr>
            <w:tcW w:w="1815" w:type="dxa"/>
            <w:shd w:val="clear" w:color="auto" w:fill="auto"/>
          </w:tcPr>
          <w:p w14:paraId="11901526" w14:textId="77777777" w:rsidR="00723F79" w:rsidRDefault="00723F79" w:rsidP="003F4942">
            <w:pPr>
              <w:jc w:val="center"/>
            </w:pPr>
            <w:r w:rsidRPr="004F69FE">
              <w:t>Yes/No</w:t>
            </w:r>
          </w:p>
        </w:tc>
      </w:tr>
      <w:tr w:rsidR="00723F79" w14:paraId="08217B66" w14:textId="77777777" w:rsidTr="003F4942">
        <w:trPr>
          <w:trHeight w:val="77"/>
        </w:trPr>
        <w:tc>
          <w:tcPr>
            <w:tcW w:w="7225" w:type="dxa"/>
            <w:gridSpan w:val="2"/>
          </w:tcPr>
          <w:p w14:paraId="7F8873C8" w14:textId="77777777" w:rsidR="00723F79" w:rsidRDefault="00723F79" w:rsidP="003F4942">
            <w:r w:rsidRPr="009F2F07">
              <w:t>Key cover</w:t>
            </w:r>
          </w:p>
        </w:tc>
        <w:tc>
          <w:tcPr>
            <w:tcW w:w="1815" w:type="dxa"/>
            <w:shd w:val="clear" w:color="auto" w:fill="auto"/>
          </w:tcPr>
          <w:p w14:paraId="30CEC9D3" w14:textId="77777777" w:rsidR="00723F79" w:rsidRDefault="00723F79" w:rsidP="003F4942">
            <w:pPr>
              <w:jc w:val="center"/>
            </w:pPr>
            <w:r w:rsidRPr="004F69FE">
              <w:t>Yes/No</w:t>
            </w:r>
          </w:p>
        </w:tc>
      </w:tr>
      <w:tr w:rsidR="00723F79" w14:paraId="23605963" w14:textId="77777777" w:rsidTr="003F4942">
        <w:trPr>
          <w:trHeight w:val="77"/>
        </w:trPr>
        <w:tc>
          <w:tcPr>
            <w:tcW w:w="7225" w:type="dxa"/>
            <w:gridSpan w:val="2"/>
          </w:tcPr>
          <w:p w14:paraId="0787A012" w14:textId="77777777" w:rsidR="00723F79" w:rsidRDefault="00723F79" w:rsidP="003F4942">
            <w:r w:rsidRPr="009F2F07">
              <w:t>Emergency home cover</w:t>
            </w:r>
          </w:p>
        </w:tc>
        <w:tc>
          <w:tcPr>
            <w:tcW w:w="1815" w:type="dxa"/>
            <w:shd w:val="clear" w:color="auto" w:fill="auto"/>
          </w:tcPr>
          <w:p w14:paraId="791485DD" w14:textId="77777777" w:rsidR="00723F79" w:rsidRDefault="00723F79" w:rsidP="003F4942">
            <w:pPr>
              <w:jc w:val="center"/>
            </w:pPr>
            <w:r w:rsidRPr="004F69FE">
              <w:t>Yes/No</w:t>
            </w:r>
          </w:p>
        </w:tc>
      </w:tr>
      <w:tr w:rsidR="00723F79" w14:paraId="513FA53A" w14:textId="77777777" w:rsidTr="003F4942">
        <w:trPr>
          <w:trHeight w:val="77"/>
        </w:trPr>
        <w:tc>
          <w:tcPr>
            <w:tcW w:w="7225" w:type="dxa"/>
            <w:gridSpan w:val="2"/>
          </w:tcPr>
          <w:p w14:paraId="4251E63C" w14:textId="77777777" w:rsidR="00723F79" w:rsidRDefault="00723F79" w:rsidP="003F4942">
            <w:r w:rsidRPr="009F2F07">
              <w:t>Loss recovery (pays for a loss assessor to act on insureds behalf)</w:t>
            </w:r>
          </w:p>
        </w:tc>
        <w:tc>
          <w:tcPr>
            <w:tcW w:w="1815" w:type="dxa"/>
            <w:shd w:val="clear" w:color="auto" w:fill="auto"/>
          </w:tcPr>
          <w:p w14:paraId="5AFA5945" w14:textId="77777777" w:rsidR="00723F79" w:rsidRDefault="00723F79" w:rsidP="003F4942">
            <w:pPr>
              <w:jc w:val="center"/>
            </w:pPr>
            <w:r w:rsidRPr="004F69FE">
              <w:t>Yes/No</w:t>
            </w:r>
          </w:p>
        </w:tc>
      </w:tr>
      <w:tr w:rsidR="00723F79" w14:paraId="2DDB0DE4" w14:textId="77777777" w:rsidTr="003F4942">
        <w:trPr>
          <w:trHeight w:val="77"/>
        </w:trPr>
        <w:tc>
          <w:tcPr>
            <w:tcW w:w="7225" w:type="dxa"/>
            <w:gridSpan w:val="2"/>
          </w:tcPr>
          <w:p w14:paraId="11B270E6" w14:textId="77777777" w:rsidR="00723F79" w:rsidRDefault="00723F79" w:rsidP="003F4942">
            <w:r w:rsidRPr="009F2F07">
              <w:t>Breakdown cover</w:t>
            </w:r>
          </w:p>
        </w:tc>
        <w:tc>
          <w:tcPr>
            <w:tcW w:w="1815" w:type="dxa"/>
            <w:shd w:val="clear" w:color="auto" w:fill="auto"/>
          </w:tcPr>
          <w:p w14:paraId="05A1DE55" w14:textId="77777777" w:rsidR="00723F79" w:rsidRDefault="00723F79" w:rsidP="003F4942">
            <w:pPr>
              <w:jc w:val="center"/>
            </w:pPr>
            <w:r w:rsidRPr="004F69FE">
              <w:t>Yes/No</w:t>
            </w:r>
          </w:p>
        </w:tc>
      </w:tr>
      <w:tr w:rsidR="00723F79" w14:paraId="213D5C78" w14:textId="77777777" w:rsidTr="003F4942">
        <w:trPr>
          <w:trHeight w:val="77"/>
        </w:trPr>
        <w:tc>
          <w:tcPr>
            <w:tcW w:w="7225" w:type="dxa"/>
            <w:gridSpan w:val="2"/>
          </w:tcPr>
          <w:p w14:paraId="47B0A158" w14:textId="77777777" w:rsidR="00723F79" w:rsidRDefault="00723F79" w:rsidP="003F4942">
            <w:r w:rsidRPr="009F2F07">
              <w:t>Windscreen cover</w:t>
            </w:r>
          </w:p>
        </w:tc>
        <w:tc>
          <w:tcPr>
            <w:tcW w:w="1815" w:type="dxa"/>
            <w:shd w:val="clear" w:color="auto" w:fill="auto"/>
          </w:tcPr>
          <w:p w14:paraId="5E2A8BAD" w14:textId="77777777" w:rsidR="00723F79" w:rsidRDefault="00723F79" w:rsidP="003F4942">
            <w:pPr>
              <w:jc w:val="center"/>
            </w:pPr>
            <w:r w:rsidRPr="004F69FE">
              <w:t>Yes/No</w:t>
            </w:r>
          </w:p>
        </w:tc>
      </w:tr>
      <w:tr w:rsidR="00723F79" w14:paraId="758055AD" w14:textId="77777777" w:rsidTr="003F4942">
        <w:trPr>
          <w:trHeight w:val="77"/>
        </w:trPr>
        <w:tc>
          <w:tcPr>
            <w:tcW w:w="7225" w:type="dxa"/>
            <w:gridSpan w:val="2"/>
          </w:tcPr>
          <w:p w14:paraId="4A111B4B" w14:textId="77777777" w:rsidR="00723F79" w:rsidRDefault="00723F79" w:rsidP="003F4942">
            <w:r w:rsidRPr="009F2F07">
              <w:t>Courtesy car cover</w:t>
            </w:r>
          </w:p>
        </w:tc>
        <w:tc>
          <w:tcPr>
            <w:tcW w:w="1815" w:type="dxa"/>
            <w:shd w:val="clear" w:color="auto" w:fill="auto"/>
          </w:tcPr>
          <w:p w14:paraId="0D50F2D4" w14:textId="77777777" w:rsidR="00723F79" w:rsidRDefault="00723F79" w:rsidP="003F4942">
            <w:pPr>
              <w:jc w:val="center"/>
            </w:pPr>
            <w:r w:rsidRPr="004F69FE">
              <w:t>Yes/No</w:t>
            </w:r>
          </w:p>
        </w:tc>
      </w:tr>
      <w:tr w:rsidR="00723F79" w14:paraId="5084E542" w14:textId="77777777" w:rsidTr="003F4942">
        <w:trPr>
          <w:trHeight w:val="77"/>
        </w:trPr>
        <w:tc>
          <w:tcPr>
            <w:tcW w:w="7225" w:type="dxa"/>
            <w:gridSpan w:val="2"/>
          </w:tcPr>
          <w:p w14:paraId="5763C38F" w14:textId="77777777" w:rsidR="00723F79" w:rsidRDefault="00723F79" w:rsidP="003F4942">
            <w:r w:rsidRPr="009F2F07">
              <w:t>Risk Management services e</w:t>
            </w:r>
            <w:r>
              <w:t>.</w:t>
            </w:r>
            <w:r w:rsidRPr="009F2F07">
              <w:t>g</w:t>
            </w:r>
            <w:r>
              <w:t>.</w:t>
            </w:r>
            <w:r w:rsidRPr="009F2F07">
              <w:t xml:space="preserve"> health &amp; safety assessment, consultancy</w:t>
            </w:r>
          </w:p>
        </w:tc>
        <w:tc>
          <w:tcPr>
            <w:tcW w:w="1815" w:type="dxa"/>
            <w:shd w:val="clear" w:color="auto" w:fill="auto"/>
          </w:tcPr>
          <w:p w14:paraId="29522C94" w14:textId="77777777" w:rsidR="00723F79" w:rsidRDefault="00723F79" w:rsidP="003F4942">
            <w:pPr>
              <w:jc w:val="center"/>
            </w:pPr>
            <w:r w:rsidRPr="004F69FE">
              <w:t>Yes/No</w:t>
            </w:r>
          </w:p>
        </w:tc>
      </w:tr>
      <w:tr w:rsidR="00723F79" w14:paraId="589D8382" w14:textId="77777777" w:rsidTr="003F4942">
        <w:trPr>
          <w:trHeight w:val="77"/>
        </w:trPr>
        <w:tc>
          <w:tcPr>
            <w:tcW w:w="7225" w:type="dxa"/>
            <w:gridSpan w:val="2"/>
          </w:tcPr>
          <w:p w14:paraId="155BF75C" w14:textId="77777777" w:rsidR="00723F79" w:rsidRDefault="00723F79" w:rsidP="003F4942">
            <w:r>
              <w:t>Premium finance (if offered by the same provider)</w:t>
            </w:r>
          </w:p>
        </w:tc>
        <w:tc>
          <w:tcPr>
            <w:tcW w:w="1815" w:type="dxa"/>
            <w:shd w:val="clear" w:color="auto" w:fill="auto"/>
          </w:tcPr>
          <w:p w14:paraId="042D4ADC" w14:textId="77777777" w:rsidR="00723F79" w:rsidRDefault="00723F79" w:rsidP="003F4942">
            <w:pPr>
              <w:jc w:val="center"/>
            </w:pPr>
            <w:r w:rsidRPr="004F69FE">
              <w:t>Yes/No</w:t>
            </w:r>
          </w:p>
        </w:tc>
      </w:tr>
      <w:tr w:rsidR="00723F79" w14:paraId="1D63A2D2" w14:textId="77777777" w:rsidTr="003F4942">
        <w:trPr>
          <w:trHeight w:val="1074"/>
        </w:trPr>
        <w:tc>
          <w:tcPr>
            <w:tcW w:w="7225" w:type="dxa"/>
            <w:gridSpan w:val="2"/>
          </w:tcPr>
          <w:p w14:paraId="2DCAE4CD" w14:textId="77777777" w:rsidR="00723F79" w:rsidRDefault="00723F79" w:rsidP="003F4942">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723F79" w:rsidRDefault="00723F79" w:rsidP="003F4942"/>
          <w:p w14:paraId="477153D4" w14:textId="77777777" w:rsidR="00723F79" w:rsidRDefault="00723F79" w:rsidP="003F4942"/>
          <w:p w14:paraId="61A9BC43" w14:textId="77777777" w:rsidR="00723F79" w:rsidRDefault="00723F79" w:rsidP="003F4942"/>
        </w:tc>
        <w:tc>
          <w:tcPr>
            <w:tcW w:w="1815" w:type="dxa"/>
            <w:shd w:val="clear" w:color="auto" w:fill="auto"/>
          </w:tcPr>
          <w:p w14:paraId="47A844C9" w14:textId="77777777" w:rsidR="00723F79" w:rsidRDefault="00723F79" w:rsidP="003F4942">
            <w:pPr>
              <w:jc w:val="center"/>
            </w:pPr>
            <w:r>
              <w:t>Yes/No</w:t>
            </w:r>
          </w:p>
        </w:tc>
      </w:tr>
      <w:tr w:rsidR="00AC0126" w:rsidRPr="00AC7939" w14:paraId="55D703ED" w14:textId="77777777" w:rsidTr="00F62AA4">
        <w:tc>
          <w:tcPr>
            <w:tcW w:w="7225" w:type="dxa"/>
            <w:gridSpan w:val="2"/>
            <w:shd w:val="clear" w:color="auto" w:fill="D9D9D9" w:themeFill="background1" w:themeFillShade="D9"/>
          </w:tcPr>
          <w:p w14:paraId="3BDFB401" w14:textId="5E96702E" w:rsidR="00AC0126" w:rsidRDefault="00AC0126" w:rsidP="00110B6D">
            <w:r>
              <w:t>It is confirmed that the above remuneration paid by the customer is consistent with the regulatory obligations of Distributor 5.</w:t>
            </w:r>
          </w:p>
        </w:tc>
        <w:tc>
          <w:tcPr>
            <w:tcW w:w="1815" w:type="dxa"/>
            <w:shd w:val="clear" w:color="auto" w:fill="auto"/>
          </w:tcPr>
          <w:p w14:paraId="33441499" w14:textId="6443EDD5" w:rsidR="00AC0126" w:rsidRPr="00AC0126" w:rsidRDefault="00AC0126" w:rsidP="00AC0126">
            <w:pPr>
              <w:jc w:val="center"/>
            </w:pPr>
            <w:r w:rsidRPr="00AC0126">
              <w:t>Yes/No</w:t>
            </w:r>
          </w:p>
        </w:tc>
      </w:tr>
    </w:tbl>
    <w:p w14:paraId="00BA729F" w14:textId="0BCBF968" w:rsidR="0069381A" w:rsidRDefault="0069381A" w:rsidP="00B115B6">
      <w:pPr>
        <w:jc w:val="center"/>
        <w:rPr>
          <w:b/>
          <w:u w:val="single"/>
        </w:rPr>
      </w:pPr>
    </w:p>
    <w:p w14:paraId="10971A58" w14:textId="0FDA5E84" w:rsidR="0069381A" w:rsidRDefault="0069381A" w:rsidP="00B115B6">
      <w:pPr>
        <w:jc w:val="center"/>
        <w:rPr>
          <w:b/>
          <w:u w:val="single"/>
        </w:rPr>
      </w:pPr>
    </w:p>
    <w:p w14:paraId="3C2DAB45" w14:textId="760FB24C" w:rsidR="005554FA" w:rsidRDefault="005554FA">
      <w:r>
        <w:br w:type="page"/>
      </w:r>
    </w:p>
    <w:p w14:paraId="30CDDF30" w14:textId="77777777" w:rsidR="00CE26FB" w:rsidRDefault="005554FA" w:rsidP="00CE26FB">
      <w:pPr>
        <w:spacing w:after="0" w:line="240" w:lineRule="auto"/>
        <w:jc w:val="center"/>
        <w:rPr>
          <w:b/>
          <w:sz w:val="28"/>
        </w:rPr>
      </w:pPr>
      <w:r w:rsidRPr="00CE26FB">
        <w:rPr>
          <w:b/>
          <w:sz w:val="28"/>
          <w:szCs w:val="28"/>
        </w:rPr>
        <w:lastRenderedPageBreak/>
        <w:t xml:space="preserve">Appendix 2 - </w:t>
      </w:r>
      <w:r w:rsidRPr="00CE26FB">
        <w:rPr>
          <w:b/>
          <w:sz w:val="28"/>
        </w:rPr>
        <w:t>Product Value - Information Exchange Template</w:t>
      </w:r>
    </w:p>
    <w:p w14:paraId="6EFBD269" w14:textId="1335AFFA" w:rsidR="005554FA" w:rsidRPr="00CE26FB" w:rsidRDefault="005554FA" w:rsidP="00CE26FB">
      <w:pPr>
        <w:spacing w:after="0" w:line="240" w:lineRule="auto"/>
        <w:jc w:val="center"/>
        <w:rPr>
          <w:b/>
          <w:sz w:val="28"/>
        </w:rPr>
      </w:pPr>
      <w:r w:rsidRPr="00CE26FB">
        <w:rPr>
          <w:b/>
          <w:sz w:val="28"/>
          <w:szCs w:val="28"/>
        </w:rPr>
        <w:t>(</w:t>
      </w:r>
      <w:r w:rsidR="009A1D09">
        <w:rPr>
          <w:b/>
          <w:sz w:val="28"/>
          <w:szCs w:val="28"/>
        </w:rPr>
        <w:t>C</w:t>
      </w:r>
      <w:r w:rsidRPr="00CE26FB">
        <w:rPr>
          <w:b/>
          <w:sz w:val="28"/>
          <w:szCs w:val="28"/>
        </w:rPr>
        <w:t>ompleted</w:t>
      </w:r>
      <w:r w:rsidR="00CE26FB" w:rsidRPr="00CE26FB">
        <w:rPr>
          <w:b/>
          <w:sz w:val="28"/>
          <w:szCs w:val="28"/>
        </w:rPr>
        <w:t xml:space="preserve"> </w:t>
      </w:r>
      <w:r w:rsidR="009F6BDA">
        <w:rPr>
          <w:b/>
          <w:sz w:val="28"/>
          <w:szCs w:val="28"/>
        </w:rPr>
        <w:t>e</w:t>
      </w:r>
      <w:r w:rsidRPr="00CE26FB">
        <w:rPr>
          <w:b/>
          <w:sz w:val="28"/>
          <w:szCs w:val="28"/>
        </w:rPr>
        <w:t>xample</w:t>
      </w:r>
      <w:r w:rsidR="006B7E0A">
        <w:rPr>
          <w:b/>
          <w:sz w:val="28"/>
          <w:szCs w:val="28"/>
        </w:rPr>
        <w:t>s</w:t>
      </w:r>
      <w:r w:rsidRPr="00CE26FB">
        <w:rPr>
          <w:b/>
          <w:sz w:val="28"/>
          <w:szCs w:val="28"/>
        </w:rPr>
        <w:t>)</w:t>
      </w:r>
    </w:p>
    <w:p w14:paraId="5337F6CF" w14:textId="47217776" w:rsidR="00B115B6" w:rsidRDefault="00B115B6" w:rsidP="00B115B6"/>
    <w:tbl>
      <w:tblPr>
        <w:tblStyle w:val="TableGrid"/>
        <w:tblW w:w="0" w:type="auto"/>
        <w:tblLook w:val="04A0" w:firstRow="1" w:lastRow="0" w:firstColumn="1" w:lastColumn="0" w:noHBand="0" w:noVBand="1"/>
      </w:tblPr>
      <w:tblGrid>
        <w:gridCol w:w="2263"/>
        <w:gridCol w:w="6753"/>
      </w:tblGrid>
      <w:tr w:rsidR="007E372D" w14:paraId="72EC4D72" w14:textId="77777777" w:rsidTr="00D07C9D">
        <w:tc>
          <w:tcPr>
            <w:tcW w:w="2263" w:type="dxa"/>
            <w:shd w:val="clear" w:color="auto" w:fill="BFBFBF" w:themeFill="background1" w:themeFillShade="BF"/>
          </w:tcPr>
          <w:p w14:paraId="2C20AF65" w14:textId="77777777" w:rsidR="007E372D" w:rsidRPr="0069381A" w:rsidRDefault="007E372D" w:rsidP="00D07C9D">
            <w:pPr>
              <w:rPr>
                <w:bCs/>
              </w:rPr>
            </w:pPr>
            <w:r w:rsidRPr="0069381A">
              <w:rPr>
                <w:bCs/>
              </w:rPr>
              <w:t>Carrier name</w:t>
            </w:r>
          </w:p>
        </w:tc>
        <w:tc>
          <w:tcPr>
            <w:tcW w:w="6753" w:type="dxa"/>
          </w:tcPr>
          <w:p w14:paraId="7CF58B42" w14:textId="77777777" w:rsidR="007E372D" w:rsidRPr="0069381A" w:rsidRDefault="007E372D" w:rsidP="00D07C9D">
            <w:pPr>
              <w:rPr>
                <w:bCs/>
              </w:rPr>
            </w:pPr>
            <w:r>
              <w:rPr>
                <w:bCs/>
              </w:rPr>
              <w:t>ABC Syndicates Ltd</w:t>
            </w:r>
          </w:p>
        </w:tc>
      </w:tr>
      <w:tr w:rsidR="007E372D" w14:paraId="5B078A88" w14:textId="77777777" w:rsidTr="00D07C9D">
        <w:tc>
          <w:tcPr>
            <w:tcW w:w="2263" w:type="dxa"/>
            <w:shd w:val="clear" w:color="auto" w:fill="BFBFBF" w:themeFill="background1" w:themeFillShade="BF"/>
          </w:tcPr>
          <w:p w14:paraId="6E6412F6" w14:textId="77777777" w:rsidR="007E372D" w:rsidRPr="0069381A" w:rsidRDefault="007E372D" w:rsidP="00D07C9D">
            <w:pPr>
              <w:rPr>
                <w:bCs/>
              </w:rPr>
            </w:pPr>
            <w:r w:rsidRPr="0069381A">
              <w:rPr>
                <w:bCs/>
              </w:rPr>
              <w:t>Broker name</w:t>
            </w:r>
          </w:p>
        </w:tc>
        <w:tc>
          <w:tcPr>
            <w:tcW w:w="6753" w:type="dxa"/>
          </w:tcPr>
          <w:p w14:paraId="10384DA6" w14:textId="77777777" w:rsidR="007E372D" w:rsidRPr="0069381A" w:rsidRDefault="007E372D" w:rsidP="00D07C9D">
            <w:pPr>
              <w:rPr>
                <w:bCs/>
              </w:rPr>
            </w:pPr>
            <w:r>
              <w:rPr>
                <w:bCs/>
              </w:rPr>
              <w:t>Broker 123</w:t>
            </w:r>
          </w:p>
        </w:tc>
      </w:tr>
      <w:tr w:rsidR="007E372D" w14:paraId="0935D56D" w14:textId="77777777" w:rsidTr="00D07C9D">
        <w:tc>
          <w:tcPr>
            <w:tcW w:w="2263" w:type="dxa"/>
            <w:shd w:val="clear" w:color="auto" w:fill="BFBFBF" w:themeFill="background1" w:themeFillShade="BF"/>
          </w:tcPr>
          <w:p w14:paraId="4B5A6A35" w14:textId="77777777" w:rsidR="007E372D" w:rsidRPr="0069381A" w:rsidRDefault="007E372D" w:rsidP="00D07C9D">
            <w:pPr>
              <w:rPr>
                <w:bCs/>
              </w:rPr>
            </w:pPr>
            <w:r w:rsidRPr="0069381A">
              <w:rPr>
                <w:bCs/>
              </w:rPr>
              <w:t>Product</w:t>
            </w:r>
            <w:r>
              <w:rPr>
                <w:bCs/>
              </w:rPr>
              <w:t xml:space="preserve"> name</w:t>
            </w:r>
          </w:p>
        </w:tc>
        <w:tc>
          <w:tcPr>
            <w:tcW w:w="6753" w:type="dxa"/>
          </w:tcPr>
          <w:p w14:paraId="66A9552F" w14:textId="77777777" w:rsidR="007E372D" w:rsidRPr="0069381A" w:rsidRDefault="007E372D" w:rsidP="00D07C9D">
            <w:pPr>
              <w:rPr>
                <w:bCs/>
              </w:rPr>
            </w:pPr>
            <w:r>
              <w:rPr>
                <w:bCs/>
              </w:rPr>
              <w:t>Residential Property Owners</w:t>
            </w:r>
          </w:p>
        </w:tc>
      </w:tr>
      <w:tr w:rsidR="007E372D" w14:paraId="496BC325" w14:textId="77777777" w:rsidTr="00D07C9D">
        <w:tc>
          <w:tcPr>
            <w:tcW w:w="2263" w:type="dxa"/>
            <w:shd w:val="clear" w:color="auto" w:fill="BFBFBF" w:themeFill="background1" w:themeFillShade="BF"/>
          </w:tcPr>
          <w:p w14:paraId="714978E8" w14:textId="77777777" w:rsidR="007E372D" w:rsidRPr="0069381A" w:rsidRDefault="007E372D" w:rsidP="00D07C9D">
            <w:pPr>
              <w:rPr>
                <w:bCs/>
              </w:rPr>
            </w:pPr>
            <w:r w:rsidRPr="0069381A">
              <w:rPr>
                <w:bCs/>
              </w:rPr>
              <w:t>Reference</w:t>
            </w:r>
            <w:r>
              <w:rPr>
                <w:bCs/>
              </w:rPr>
              <w:t>/UMR [Binder]</w:t>
            </w:r>
          </w:p>
        </w:tc>
        <w:tc>
          <w:tcPr>
            <w:tcW w:w="6753" w:type="dxa"/>
          </w:tcPr>
          <w:p w14:paraId="2AB052F8" w14:textId="77777777" w:rsidR="007E372D" w:rsidRPr="0069381A" w:rsidRDefault="007E372D" w:rsidP="00D07C9D">
            <w:pPr>
              <w:rPr>
                <w:bCs/>
              </w:rPr>
            </w:pPr>
            <w:r>
              <w:rPr>
                <w:bCs/>
              </w:rPr>
              <w:t>UMR 2468</w:t>
            </w:r>
          </w:p>
        </w:tc>
      </w:tr>
      <w:tr w:rsidR="007E372D" w14:paraId="133ADC13" w14:textId="77777777" w:rsidTr="00D07C9D">
        <w:tc>
          <w:tcPr>
            <w:tcW w:w="2263" w:type="dxa"/>
            <w:shd w:val="clear" w:color="auto" w:fill="BFBFBF" w:themeFill="background1" w:themeFillShade="BF"/>
          </w:tcPr>
          <w:p w14:paraId="462A2E1E" w14:textId="77777777" w:rsidR="007E372D" w:rsidRPr="0069381A" w:rsidRDefault="007E372D" w:rsidP="00D07C9D">
            <w:pPr>
              <w:rPr>
                <w:bCs/>
              </w:rPr>
            </w:pPr>
            <w:r>
              <w:rPr>
                <w:bCs/>
              </w:rPr>
              <w:t>Reference [Class of Business]</w:t>
            </w:r>
          </w:p>
        </w:tc>
        <w:tc>
          <w:tcPr>
            <w:tcW w:w="6753" w:type="dxa"/>
          </w:tcPr>
          <w:p w14:paraId="5B382045" w14:textId="77777777" w:rsidR="007E372D" w:rsidRPr="0069381A" w:rsidRDefault="007E372D" w:rsidP="00D07C9D">
            <w:pPr>
              <w:rPr>
                <w:bCs/>
              </w:rPr>
            </w:pPr>
            <w:r>
              <w:rPr>
                <w:bCs/>
              </w:rPr>
              <w:t>Property</w:t>
            </w:r>
          </w:p>
        </w:tc>
      </w:tr>
      <w:tr w:rsidR="007E372D" w14:paraId="242B3E58" w14:textId="77777777" w:rsidTr="00D07C9D">
        <w:tc>
          <w:tcPr>
            <w:tcW w:w="2263" w:type="dxa"/>
            <w:shd w:val="clear" w:color="auto" w:fill="BFBFBF" w:themeFill="background1" w:themeFillShade="BF"/>
          </w:tcPr>
          <w:p w14:paraId="541972AF" w14:textId="77777777" w:rsidR="007E372D" w:rsidRPr="0069381A" w:rsidRDefault="007E372D" w:rsidP="00D07C9D">
            <w:pPr>
              <w:rPr>
                <w:bCs/>
              </w:rPr>
            </w:pPr>
            <w:r w:rsidRPr="0069381A">
              <w:rPr>
                <w:bCs/>
              </w:rPr>
              <w:t>Date</w:t>
            </w:r>
          </w:p>
        </w:tc>
        <w:tc>
          <w:tcPr>
            <w:tcW w:w="6753" w:type="dxa"/>
          </w:tcPr>
          <w:p w14:paraId="6F517CBC" w14:textId="77777777" w:rsidR="007E372D" w:rsidRPr="0069381A" w:rsidRDefault="007E372D" w:rsidP="00D07C9D">
            <w:pPr>
              <w:rPr>
                <w:bCs/>
              </w:rPr>
            </w:pPr>
            <w:r>
              <w:rPr>
                <w:bCs/>
              </w:rPr>
              <w:t>8/10/2021</w:t>
            </w:r>
          </w:p>
        </w:tc>
      </w:tr>
    </w:tbl>
    <w:p w14:paraId="69F0B684" w14:textId="33785E8A" w:rsidR="00CE26FB" w:rsidRDefault="00CE26FB" w:rsidP="00B115B6"/>
    <w:tbl>
      <w:tblPr>
        <w:tblStyle w:val="TableGrid"/>
        <w:tblW w:w="0" w:type="auto"/>
        <w:tblLook w:val="04A0" w:firstRow="1" w:lastRow="0" w:firstColumn="1" w:lastColumn="0" w:noHBand="0" w:noVBand="1"/>
      </w:tblPr>
      <w:tblGrid>
        <w:gridCol w:w="3681"/>
        <w:gridCol w:w="5335"/>
      </w:tblGrid>
      <w:tr w:rsidR="002F63A6" w14:paraId="6E86F6EB" w14:textId="77777777" w:rsidTr="00D07C9D">
        <w:tc>
          <w:tcPr>
            <w:tcW w:w="9016" w:type="dxa"/>
            <w:gridSpan w:val="2"/>
            <w:shd w:val="clear" w:color="auto" w:fill="BFBFBF" w:themeFill="background1" w:themeFillShade="BF"/>
          </w:tcPr>
          <w:p w14:paraId="57D3AC54" w14:textId="77777777" w:rsidR="002F63A6" w:rsidRPr="0069381A" w:rsidRDefault="002F63A6" w:rsidP="00D07C9D">
            <w:pPr>
              <w:jc w:val="center"/>
              <w:rPr>
                <w:b/>
              </w:rPr>
            </w:pPr>
            <w:r w:rsidRPr="0069381A">
              <w:rPr>
                <w:b/>
              </w:rPr>
              <w:t>Carrier Information</w:t>
            </w:r>
          </w:p>
        </w:tc>
      </w:tr>
      <w:tr w:rsidR="002F63A6" w14:paraId="15F0A1FC" w14:textId="77777777" w:rsidTr="00D07C9D">
        <w:tc>
          <w:tcPr>
            <w:tcW w:w="9016" w:type="dxa"/>
            <w:gridSpan w:val="2"/>
            <w:shd w:val="clear" w:color="auto" w:fill="auto"/>
          </w:tcPr>
          <w:p w14:paraId="4ABB7E7F" w14:textId="77777777" w:rsidR="002F63A6" w:rsidRPr="00EB2FD0" w:rsidRDefault="002F63A6" w:rsidP="00D07C9D">
            <w:pPr>
              <w:rPr>
                <w:bCs/>
                <w:i/>
                <w:iCs/>
              </w:rPr>
            </w:pPr>
            <w:r>
              <w:rPr>
                <w:bCs/>
                <w:i/>
                <w:iCs/>
              </w:rPr>
              <w:t>The fields below should be completed by the carrier.  The information provided should be sufficient for distributors in the chain to understand the value of the product, the intended target market and those to whom the product should not be marketed.  Other information should be included (if relevant) to advise distributors of how their known or expected actions might affect the value of the product.</w:t>
            </w:r>
          </w:p>
        </w:tc>
      </w:tr>
      <w:tr w:rsidR="002F63A6" w14:paraId="7B50EAE8" w14:textId="77777777" w:rsidTr="00D07C9D">
        <w:tc>
          <w:tcPr>
            <w:tcW w:w="9016" w:type="dxa"/>
            <w:gridSpan w:val="2"/>
            <w:shd w:val="clear" w:color="auto" w:fill="D9D9D9" w:themeFill="background1" w:themeFillShade="D9"/>
          </w:tcPr>
          <w:p w14:paraId="4B82FDD6" w14:textId="77777777" w:rsidR="002F63A6" w:rsidRPr="0069381A" w:rsidRDefault="002F63A6" w:rsidP="00D07C9D">
            <w:pPr>
              <w:rPr>
                <w:bCs/>
              </w:rPr>
            </w:pPr>
            <w:r>
              <w:rPr>
                <w:bCs/>
              </w:rPr>
              <w:t>Product information</w:t>
            </w:r>
          </w:p>
        </w:tc>
      </w:tr>
      <w:tr w:rsidR="002F63A6" w14:paraId="09485252" w14:textId="77777777" w:rsidTr="00D07C9D">
        <w:tc>
          <w:tcPr>
            <w:tcW w:w="9016" w:type="dxa"/>
            <w:gridSpan w:val="2"/>
          </w:tcPr>
          <w:p w14:paraId="6A50C342" w14:textId="77777777" w:rsidR="002F63A6" w:rsidRDefault="002F63A6" w:rsidP="00D07C9D">
            <w:pPr>
              <w:rPr>
                <w:bCs/>
              </w:rPr>
            </w:pPr>
            <w:r>
              <w:rPr>
                <w:bCs/>
              </w:rPr>
              <w:t>This product has been subject to the carrier’s POG process and has been reviewed and signed off by our POG panel as representing fair value to customers. This is in light of a review of the following MI:</w:t>
            </w:r>
          </w:p>
          <w:p w14:paraId="375FBA48" w14:textId="77777777" w:rsidR="002F63A6" w:rsidRDefault="002F63A6" w:rsidP="00D07C9D">
            <w:pPr>
              <w:rPr>
                <w:bCs/>
              </w:rPr>
            </w:pPr>
          </w:p>
          <w:p w14:paraId="6E7A26EF" w14:textId="77777777" w:rsidR="002F63A6" w:rsidRDefault="002F63A6" w:rsidP="00D07C9D">
            <w:pPr>
              <w:pStyle w:val="ListParagraph"/>
              <w:numPr>
                <w:ilvl w:val="0"/>
                <w:numId w:val="3"/>
              </w:numPr>
              <w:rPr>
                <w:bCs/>
              </w:rPr>
            </w:pPr>
            <w:r>
              <w:rPr>
                <w:bCs/>
              </w:rPr>
              <w:t>Cancellation data</w:t>
            </w:r>
          </w:p>
          <w:p w14:paraId="5F34834D" w14:textId="77777777" w:rsidR="002F63A6" w:rsidRDefault="002F63A6" w:rsidP="00D07C9D">
            <w:pPr>
              <w:pStyle w:val="ListParagraph"/>
              <w:numPr>
                <w:ilvl w:val="0"/>
                <w:numId w:val="3"/>
              </w:numPr>
              <w:rPr>
                <w:bCs/>
              </w:rPr>
            </w:pPr>
            <w:r>
              <w:rPr>
                <w:bCs/>
              </w:rPr>
              <w:t>Claims and complaints volumes</w:t>
            </w:r>
          </w:p>
          <w:p w14:paraId="7C9E1123" w14:textId="77777777" w:rsidR="002F63A6" w:rsidRDefault="002F63A6" w:rsidP="00D07C9D">
            <w:pPr>
              <w:pStyle w:val="ListParagraph"/>
              <w:numPr>
                <w:ilvl w:val="0"/>
                <w:numId w:val="3"/>
              </w:numPr>
              <w:rPr>
                <w:bCs/>
              </w:rPr>
            </w:pPr>
            <w:r>
              <w:rPr>
                <w:bCs/>
              </w:rPr>
              <w:t>Declinature rates</w:t>
            </w:r>
          </w:p>
          <w:p w14:paraId="570468B2" w14:textId="77777777" w:rsidR="002F63A6" w:rsidRDefault="002F63A6" w:rsidP="00D07C9D">
            <w:pPr>
              <w:pStyle w:val="ListParagraph"/>
              <w:numPr>
                <w:ilvl w:val="0"/>
                <w:numId w:val="3"/>
              </w:numPr>
              <w:rPr>
                <w:bCs/>
              </w:rPr>
            </w:pPr>
            <w:r>
              <w:rPr>
                <w:bCs/>
              </w:rPr>
              <w:t>Loss ratios</w:t>
            </w:r>
          </w:p>
          <w:p w14:paraId="5F314D9A" w14:textId="77777777" w:rsidR="002F63A6" w:rsidRDefault="002F63A6" w:rsidP="00D07C9D">
            <w:pPr>
              <w:pStyle w:val="ListParagraph"/>
              <w:numPr>
                <w:ilvl w:val="0"/>
                <w:numId w:val="3"/>
              </w:numPr>
              <w:rPr>
                <w:bCs/>
              </w:rPr>
            </w:pPr>
            <w:r>
              <w:rPr>
                <w:bCs/>
              </w:rPr>
              <w:t>Ex gratia payments</w:t>
            </w:r>
          </w:p>
          <w:p w14:paraId="017AFE17" w14:textId="77777777" w:rsidR="002F63A6" w:rsidRDefault="002F63A6" w:rsidP="00D07C9D">
            <w:pPr>
              <w:pStyle w:val="ListParagraph"/>
              <w:numPr>
                <w:ilvl w:val="0"/>
                <w:numId w:val="3"/>
              </w:numPr>
              <w:rPr>
                <w:bCs/>
              </w:rPr>
            </w:pPr>
            <w:r>
              <w:rPr>
                <w:bCs/>
              </w:rPr>
              <w:t>Wordings review (technical and Plain English)</w:t>
            </w:r>
          </w:p>
          <w:p w14:paraId="66727678" w14:textId="77777777" w:rsidR="002F63A6" w:rsidRDefault="002F63A6" w:rsidP="00D07C9D">
            <w:pPr>
              <w:pStyle w:val="ListParagraph"/>
              <w:numPr>
                <w:ilvl w:val="0"/>
                <w:numId w:val="3"/>
              </w:numPr>
              <w:rPr>
                <w:bCs/>
              </w:rPr>
            </w:pPr>
            <w:r>
              <w:rPr>
                <w:bCs/>
              </w:rPr>
              <w:t>Breaches of Lloyd’s/FCA benchmarks and tolerances</w:t>
            </w:r>
          </w:p>
          <w:p w14:paraId="5037C9B0" w14:textId="77777777" w:rsidR="002F63A6" w:rsidRDefault="002F63A6" w:rsidP="00D07C9D">
            <w:pPr>
              <w:pStyle w:val="ListParagraph"/>
              <w:numPr>
                <w:ilvl w:val="0"/>
                <w:numId w:val="3"/>
              </w:numPr>
              <w:rPr>
                <w:bCs/>
              </w:rPr>
            </w:pPr>
            <w:r>
              <w:rPr>
                <w:bCs/>
              </w:rPr>
              <w:t>Root cause analysis</w:t>
            </w:r>
          </w:p>
          <w:p w14:paraId="0741400E" w14:textId="77777777" w:rsidR="002F63A6" w:rsidRPr="00B721A3" w:rsidRDefault="002F63A6" w:rsidP="00D07C9D">
            <w:pPr>
              <w:pStyle w:val="ListParagraph"/>
              <w:numPr>
                <w:ilvl w:val="0"/>
                <w:numId w:val="3"/>
              </w:numPr>
              <w:rPr>
                <w:bCs/>
              </w:rPr>
            </w:pPr>
            <w:r w:rsidRPr="00B721A3">
              <w:rPr>
                <w:bCs/>
              </w:rPr>
              <w:t>This section should include:</w:t>
            </w:r>
          </w:p>
          <w:p w14:paraId="6D4307C4" w14:textId="77777777" w:rsidR="002F63A6" w:rsidRDefault="002F63A6" w:rsidP="00D07C9D">
            <w:pPr>
              <w:rPr>
                <w:bCs/>
              </w:rPr>
            </w:pPr>
          </w:p>
          <w:p w14:paraId="3F8DCA43" w14:textId="77777777" w:rsidR="002F63A6" w:rsidRPr="00B721A3" w:rsidRDefault="002F63A6" w:rsidP="00D07C9D">
            <w:pPr>
              <w:rPr>
                <w:bCs/>
              </w:rPr>
            </w:pPr>
            <w:r>
              <w:rPr>
                <w:bCs/>
              </w:rPr>
              <w:t xml:space="preserve">The product provides property insurance to Landlords and covers damage or loss to the property caused by specified perils. Loss of rent/BI cover is included as standard with no additional premium attached. </w:t>
            </w:r>
          </w:p>
          <w:p w14:paraId="3D954116" w14:textId="77777777" w:rsidR="002F63A6" w:rsidRPr="00B721A3" w:rsidRDefault="002F63A6" w:rsidP="00D07C9D">
            <w:pPr>
              <w:ind w:left="360"/>
              <w:rPr>
                <w:bCs/>
              </w:rPr>
            </w:pPr>
          </w:p>
          <w:p w14:paraId="21EEAD2E" w14:textId="77777777" w:rsidR="002F63A6" w:rsidRDefault="002F63A6" w:rsidP="00D07C9D">
            <w:pPr>
              <w:rPr>
                <w:bCs/>
              </w:rPr>
            </w:pPr>
            <w:r>
              <w:rPr>
                <w:bCs/>
              </w:rPr>
              <w:t xml:space="preserve">Claims are handled in-house and by DCAs and coverholders on this product. Complaints are handled in-house. Where claims are handled by third parties specific SLAs are in place to ensure that the best service is provided to our mutual customers. </w:t>
            </w:r>
          </w:p>
          <w:p w14:paraId="5C767C6D" w14:textId="77777777" w:rsidR="002F63A6" w:rsidRDefault="002F63A6" w:rsidP="00D07C9D">
            <w:pPr>
              <w:rPr>
                <w:bCs/>
              </w:rPr>
            </w:pPr>
          </w:p>
          <w:p w14:paraId="48903CB6" w14:textId="77777777" w:rsidR="002F63A6" w:rsidRDefault="002F63A6" w:rsidP="00D07C9D">
            <w:pPr>
              <w:rPr>
                <w:bCs/>
              </w:rPr>
            </w:pPr>
            <w:r>
              <w:rPr>
                <w:bCs/>
              </w:rPr>
              <w:t>This product is offered to customers in the UK and ROI.</w:t>
            </w:r>
          </w:p>
          <w:p w14:paraId="6075E729" w14:textId="77777777" w:rsidR="002F63A6" w:rsidRDefault="002F63A6" w:rsidP="00D07C9D">
            <w:pPr>
              <w:rPr>
                <w:bCs/>
              </w:rPr>
            </w:pPr>
          </w:p>
          <w:p w14:paraId="64CF383C" w14:textId="53AD52A7" w:rsidR="002F63A6" w:rsidRDefault="002F63A6" w:rsidP="00D07C9D">
            <w:pPr>
              <w:rPr>
                <w:bCs/>
              </w:rPr>
            </w:pPr>
            <w:r>
              <w:rPr>
                <w:bCs/>
              </w:rPr>
              <w:t>The product runs for a duration of 12 months and renewal notices issued in accordance with local regulations.</w:t>
            </w:r>
          </w:p>
          <w:p w14:paraId="7CAD3268" w14:textId="77777777" w:rsidR="002F63A6" w:rsidRDefault="002F63A6" w:rsidP="00D07C9D">
            <w:pPr>
              <w:rPr>
                <w:b/>
                <w:u w:val="single"/>
              </w:rPr>
            </w:pPr>
          </w:p>
          <w:p w14:paraId="1B73AD1B" w14:textId="77777777" w:rsidR="002F63A6" w:rsidRDefault="002F63A6" w:rsidP="00D07C9D">
            <w:pPr>
              <w:rPr>
                <w:b/>
                <w:u w:val="single"/>
              </w:rPr>
            </w:pPr>
          </w:p>
          <w:p w14:paraId="3FC498E2" w14:textId="77777777" w:rsidR="002F63A6" w:rsidRDefault="002F63A6" w:rsidP="00D07C9D">
            <w:pPr>
              <w:rPr>
                <w:b/>
                <w:u w:val="single"/>
              </w:rPr>
            </w:pPr>
          </w:p>
          <w:p w14:paraId="7429F927" w14:textId="77777777" w:rsidR="002F63A6" w:rsidRPr="00617A53" w:rsidRDefault="002F63A6" w:rsidP="00D07C9D">
            <w:pPr>
              <w:rPr>
                <w:b/>
                <w:u w:val="single"/>
              </w:rPr>
            </w:pPr>
          </w:p>
        </w:tc>
      </w:tr>
      <w:tr w:rsidR="002F63A6" w14:paraId="03C39C1F" w14:textId="77777777" w:rsidTr="00D07C9D">
        <w:tc>
          <w:tcPr>
            <w:tcW w:w="9016" w:type="dxa"/>
            <w:gridSpan w:val="2"/>
            <w:shd w:val="clear" w:color="auto" w:fill="D9D9D9" w:themeFill="background1" w:themeFillShade="D9"/>
          </w:tcPr>
          <w:p w14:paraId="368ABEB9" w14:textId="77777777" w:rsidR="002F63A6" w:rsidRDefault="002F63A6" w:rsidP="00D07C9D">
            <w:pPr>
              <w:rPr>
                <w:b/>
                <w:u w:val="single"/>
              </w:rPr>
            </w:pPr>
            <w:r w:rsidRPr="0069381A">
              <w:rPr>
                <w:bCs/>
              </w:rPr>
              <w:lastRenderedPageBreak/>
              <w:t>Target market</w:t>
            </w:r>
          </w:p>
        </w:tc>
      </w:tr>
      <w:tr w:rsidR="002F63A6" w14:paraId="3CDAAAA1" w14:textId="77777777" w:rsidTr="00D07C9D">
        <w:tc>
          <w:tcPr>
            <w:tcW w:w="9016" w:type="dxa"/>
            <w:gridSpan w:val="2"/>
          </w:tcPr>
          <w:p w14:paraId="02490DBC" w14:textId="77777777" w:rsidR="002F63A6" w:rsidRPr="00A23A65" w:rsidRDefault="002F63A6" w:rsidP="00D07C9D">
            <w:pPr>
              <w:pStyle w:val="ListParagraph"/>
              <w:rPr>
                <w:b/>
                <w:u w:val="single"/>
              </w:rPr>
            </w:pPr>
          </w:p>
          <w:p w14:paraId="47A088D0" w14:textId="77777777" w:rsidR="002F63A6" w:rsidRPr="00270C4E" w:rsidRDefault="002F63A6" w:rsidP="00D07C9D">
            <w:pPr>
              <w:rPr>
                <w:bCs/>
              </w:rPr>
            </w:pPr>
            <w:r>
              <w:rPr>
                <w:bCs/>
              </w:rPr>
              <w:t xml:space="preserve">Landlords with a small portfolio of properties. Suited to those running a small business, as well as those who only have one property which they let.   </w:t>
            </w:r>
          </w:p>
          <w:p w14:paraId="74AD7126" w14:textId="77777777" w:rsidR="002F63A6" w:rsidRPr="00617A53" w:rsidRDefault="002F63A6" w:rsidP="00D07C9D">
            <w:pPr>
              <w:rPr>
                <w:b/>
                <w:u w:val="single"/>
              </w:rPr>
            </w:pPr>
          </w:p>
        </w:tc>
      </w:tr>
      <w:tr w:rsidR="002F63A6" w14:paraId="7E495D0D" w14:textId="77777777" w:rsidTr="00D07C9D">
        <w:tc>
          <w:tcPr>
            <w:tcW w:w="9016" w:type="dxa"/>
            <w:gridSpan w:val="2"/>
            <w:shd w:val="clear" w:color="auto" w:fill="D9D9D9" w:themeFill="background1" w:themeFillShade="D9"/>
          </w:tcPr>
          <w:p w14:paraId="2BD0A4A7" w14:textId="77777777" w:rsidR="002F63A6" w:rsidRPr="0069381A" w:rsidRDefault="002F63A6" w:rsidP="00D07C9D">
            <w:pPr>
              <w:rPr>
                <w:bCs/>
              </w:rPr>
            </w:pPr>
            <w:r w:rsidRPr="0069381A">
              <w:rPr>
                <w:bCs/>
              </w:rPr>
              <w:t>Types of customer for whom the product would be unsuitable</w:t>
            </w:r>
          </w:p>
        </w:tc>
      </w:tr>
      <w:tr w:rsidR="002F63A6" w14:paraId="5974EFF7" w14:textId="77777777" w:rsidTr="00D07C9D">
        <w:tc>
          <w:tcPr>
            <w:tcW w:w="9016" w:type="dxa"/>
            <w:gridSpan w:val="2"/>
          </w:tcPr>
          <w:p w14:paraId="5F83B960" w14:textId="77777777" w:rsidR="002F63A6" w:rsidRPr="00F100A0" w:rsidRDefault="002F63A6" w:rsidP="00D07C9D">
            <w:pPr>
              <w:jc w:val="center"/>
              <w:rPr>
                <w:bCs/>
              </w:rPr>
            </w:pPr>
          </w:p>
          <w:p w14:paraId="5B6B893D" w14:textId="77777777" w:rsidR="002F63A6" w:rsidRPr="00617A53" w:rsidRDefault="002F63A6" w:rsidP="00D07C9D">
            <w:pPr>
              <w:pStyle w:val="ListParagraph"/>
              <w:numPr>
                <w:ilvl w:val="0"/>
                <w:numId w:val="12"/>
              </w:numPr>
              <w:rPr>
                <w:bCs/>
              </w:rPr>
            </w:pPr>
            <w:r w:rsidRPr="00617A53">
              <w:rPr>
                <w:bCs/>
              </w:rPr>
              <w:t xml:space="preserve">Homeowners/those not letting their properties to tenants. </w:t>
            </w:r>
          </w:p>
          <w:p w14:paraId="477CE28B" w14:textId="77777777" w:rsidR="002F63A6" w:rsidRPr="00617A53" w:rsidRDefault="002F63A6" w:rsidP="00D07C9D">
            <w:pPr>
              <w:pStyle w:val="ListParagraph"/>
              <w:numPr>
                <w:ilvl w:val="0"/>
                <w:numId w:val="12"/>
              </w:numPr>
              <w:rPr>
                <w:bCs/>
              </w:rPr>
            </w:pPr>
            <w:r w:rsidRPr="00617A53">
              <w:rPr>
                <w:bCs/>
              </w:rPr>
              <w:t xml:space="preserve">Freeholders, or those owning properties in a freehold/leasehold arrangement. </w:t>
            </w:r>
          </w:p>
          <w:p w14:paraId="1D0BD23A" w14:textId="77777777" w:rsidR="002F63A6" w:rsidRPr="00617A53" w:rsidRDefault="002F63A6" w:rsidP="00D07C9D">
            <w:pPr>
              <w:pStyle w:val="ListParagraph"/>
              <w:numPr>
                <w:ilvl w:val="0"/>
                <w:numId w:val="12"/>
              </w:numPr>
              <w:rPr>
                <w:b/>
                <w:u w:val="single"/>
              </w:rPr>
            </w:pPr>
            <w:r w:rsidRPr="00617A53">
              <w:rPr>
                <w:bCs/>
              </w:rPr>
              <w:t xml:space="preserve">Landlords with large portfolios of properties.  </w:t>
            </w:r>
          </w:p>
          <w:p w14:paraId="698CCBD7" w14:textId="77777777" w:rsidR="002F63A6" w:rsidRPr="00617A53" w:rsidRDefault="002F63A6" w:rsidP="00D07C9D">
            <w:pPr>
              <w:rPr>
                <w:b/>
                <w:u w:val="single"/>
              </w:rPr>
            </w:pPr>
          </w:p>
        </w:tc>
      </w:tr>
      <w:tr w:rsidR="002F63A6" w14:paraId="453C839E" w14:textId="77777777" w:rsidTr="00D07C9D">
        <w:tc>
          <w:tcPr>
            <w:tcW w:w="9016" w:type="dxa"/>
            <w:gridSpan w:val="2"/>
            <w:shd w:val="clear" w:color="auto" w:fill="D9D9D9" w:themeFill="background1" w:themeFillShade="D9"/>
          </w:tcPr>
          <w:p w14:paraId="7626B00B" w14:textId="77777777" w:rsidR="002F63A6" w:rsidRPr="0069381A" w:rsidRDefault="002F63A6" w:rsidP="00D07C9D">
            <w:pPr>
              <w:rPr>
                <w:bCs/>
              </w:rPr>
            </w:pPr>
            <w:r>
              <w:rPr>
                <w:bCs/>
              </w:rPr>
              <w:t>Any notable exclusions or circumstances where the product will not respond</w:t>
            </w:r>
          </w:p>
        </w:tc>
      </w:tr>
      <w:tr w:rsidR="002F63A6" w14:paraId="61923FD3" w14:textId="77777777" w:rsidTr="00D07C9D">
        <w:tc>
          <w:tcPr>
            <w:tcW w:w="9016" w:type="dxa"/>
            <w:gridSpan w:val="2"/>
            <w:shd w:val="clear" w:color="auto" w:fill="auto"/>
          </w:tcPr>
          <w:p w14:paraId="3D921459" w14:textId="77777777" w:rsidR="002F63A6" w:rsidRDefault="002F63A6" w:rsidP="00D07C9D">
            <w:pPr>
              <w:pStyle w:val="ListParagraph"/>
              <w:rPr>
                <w:bCs/>
              </w:rPr>
            </w:pPr>
          </w:p>
          <w:p w14:paraId="28236CE8" w14:textId="77777777" w:rsidR="002F63A6" w:rsidRPr="00617A53" w:rsidRDefault="002F63A6" w:rsidP="00D07C9D">
            <w:pPr>
              <w:pStyle w:val="ListParagraph"/>
              <w:numPr>
                <w:ilvl w:val="0"/>
                <w:numId w:val="13"/>
              </w:numPr>
              <w:rPr>
                <w:bCs/>
              </w:rPr>
            </w:pPr>
            <w:r w:rsidRPr="00617A53">
              <w:rPr>
                <w:bCs/>
              </w:rPr>
              <w:t xml:space="preserve">Standard market exclusions apply. </w:t>
            </w:r>
          </w:p>
          <w:p w14:paraId="7215BA33" w14:textId="77777777" w:rsidR="002F63A6" w:rsidRPr="00617A53" w:rsidRDefault="002F63A6" w:rsidP="00D07C9D">
            <w:pPr>
              <w:pStyle w:val="ListParagraph"/>
              <w:numPr>
                <w:ilvl w:val="0"/>
                <w:numId w:val="13"/>
              </w:numPr>
              <w:rPr>
                <w:bCs/>
              </w:rPr>
            </w:pPr>
            <w:r w:rsidRPr="00617A53">
              <w:rPr>
                <w:bCs/>
              </w:rPr>
              <w:t xml:space="preserve">Notable non-standard exclusion includes the exclusion of internal damage caused by storm/water ingress if external damage is excluded e.g. due to wear and tear.  </w:t>
            </w:r>
          </w:p>
          <w:p w14:paraId="46952007" w14:textId="77777777" w:rsidR="002F63A6" w:rsidRDefault="002F63A6" w:rsidP="00D07C9D">
            <w:pPr>
              <w:pStyle w:val="ListParagraph"/>
              <w:numPr>
                <w:ilvl w:val="0"/>
                <w:numId w:val="13"/>
              </w:numPr>
              <w:rPr>
                <w:bCs/>
              </w:rPr>
            </w:pPr>
            <w:r w:rsidRPr="00617A53">
              <w:rPr>
                <w:bCs/>
              </w:rPr>
              <w:t>Communicable disease exclusion included</w:t>
            </w:r>
          </w:p>
          <w:p w14:paraId="61FA7CCA" w14:textId="77777777" w:rsidR="002F63A6" w:rsidRPr="00617A53" w:rsidRDefault="002F63A6" w:rsidP="00D07C9D">
            <w:pPr>
              <w:pStyle w:val="ListParagraph"/>
              <w:numPr>
                <w:ilvl w:val="0"/>
                <w:numId w:val="13"/>
              </w:numPr>
              <w:rPr>
                <w:bCs/>
              </w:rPr>
            </w:pPr>
            <w:r>
              <w:rPr>
                <w:bCs/>
              </w:rPr>
              <w:t>Conditions precedent are present and feature in the policy documentation, dependent on customer’s sophistication it may be appropriate to bring these to the insured’s attention at POS</w:t>
            </w:r>
          </w:p>
        </w:tc>
      </w:tr>
      <w:tr w:rsidR="002F63A6" w14:paraId="2DAC5190" w14:textId="77777777" w:rsidTr="00D07C9D">
        <w:tc>
          <w:tcPr>
            <w:tcW w:w="9016" w:type="dxa"/>
            <w:gridSpan w:val="2"/>
            <w:shd w:val="clear" w:color="auto" w:fill="D9D9D9" w:themeFill="background1" w:themeFillShade="D9"/>
          </w:tcPr>
          <w:p w14:paraId="42A777D0" w14:textId="77777777" w:rsidR="002F63A6" w:rsidRPr="0069381A" w:rsidRDefault="002F63A6" w:rsidP="00D07C9D">
            <w:pPr>
              <w:rPr>
                <w:bCs/>
              </w:rPr>
            </w:pPr>
            <w:r w:rsidRPr="0069381A">
              <w:rPr>
                <w:bCs/>
              </w:rPr>
              <w:t>Other information which may be relevant to distributors</w:t>
            </w:r>
          </w:p>
        </w:tc>
      </w:tr>
      <w:tr w:rsidR="002F63A6" w14:paraId="1876EE40" w14:textId="77777777" w:rsidTr="00D07C9D">
        <w:tc>
          <w:tcPr>
            <w:tcW w:w="9016" w:type="dxa"/>
            <w:gridSpan w:val="2"/>
          </w:tcPr>
          <w:p w14:paraId="46C1C379" w14:textId="77777777" w:rsidR="002F63A6" w:rsidRDefault="002F63A6" w:rsidP="00D07C9D">
            <w:pPr>
              <w:rPr>
                <w:bCs/>
              </w:rPr>
            </w:pPr>
            <w:r>
              <w:rPr>
                <w:bCs/>
              </w:rPr>
              <w:t xml:space="preserve">Due to Covid, we currently have a number of open BI claims on this product. None are covered due to the presence of a damage trigger. Going forward specific Covid exclusions have and will be applied.  </w:t>
            </w:r>
          </w:p>
          <w:p w14:paraId="1274E1B6" w14:textId="77777777" w:rsidR="002F63A6" w:rsidRDefault="002F63A6" w:rsidP="00D07C9D">
            <w:pPr>
              <w:rPr>
                <w:b/>
                <w:u w:val="single"/>
              </w:rPr>
            </w:pPr>
          </w:p>
          <w:p w14:paraId="2903B40C" w14:textId="77777777" w:rsidR="002F63A6" w:rsidRPr="002F63A6" w:rsidRDefault="002F63A6" w:rsidP="00D07C9D">
            <w:pPr>
              <w:rPr>
                <w:lang w:val="fr-FR"/>
              </w:rPr>
            </w:pPr>
            <w:r w:rsidRPr="002F63A6">
              <w:rPr>
                <w:lang w:val="fr-FR"/>
              </w:rPr>
              <w:t xml:space="preserve">Complaints central contact: </w:t>
            </w:r>
            <w:hyperlink r:id="rId10" w:history="1">
              <w:r w:rsidRPr="002F63A6">
                <w:rPr>
                  <w:rStyle w:val="Hyperlink"/>
                  <w:lang w:val="fr-FR"/>
                </w:rPr>
                <w:t>carriernamecomplaints@carrier.com</w:t>
              </w:r>
            </w:hyperlink>
          </w:p>
          <w:p w14:paraId="0E1EFB4B" w14:textId="77777777" w:rsidR="002F63A6" w:rsidRDefault="002F63A6" w:rsidP="00D07C9D">
            <w:r>
              <w:t xml:space="preserve">Underwriting central contact: </w:t>
            </w:r>
            <w:hyperlink r:id="rId11" w:history="1">
              <w:r w:rsidRPr="00865E8B">
                <w:rPr>
                  <w:rStyle w:val="Hyperlink"/>
                </w:rPr>
                <w:t>propertyteam@carrier.com</w:t>
              </w:r>
            </w:hyperlink>
          </w:p>
          <w:p w14:paraId="559B11EF" w14:textId="77777777" w:rsidR="002F63A6" w:rsidRPr="00617A53" w:rsidRDefault="002F63A6" w:rsidP="00D07C9D">
            <w:r>
              <w:t xml:space="preserve">Claims central contact: </w:t>
            </w:r>
            <w:hyperlink r:id="rId12" w:history="1">
              <w:r w:rsidRPr="00865E8B">
                <w:rPr>
                  <w:rStyle w:val="Hyperlink"/>
                </w:rPr>
                <w:t>propertyclaims@carrier.com</w:t>
              </w:r>
            </w:hyperlink>
            <w:r>
              <w:t xml:space="preserve"> </w:t>
            </w:r>
          </w:p>
          <w:p w14:paraId="390BE5AD" w14:textId="77777777" w:rsidR="002F63A6" w:rsidRPr="00617A53" w:rsidRDefault="002F63A6" w:rsidP="00D07C9D">
            <w:pPr>
              <w:rPr>
                <w:b/>
                <w:u w:val="single"/>
              </w:rPr>
            </w:pPr>
          </w:p>
        </w:tc>
      </w:tr>
      <w:tr w:rsidR="002F63A6" w14:paraId="0882187E" w14:textId="77777777" w:rsidTr="00D07C9D">
        <w:tc>
          <w:tcPr>
            <w:tcW w:w="3681" w:type="dxa"/>
            <w:shd w:val="pct10" w:color="auto" w:fill="auto"/>
          </w:tcPr>
          <w:p w14:paraId="259EBCE8" w14:textId="77777777" w:rsidR="002F63A6" w:rsidRPr="002F1B42" w:rsidRDefault="002F63A6" w:rsidP="00D07C9D">
            <w:pPr>
              <w:rPr>
                <w:bCs/>
              </w:rPr>
            </w:pPr>
            <w:r w:rsidRPr="002F1B42">
              <w:rPr>
                <w:bCs/>
              </w:rPr>
              <w:t>Date Fair Value assessment completed</w:t>
            </w:r>
          </w:p>
        </w:tc>
        <w:tc>
          <w:tcPr>
            <w:tcW w:w="5335" w:type="dxa"/>
          </w:tcPr>
          <w:p w14:paraId="55C1D7D6" w14:textId="334A1D3B" w:rsidR="002F63A6" w:rsidRPr="00CC2283" w:rsidRDefault="00CC2283" w:rsidP="00CC2283">
            <w:pPr>
              <w:rPr>
                <w:bCs/>
              </w:rPr>
            </w:pPr>
            <w:r w:rsidRPr="00CC2283">
              <w:rPr>
                <w:bCs/>
              </w:rPr>
              <w:t>10/09/2021</w:t>
            </w:r>
          </w:p>
        </w:tc>
      </w:tr>
      <w:tr w:rsidR="002F63A6" w14:paraId="12E9A4FA" w14:textId="77777777" w:rsidTr="00D07C9D">
        <w:tc>
          <w:tcPr>
            <w:tcW w:w="3681" w:type="dxa"/>
            <w:shd w:val="pct10" w:color="auto" w:fill="auto"/>
          </w:tcPr>
          <w:p w14:paraId="01F254E5" w14:textId="77777777" w:rsidR="002F63A6" w:rsidRPr="002F1B42" w:rsidRDefault="002F63A6" w:rsidP="00D07C9D">
            <w:pPr>
              <w:rPr>
                <w:bCs/>
              </w:rPr>
            </w:pPr>
            <w:r>
              <w:rPr>
                <w:bCs/>
              </w:rPr>
              <w:t>Expected date of next assessment</w:t>
            </w:r>
          </w:p>
        </w:tc>
        <w:tc>
          <w:tcPr>
            <w:tcW w:w="5335" w:type="dxa"/>
          </w:tcPr>
          <w:p w14:paraId="48AF94BB" w14:textId="77404A95" w:rsidR="002F63A6" w:rsidRPr="00CC2283" w:rsidRDefault="00CC2283" w:rsidP="00CC2283">
            <w:pPr>
              <w:rPr>
                <w:bCs/>
              </w:rPr>
            </w:pPr>
            <w:r w:rsidRPr="00CC2283">
              <w:rPr>
                <w:bCs/>
              </w:rPr>
              <w:t>10/09/2022</w:t>
            </w:r>
          </w:p>
        </w:tc>
      </w:tr>
      <w:tr w:rsidR="00925C1B" w:rsidRPr="003D22CC" w14:paraId="05F0875D" w14:textId="77777777" w:rsidTr="0084254F">
        <w:tc>
          <w:tcPr>
            <w:tcW w:w="9016" w:type="dxa"/>
            <w:gridSpan w:val="2"/>
            <w:shd w:val="clear" w:color="auto" w:fill="auto"/>
          </w:tcPr>
          <w:p w14:paraId="57C6EFF6" w14:textId="77777777" w:rsidR="00925C1B" w:rsidRPr="003D22CC" w:rsidRDefault="00925C1B" w:rsidP="0084254F">
            <w:pPr>
              <w:rPr>
                <w:bCs/>
                <w:i/>
                <w:iCs/>
              </w:rPr>
            </w:pPr>
            <w:r w:rsidRPr="003D22CC">
              <w:rPr>
                <w:bCs/>
                <w:i/>
                <w:iCs/>
              </w:rPr>
              <w:t>The following should</w:t>
            </w:r>
            <w:r>
              <w:rPr>
                <w:bCs/>
                <w:i/>
                <w:iCs/>
              </w:rPr>
              <w:t xml:space="preserve"> only</w:t>
            </w:r>
            <w:r w:rsidRPr="003D22CC">
              <w:rPr>
                <w:bCs/>
                <w:i/>
                <w:iCs/>
              </w:rPr>
              <w:t xml:space="preserve"> be completed </w:t>
            </w:r>
            <w:r w:rsidRPr="003D22CC">
              <w:rPr>
                <w:bCs/>
                <w:i/>
                <w:iCs/>
                <w:u w:val="single"/>
              </w:rPr>
              <w:t>after</w:t>
            </w:r>
            <w:r w:rsidRPr="003D22CC">
              <w:rPr>
                <w:bCs/>
                <w:i/>
                <w:iCs/>
              </w:rPr>
              <w:t xml:space="preserve"> the Broker Information section below has been completed and provided by Distributor 1</w:t>
            </w:r>
            <w:r>
              <w:rPr>
                <w:bCs/>
                <w:i/>
                <w:iCs/>
              </w:rPr>
              <w:t>.</w:t>
            </w:r>
          </w:p>
        </w:tc>
      </w:tr>
      <w:tr w:rsidR="00925C1B" w:rsidRPr="003F2BBB" w14:paraId="06A56B84" w14:textId="77777777" w:rsidTr="0084254F">
        <w:tc>
          <w:tcPr>
            <w:tcW w:w="3681" w:type="dxa"/>
            <w:shd w:val="pct10" w:color="auto" w:fill="auto"/>
          </w:tcPr>
          <w:p w14:paraId="7785C0D7" w14:textId="77777777" w:rsidR="00925C1B" w:rsidRPr="003D22CC" w:rsidRDefault="00925C1B" w:rsidP="0084254F">
            <w:pPr>
              <w:pStyle w:val="ListParagraph"/>
              <w:ind w:left="22" w:hanging="22"/>
              <w:jc w:val="both"/>
              <w:rPr>
                <w:bCs/>
              </w:rPr>
            </w:pPr>
            <w:r>
              <w:rPr>
                <w:bCs/>
              </w:rPr>
              <w:t>Total commissions</w:t>
            </w:r>
          </w:p>
        </w:tc>
        <w:tc>
          <w:tcPr>
            <w:tcW w:w="5335" w:type="dxa"/>
            <w:shd w:val="clear" w:color="auto" w:fill="auto"/>
          </w:tcPr>
          <w:p w14:paraId="6143F1F0" w14:textId="77777777" w:rsidR="00925C1B" w:rsidRPr="003F2BBB" w:rsidRDefault="00925C1B" w:rsidP="0084254F">
            <w:pPr>
              <w:pStyle w:val="ListParagraph"/>
              <w:rPr>
                <w:bCs/>
                <w:i/>
                <w:iCs/>
              </w:rPr>
            </w:pPr>
          </w:p>
        </w:tc>
      </w:tr>
      <w:tr w:rsidR="00925C1B" w:rsidRPr="003D22CC" w14:paraId="4E4AEE3C" w14:textId="77777777" w:rsidTr="0084254F">
        <w:tc>
          <w:tcPr>
            <w:tcW w:w="3681" w:type="dxa"/>
            <w:shd w:val="pct10" w:color="auto" w:fill="auto"/>
          </w:tcPr>
          <w:p w14:paraId="131A6CF0" w14:textId="77777777" w:rsidR="00925C1B" w:rsidRDefault="00925C1B" w:rsidP="0084254F">
            <w:pPr>
              <w:pStyle w:val="ListParagraph"/>
              <w:ind w:left="22" w:hanging="22"/>
              <w:jc w:val="both"/>
              <w:rPr>
                <w:bCs/>
              </w:rPr>
            </w:pPr>
            <w:r>
              <w:rPr>
                <w:bCs/>
              </w:rPr>
              <w:t>Total fees</w:t>
            </w:r>
          </w:p>
        </w:tc>
        <w:tc>
          <w:tcPr>
            <w:tcW w:w="5335" w:type="dxa"/>
            <w:shd w:val="clear" w:color="auto" w:fill="auto"/>
          </w:tcPr>
          <w:p w14:paraId="77D1FFB0" w14:textId="77777777" w:rsidR="00925C1B" w:rsidRPr="003D22CC" w:rsidRDefault="00925C1B" w:rsidP="0084254F">
            <w:pPr>
              <w:rPr>
                <w:bCs/>
                <w:i/>
                <w:iCs/>
              </w:rPr>
            </w:pPr>
          </w:p>
        </w:tc>
      </w:tr>
      <w:tr w:rsidR="00925C1B" w:rsidRPr="003D22CC" w14:paraId="269902BC" w14:textId="77777777" w:rsidTr="0084254F">
        <w:tc>
          <w:tcPr>
            <w:tcW w:w="3681" w:type="dxa"/>
            <w:shd w:val="pct10" w:color="auto" w:fill="auto"/>
          </w:tcPr>
          <w:p w14:paraId="2BA251D5" w14:textId="77777777" w:rsidR="00925C1B" w:rsidRDefault="00925C1B" w:rsidP="0084254F">
            <w:pPr>
              <w:pStyle w:val="ListParagraph"/>
              <w:ind w:left="22" w:hanging="22"/>
              <w:jc w:val="both"/>
              <w:rPr>
                <w:bCs/>
              </w:rPr>
            </w:pPr>
            <w:r>
              <w:rPr>
                <w:bCs/>
              </w:rPr>
              <w:t>Total other Distributor remuneration</w:t>
            </w:r>
          </w:p>
        </w:tc>
        <w:tc>
          <w:tcPr>
            <w:tcW w:w="5335" w:type="dxa"/>
            <w:shd w:val="clear" w:color="auto" w:fill="auto"/>
          </w:tcPr>
          <w:p w14:paraId="0D2A30A6" w14:textId="77777777" w:rsidR="00925C1B" w:rsidRPr="003D22CC" w:rsidRDefault="00925C1B" w:rsidP="0084254F">
            <w:pPr>
              <w:rPr>
                <w:bCs/>
                <w:i/>
                <w:iCs/>
              </w:rPr>
            </w:pPr>
          </w:p>
        </w:tc>
      </w:tr>
    </w:tbl>
    <w:p w14:paraId="2BCFA402" w14:textId="7C48FD10" w:rsidR="002F63A6" w:rsidRDefault="002F63A6" w:rsidP="00B115B6"/>
    <w:p w14:paraId="17214DBE" w14:textId="652B6A58" w:rsidR="00132347" w:rsidRDefault="00132347" w:rsidP="00B115B6"/>
    <w:p w14:paraId="4D9BA150" w14:textId="77777777" w:rsidR="00132347" w:rsidRDefault="00132347">
      <w:r>
        <w:br w:type="page"/>
      </w:r>
    </w:p>
    <w:p w14:paraId="0B415A21" w14:textId="77777777" w:rsidR="004C5FC6" w:rsidRDefault="004C5FC6" w:rsidP="00B115B6"/>
    <w:tbl>
      <w:tblPr>
        <w:tblStyle w:val="TableGrid"/>
        <w:tblW w:w="0" w:type="auto"/>
        <w:tblLook w:val="04A0" w:firstRow="1" w:lastRow="0" w:firstColumn="1" w:lastColumn="0" w:noHBand="0" w:noVBand="1"/>
      </w:tblPr>
      <w:tblGrid>
        <w:gridCol w:w="2263"/>
        <w:gridCol w:w="6753"/>
      </w:tblGrid>
      <w:tr w:rsidR="00132347" w14:paraId="08E1D22C" w14:textId="77777777" w:rsidTr="00D3094E">
        <w:tc>
          <w:tcPr>
            <w:tcW w:w="2263" w:type="dxa"/>
            <w:shd w:val="clear" w:color="auto" w:fill="BFBFBF" w:themeFill="background1" w:themeFillShade="BF"/>
          </w:tcPr>
          <w:p w14:paraId="2DB6A7C2" w14:textId="77777777" w:rsidR="00132347" w:rsidRPr="0069381A" w:rsidRDefault="00132347" w:rsidP="00D3094E">
            <w:pPr>
              <w:rPr>
                <w:bCs/>
              </w:rPr>
            </w:pPr>
            <w:r w:rsidRPr="0069381A">
              <w:rPr>
                <w:bCs/>
              </w:rPr>
              <w:t>Carrier name</w:t>
            </w:r>
          </w:p>
        </w:tc>
        <w:tc>
          <w:tcPr>
            <w:tcW w:w="6753" w:type="dxa"/>
          </w:tcPr>
          <w:p w14:paraId="534E961E" w14:textId="13288BC1" w:rsidR="00132347" w:rsidRPr="0069381A" w:rsidRDefault="003747E8" w:rsidP="00D3094E">
            <w:pPr>
              <w:rPr>
                <w:bCs/>
              </w:rPr>
            </w:pPr>
            <w:r>
              <w:rPr>
                <w:bCs/>
              </w:rPr>
              <w:t>Lloyd’s Syndicate Ltd</w:t>
            </w:r>
          </w:p>
        </w:tc>
      </w:tr>
      <w:tr w:rsidR="00132347" w14:paraId="02F1F8ED" w14:textId="77777777" w:rsidTr="00D3094E">
        <w:tc>
          <w:tcPr>
            <w:tcW w:w="2263" w:type="dxa"/>
            <w:shd w:val="clear" w:color="auto" w:fill="BFBFBF" w:themeFill="background1" w:themeFillShade="BF"/>
          </w:tcPr>
          <w:p w14:paraId="5A488A38" w14:textId="77777777" w:rsidR="00132347" w:rsidRPr="0069381A" w:rsidRDefault="00132347" w:rsidP="00D3094E">
            <w:pPr>
              <w:rPr>
                <w:bCs/>
              </w:rPr>
            </w:pPr>
            <w:r w:rsidRPr="0069381A">
              <w:rPr>
                <w:bCs/>
              </w:rPr>
              <w:t>Broker name</w:t>
            </w:r>
          </w:p>
        </w:tc>
        <w:tc>
          <w:tcPr>
            <w:tcW w:w="6753" w:type="dxa"/>
          </w:tcPr>
          <w:p w14:paraId="2BEB74F1" w14:textId="5DF10AF7" w:rsidR="00132347" w:rsidRPr="0069381A" w:rsidRDefault="003747E8" w:rsidP="00D3094E">
            <w:pPr>
              <w:rPr>
                <w:bCs/>
              </w:rPr>
            </w:pPr>
            <w:r>
              <w:rPr>
                <w:bCs/>
              </w:rPr>
              <w:t>ABC Coverholder</w:t>
            </w:r>
          </w:p>
        </w:tc>
      </w:tr>
      <w:tr w:rsidR="00132347" w14:paraId="6099DE48" w14:textId="77777777" w:rsidTr="00D3094E">
        <w:tc>
          <w:tcPr>
            <w:tcW w:w="2263" w:type="dxa"/>
            <w:shd w:val="clear" w:color="auto" w:fill="BFBFBF" w:themeFill="background1" w:themeFillShade="BF"/>
          </w:tcPr>
          <w:p w14:paraId="17E7587E" w14:textId="77777777" w:rsidR="00132347" w:rsidRPr="0069381A" w:rsidRDefault="00132347" w:rsidP="00D3094E">
            <w:pPr>
              <w:rPr>
                <w:bCs/>
              </w:rPr>
            </w:pPr>
            <w:r w:rsidRPr="0069381A">
              <w:rPr>
                <w:bCs/>
              </w:rPr>
              <w:t>Product</w:t>
            </w:r>
            <w:r>
              <w:rPr>
                <w:bCs/>
              </w:rPr>
              <w:t xml:space="preserve"> name</w:t>
            </w:r>
          </w:p>
        </w:tc>
        <w:tc>
          <w:tcPr>
            <w:tcW w:w="6753" w:type="dxa"/>
          </w:tcPr>
          <w:p w14:paraId="213A9CB0" w14:textId="21769AE8" w:rsidR="00132347" w:rsidRPr="0069381A" w:rsidRDefault="003747E8" w:rsidP="00D3094E">
            <w:pPr>
              <w:rPr>
                <w:bCs/>
              </w:rPr>
            </w:pPr>
            <w:r>
              <w:rPr>
                <w:bCs/>
              </w:rPr>
              <w:t>Scuba Diving Travel</w:t>
            </w:r>
          </w:p>
        </w:tc>
      </w:tr>
      <w:tr w:rsidR="00132347" w14:paraId="61E7DC35" w14:textId="77777777" w:rsidTr="00D3094E">
        <w:tc>
          <w:tcPr>
            <w:tcW w:w="2263" w:type="dxa"/>
            <w:shd w:val="clear" w:color="auto" w:fill="BFBFBF" w:themeFill="background1" w:themeFillShade="BF"/>
          </w:tcPr>
          <w:p w14:paraId="09F161E7" w14:textId="77777777" w:rsidR="00132347" w:rsidRPr="0069381A" w:rsidRDefault="00132347" w:rsidP="00D3094E">
            <w:pPr>
              <w:rPr>
                <w:bCs/>
              </w:rPr>
            </w:pPr>
            <w:r w:rsidRPr="0069381A">
              <w:rPr>
                <w:bCs/>
              </w:rPr>
              <w:t>Reference</w:t>
            </w:r>
            <w:r>
              <w:rPr>
                <w:bCs/>
              </w:rPr>
              <w:t>/UMR [Binder]</w:t>
            </w:r>
          </w:p>
        </w:tc>
        <w:tc>
          <w:tcPr>
            <w:tcW w:w="6753" w:type="dxa"/>
          </w:tcPr>
          <w:p w14:paraId="0C45840F" w14:textId="35697EA4" w:rsidR="00132347" w:rsidRPr="0069381A" w:rsidRDefault="00217040" w:rsidP="00D3094E">
            <w:pPr>
              <w:rPr>
                <w:bCs/>
              </w:rPr>
            </w:pPr>
            <w:r>
              <w:rPr>
                <w:bCs/>
              </w:rPr>
              <w:t>BNNNAAAAAAAA</w:t>
            </w:r>
          </w:p>
        </w:tc>
      </w:tr>
      <w:tr w:rsidR="00132347" w14:paraId="05D4193D" w14:textId="77777777" w:rsidTr="00D3094E">
        <w:tc>
          <w:tcPr>
            <w:tcW w:w="2263" w:type="dxa"/>
            <w:shd w:val="clear" w:color="auto" w:fill="BFBFBF" w:themeFill="background1" w:themeFillShade="BF"/>
          </w:tcPr>
          <w:p w14:paraId="16F7D644" w14:textId="77777777" w:rsidR="00132347" w:rsidRPr="0069381A" w:rsidRDefault="00132347" w:rsidP="00D3094E">
            <w:pPr>
              <w:rPr>
                <w:bCs/>
              </w:rPr>
            </w:pPr>
            <w:r>
              <w:rPr>
                <w:bCs/>
              </w:rPr>
              <w:t>Reference [Class of Business]</w:t>
            </w:r>
          </w:p>
        </w:tc>
        <w:tc>
          <w:tcPr>
            <w:tcW w:w="6753" w:type="dxa"/>
          </w:tcPr>
          <w:p w14:paraId="3CE3AF97" w14:textId="35B8D834" w:rsidR="00132347" w:rsidRPr="0069381A" w:rsidRDefault="00132347" w:rsidP="00D3094E">
            <w:pPr>
              <w:rPr>
                <w:bCs/>
              </w:rPr>
            </w:pPr>
            <w:r>
              <w:rPr>
                <w:bCs/>
              </w:rPr>
              <w:t>P</w:t>
            </w:r>
            <w:r w:rsidR="00217040">
              <w:rPr>
                <w:bCs/>
              </w:rPr>
              <w:t>/A Travel</w:t>
            </w:r>
          </w:p>
        </w:tc>
      </w:tr>
      <w:tr w:rsidR="00132347" w14:paraId="3BA2CF4E" w14:textId="77777777" w:rsidTr="00D3094E">
        <w:tc>
          <w:tcPr>
            <w:tcW w:w="2263" w:type="dxa"/>
            <w:shd w:val="clear" w:color="auto" w:fill="BFBFBF" w:themeFill="background1" w:themeFillShade="BF"/>
          </w:tcPr>
          <w:p w14:paraId="34D8E36C" w14:textId="77777777" w:rsidR="00132347" w:rsidRPr="0069381A" w:rsidRDefault="00132347" w:rsidP="00D3094E">
            <w:pPr>
              <w:rPr>
                <w:bCs/>
              </w:rPr>
            </w:pPr>
            <w:r w:rsidRPr="0069381A">
              <w:rPr>
                <w:bCs/>
              </w:rPr>
              <w:t>Date</w:t>
            </w:r>
          </w:p>
        </w:tc>
        <w:tc>
          <w:tcPr>
            <w:tcW w:w="6753" w:type="dxa"/>
          </w:tcPr>
          <w:p w14:paraId="7F996ACA" w14:textId="5DE5CCAF" w:rsidR="00132347" w:rsidRPr="0069381A" w:rsidRDefault="00894723" w:rsidP="00D3094E">
            <w:pPr>
              <w:rPr>
                <w:bCs/>
              </w:rPr>
            </w:pPr>
            <w:r>
              <w:rPr>
                <w:bCs/>
              </w:rPr>
              <w:t>12</w:t>
            </w:r>
            <w:r w:rsidR="00132347">
              <w:rPr>
                <w:bCs/>
              </w:rPr>
              <w:t>/10/2021</w:t>
            </w:r>
          </w:p>
        </w:tc>
      </w:tr>
    </w:tbl>
    <w:p w14:paraId="660D77B7" w14:textId="705D23D6" w:rsidR="00132347" w:rsidRDefault="00132347" w:rsidP="00B115B6"/>
    <w:tbl>
      <w:tblPr>
        <w:tblStyle w:val="TableGrid"/>
        <w:tblW w:w="0" w:type="auto"/>
        <w:tblLook w:val="04A0" w:firstRow="1" w:lastRow="0" w:firstColumn="1" w:lastColumn="0" w:noHBand="0" w:noVBand="1"/>
      </w:tblPr>
      <w:tblGrid>
        <w:gridCol w:w="3681"/>
        <w:gridCol w:w="5335"/>
      </w:tblGrid>
      <w:tr w:rsidR="009B4942" w14:paraId="7DF37E13" w14:textId="77777777" w:rsidTr="00D3094E">
        <w:tc>
          <w:tcPr>
            <w:tcW w:w="9016" w:type="dxa"/>
            <w:gridSpan w:val="2"/>
            <w:shd w:val="clear" w:color="auto" w:fill="BFBFBF" w:themeFill="background1" w:themeFillShade="BF"/>
          </w:tcPr>
          <w:p w14:paraId="427E2F90" w14:textId="77777777" w:rsidR="009B4942" w:rsidRPr="0069381A" w:rsidRDefault="009B4942" w:rsidP="00D3094E">
            <w:pPr>
              <w:jc w:val="center"/>
              <w:rPr>
                <w:b/>
              </w:rPr>
            </w:pPr>
            <w:r w:rsidRPr="0069381A">
              <w:rPr>
                <w:b/>
              </w:rPr>
              <w:t>Carrier Information</w:t>
            </w:r>
          </w:p>
        </w:tc>
      </w:tr>
      <w:tr w:rsidR="009B4942" w14:paraId="7630CA0D" w14:textId="77777777" w:rsidTr="00D3094E">
        <w:tc>
          <w:tcPr>
            <w:tcW w:w="9016" w:type="dxa"/>
            <w:gridSpan w:val="2"/>
            <w:shd w:val="clear" w:color="auto" w:fill="auto"/>
          </w:tcPr>
          <w:p w14:paraId="0138AC25" w14:textId="77777777" w:rsidR="009B4942" w:rsidRPr="00EB2FD0" w:rsidRDefault="009B4942" w:rsidP="00D3094E">
            <w:pPr>
              <w:rPr>
                <w:bCs/>
                <w:i/>
                <w:iCs/>
              </w:rPr>
            </w:pPr>
            <w:r>
              <w:rPr>
                <w:bCs/>
                <w:i/>
                <w:iCs/>
              </w:rPr>
              <w:t>The fields below should be completed by the carrier.  The information provided should be sufficient for distributors in the chain to understand the value of the product, the intended target market and those to whom the product should not be marketed.  Other information should be included (if relevant) to advise distributors of how their known or expected actions might affect the value of the product.</w:t>
            </w:r>
          </w:p>
        </w:tc>
      </w:tr>
      <w:tr w:rsidR="009B4942" w14:paraId="2BFB67D7" w14:textId="77777777" w:rsidTr="00D3094E">
        <w:tc>
          <w:tcPr>
            <w:tcW w:w="9016" w:type="dxa"/>
            <w:gridSpan w:val="2"/>
            <w:shd w:val="clear" w:color="auto" w:fill="D9D9D9" w:themeFill="background1" w:themeFillShade="D9"/>
          </w:tcPr>
          <w:p w14:paraId="48C440EC" w14:textId="77777777" w:rsidR="009B4942" w:rsidRPr="0069381A" w:rsidRDefault="009B4942" w:rsidP="00D3094E">
            <w:pPr>
              <w:rPr>
                <w:bCs/>
              </w:rPr>
            </w:pPr>
            <w:r>
              <w:rPr>
                <w:bCs/>
              </w:rPr>
              <w:t>Product information</w:t>
            </w:r>
          </w:p>
        </w:tc>
      </w:tr>
      <w:tr w:rsidR="009B4942" w14:paraId="58AE9749" w14:textId="77777777" w:rsidTr="00D3094E">
        <w:tc>
          <w:tcPr>
            <w:tcW w:w="9016" w:type="dxa"/>
            <w:gridSpan w:val="2"/>
          </w:tcPr>
          <w:p w14:paraId="12D427BC" w14:textId="77777777" w:rsidR="003232DA" w:rsidRDefault="003232DA" w:rsidP="003232DA">
            <w:pPr>
              <w:rPr>
                <w:bCs/>
              </w:rPr>
            </w:pPr>
            <w:r>
              <w:rPr>
                <w:bCs/>
              </w:rPr>
              <w:t>This product has been subject to the carrier’s POG process and has been reviewed and signed off by our POG panel as representing fair value to customers. This is in light of a review of the following MI:</w:t>
            </w:r>
          </w:p>
          <w:p w14:paraId="70052286" w14:textId="77777777" w:rsidR="003232DA" w:rsidRDefault="003232DA" w:rsidP="003232DA">
            <w:pPr>
              <w:rPr>
                <w:bCs/>
              </w:rPr>
            </w:pPr>
          </w:p>
          <w:p w14:paraId="100A569C" w14:textId="77777777" w:rsidR="003232DA" w:rsidRDefault="003232DA" w:rsidP="003232DA">
            <w:pPr>
              <w:pStyle w:val="ListParagraph"/>
              <w:numPr>
                <w:ilvl w:val="0"/>
                <w:numId w:val="14"/>
              </w:numPr>
              <w:spacing w:line="256" w:lineRule="auto"/>
              <w:rPr>
                <w:bCs/>
              </w:rPr>
            </w:pPr>
            <w:r>
              <w:rPr>
                <w:bCs/>
              </w:rPr>
              <w:t>Cancellation data</w:t>
            </w:r>
          </w:p>
          <w:p w14:paraId="77A94FBF" w14:textId="77777777" w:rsidR="003232DA" w:rsidRDefault="003232DA" w:rsidP="003232DA">
            <w:pPr>
              <w:pStyle w:val="ListParagraph"/>
              <w:numPr>
                <w:ilvl w:val="0"/>
                <w:numId w:val="14"/>
              </w:numPr>
              <w:spacing w:line="256" w:lineRule="auto"/>
              <w:rPr>
                <w:bCs/>
              </w:rPr>
            </w:pPr>
            <w:r>
              <w:rPr>
                <w:bCs/>
              </w:rPr>
              <w:t>Claims and complaints volumes</w:t>
            </w:r>
          </w:p>
          <w:p w14:paraId="3565519E" w14:textId="77777777" w:rsidR="003232DA" w:rsidRDefault="003232DA" w:rsidP="003232DA">
            <w:pPr>
              <w:pStyle w:val="ListParagraph"/>
              <w:numPr>
                <w:ilvl w:val="0"/>
                <w:numId w:val="14"/>
              </w:numPr>
              <w:spacing w:line="256" w:lineRule="auto"/>
              <w:rPr>
                <w:bCs/>
              </w:rPr>
            </w:pPr>
            <w:r>
              <w:rPr>
                <w:bCs/>
              </w:rPr>
              <w:t>Declinature rates</w:t>
            </w:r>
          </w:p>
          <w:p w14:paraId="0AF8DE5D" w14:textId="77777777" w:rsidR="003232DA" w:rsidRDefault="003232DA" w:rsidP="003232DA">
            <w:pPr>
              <w:pStyle w:val="ListParagraph"/>
              <w:numPr>
                <w:ilvl w:val="0"/>
                <w:numId w:val="14"/>
              </w:numPr>
              <w:spacing w:line="256" w:lineRule="auto"/>
              <w:rPr>
                <w:bCs/>
              </w:rPr>
            </w:pPr>
            <w:r>
              <w:rPr>
                <w:bCs/>
              </w:rPr>
              <w:t>Loss ratios</w:t>
            </w:r>
          </w:p>
          <w:p w14:paraId="08773F99" w14:textId="77777777" w:rsidR="003232DA" w:rsidRDefault="003232DA" w:rsidP="003232DA">
            <w:pPr>
              <w:pStyle w:val="ListParagraph"/>
              <w:numPr>
                <w:ilvl w:val="0"/>
                <w:numId w:val="14"/>
              </w:numPr>
              <w:spacing w:line="256" w:lineRule="auto"/>
              <w:rPr>
                <w:bCs/>
              </w:rPr>
            </w:pPr>
            <w:r>
              <w:rPr>
                <w:bCs/>
              </w:rPr>
              <w:t>Ex gratia payments</w:t>
            </w:r>
          </w:p>
          <w:p w14:paraId="61CF91B1" w14:textId="77777777" w:rsidR="003232DA" w:rsidRDefault="003232DA" w:rsidP="003232DA">
            <w:pPr>
              <w:pStyle w:val="ListParagraph"/>
              <w:numPr>
                <w:ilvl w:val="0"/>
                <w:numId w:val="14"/>
              </w:numPr>
              <w:spacing w:line="256" w:lineRule="auto"/>
              <w:rPr>
                <w:bCs/>
              </w:rPr>
            </w:pPr>
            <w:r>
              <w:rPr>
                <w:bCs/>
              </w:rPr>
              <w:t>Wordings review (technical and Plain English)</w:t>
            </w:r>
          </w:p>
          <w:p w14:paraId="73152D95" w14:textId="77777777" w:rsidR="003232DA" w:rsidRDefault="003232DA" w:rsidP="003232DA">
            <w:pPr>
              <w:pStyle w:val="ListParagraph"/>
              <w:numPr>
                <w:ilvl w:val="0"/>
                <w:numId w:val="14"/>
              </w:numPr>
              <w:spacing w:line="256" w:lineRule="auto"/>
              <w:rPr>
                <w:bCs/>
              </w:rPr>
            </w:pPr>
            <w:r>
              <w:rPr>
                <w:bCs/>
              </w:rPr>
              <w:t>Breaches of Lloyd’s/FCA benchmarks and tolerances</w:t>
            </w:r>
          </w:p>
          <w:p w14:paraId="0E8297C1" w14:textId="77777777" w:rsidR="003232DA" w:rsidRDefault="003232DA" w:rsidP="003232DA">
            <w:pPr>
              <w:pStyle w:val="ListParagraph"/>
              <w:numPr>
                <w:ilvl w:val="0"/>
                <w:numId w:val="14"/>
              </w:numPr>
              <w:spacing w:line="256" w:lineRule="auto"/>
              <w:rPr>
                <w:bCs/>
              </w:rPr>
            </w:pPr>
            <w:r>
              <w:rPr>
                <w:bCs/>
              </w:rPr>
              <w:t>Root cause analysis</w:t>
            </w:r>
          </w:p>
          <w:p w14:paraId="43048CDF" w14:textId="77777777" w:rsidR="003232DA" w:rsidRDefault="003232DA" w:rsidP="003232DA">
            <w:pPr>
              <w:rPr>
                <w:bCs/>
              </w:rPr>
            </w:pPr>
          </w:p>
          <w:p w14:paraId="209D24F9" w14:textId="77777777" w:rsidR="003232DA" w:rsidRDefault="003232DA" w:rsidP="003232DA">
            <w:pPr>
              <w:rPr>
                <w:bCs/>
              </w:rPr>
            </w:pPr>
            <w:r>
              <w:rPr>
                <w:bCs/>
              </w:rPr>
              <w:t xml:space="preserve">Leisure travel product, tailored to meet the needs of those scuba diving whilst on holiday.  </w:t>
            </w:r>
          </w:p>
          <w:p w14:paraId="47A035C1" w14:textId="77777777" w:rsidR="003232DA" w:rsidRDefault="003232DA" w:rsidP="003232DA">
            <w:pPr>
              <w:rPr>
                <w:bCs/>
              </w:rPr>
            </w:pPr>
            <w:r>
              <w:rPr>
                <w:bCs/>
              </w:rPr>
              <w:t xml:space="preserve">Single tip and annual multi-trip options are available.  </w:t>
            </w:r>
          </w:p>
          <w:p w14:paraId="683B0A06" w14:textId="77777777" w:rsidR="003232DA" w:rsidRDefault="003232DA" w:rsidP="003232DA">
            <w:pPr>
              <w:rPr>
                <w:bCs/>
              </w:rPr>
            </w:pPr>
          </w:p>
          <w:p w14:paraId="3BFC6B03" w14:textId="77777777" w:rsidR="003232DA" w:rsidRDefault="003232DA" w:rsidP="003232DA">
            <w:pPr>
              <w:rPr>
                <w:bCs/>
              </w:rPr>
            </w:pPr>
            <w:r>
              <w:rPr>
                <w:bCs/>
              </w:rPr>
              <w:t xml:space="preserve">Specific differences to a general travel product will be higher limits for baggage &amp; equipment and medical limits tailored to risk factors presented by scuba diving – usually excluded from a general product as a high risk activity.  </w:t>
            </w:r>
          </w:p>
          <w:p w14:paraId="5DA21BF8" w14:textId="77777777" w:rsidR="003232DA" w:rsidRDefault="003232DA" w:rsidP="003232DA">
            <w:pPr>
              <w:rPr>
                <w:bCs/>
              </w:rPr>
            </w:pPr>
            <w:r>
              <w:rPr>
                <w:bCs/>
              </w:rPr>
              <w:t>For annual products, a winter sports extension is available at an additional premium.</w:t>
            </w:r>
          </w:p>
          <w:p w14:paraId="2F17D6AE" w14:textId="77777777" w:rsidR="003232DA" w:rsidRDefault="003232DA" w:rsidP="003232DA">
            <w:pPr>
              <w:rPr>
                <w:bCs/>
              </w:rPr>
            </w:pPr>
          </w:p>
          <w:p w14:paraId="78A6120A" w14:textId="114E2D18" w:rsidR="009B4942" w:rsidRDefault="003232DA" w:rsidP="00D3094E">
            <w:pPr>
              <w:rPr>
                <w:b/>
                <w:u w:val="single"/>
              </w:rPr>
            </w:pPr>
            <w:r>
              <w:rPr>
                <w:bCs/>
              </w:rPr>
              <w:t>For annual products, the period will be 12 months, for single trip period will be up to the end of the trip.</w:t>
            </w:r>
          </w:p>
          <w:p w14:paraId="160F0139" w14:textId="77777777" w:rsidR="009B4942" w:rsidRPr="00617A53" w:rsidRDefault="009B4942" w:rsidP="00D3094E">
            <w:pPr>
              <w:rPr>
                <w:b/>
                <w:u w:val="single"/>
              </w:rPr>
            </w:pPr>
          </w:p>
        </w:tc>
      </w:tr>
      <w:tr w:rsidR="009B4942" w14:paraId="2C419577" w14:textId="77777777" w:rsidTr="00D3094E">
        <w:tc>
          <w:tcPr>
            <w:tcW w:w="9016" w:type="dxa"/>
            <w:gridSpan w:val="2"/>
            <w:shd w:val="clear" w:color="auto" w:fill="D9D9D9" w:themeFill="background1" w:themeFillShade="D9"/>
          </w:tcPr>
          <w:p w14:paraId="3CEEB279" w14:textId="77777777" w:rsidR="009B4942" w:rsidRDefault="009B4942" w:rsidP="00D3094E">
            <w:pPr>
              <w:rPr>
                <w:b/>
                <w:u w:val="single"/>
              </w:rPr>
            </w:pPr>
            <w:r w:rsidRPr="0069381A">
              <w:rPr>
                <w:bCs/>
              </w:rPr>
              <w:t>Target market</w:t>
            </w:r>
          </w:p>
        </w:tc>
      </w:tr>
      <w:tr w:rsidR="009B4942" w14:paraId="462D37AD" w14:textId="77777777" w:rsidTr="00D3094E">
        <w:tc>
          <w:tcPr>
            <w:tcW w:w="9016" w:type="dxa"/>
            <w:gridSpan w:val="2"/>
          </w:tcPr>
          <w:p w14:paraId="6B0FB0F9" w14:textId="77777777" w:rsidR="009B4942" w:rsidRPr="00A23A65" w:rsidRDefault="009B4942" w:rsidP="00D3094E">
            <w:pPr>
              <w:pStyle w:val="ListParagraph"/>
              <w:rPr>
                <w:b/>
                <w:u w:val="single"/>
              </w:rPr>
            </w:pPr>
          </w:p>
          <w:p w14:paraId="6AC44C7D" w14:textId="77777777" w:rsidR="003C7FBC" w:rsidRDefault="003C7FBC" w:rsidP="003C7FBC">
            <w:pPr>
              <w:rPr>
                <w:bCs/>
              </w:rPr>
            </w:pPr>
            <w:r>
              <w:rPr>
                <w:bCs/>
              </w:rPr>
              <w:t xml:space="preserve">Individuals and groups travelling for the purpose, or with the intention, of participating in Scuba diving.  </w:t>
            </w:r>
          </w:p>
          <w:p w14:paraId="65248C74" w14:textId="77777777" w:rsidR="009B4942" w:rsidRPr="00617A53" w:rsidRDefault="009B4942" w:rsidP="003C7FBC">
            <w:pPr>
              <w:rPr>
                <w:b/>
                <w:u w:val="single"/>
              </w:rPr>
            </w:pPr>
          </w:p>
        </w:tc>
      </w:tr>
      <w:tr w:rsidR="009B4942" w14:paraId="3B8EA7B3" w14:textId="77777777" w:rsidTr="00D3094E">
        <w:tc>
          <w:tcPr>
            <w:tcW w:w="9016" w:type="dxa"/>
            <w:gridSpan w:val="2"/>
            <w:shd w:val="clear" w:color="auto" w:fill="D9D9D9" w:themeFill="background1" w:themeFillShade="D9"/>
          </w:tcPr>
          <w:p w14:paraId="4FBDB326" w14:textId="77777777" w:rsidR="009B4942" w:rsidRPr="0069381A" w:rsidRDefault="009B4942" w:rsidP="00D3094E">
            <w:pPr>
              <w:rPr>
                <w:bCs/>
              </w:rPr>
            </w:pPr>
            <w:r w:rsidRPr="0069381A">
              <w:rPr>
                <w:bCs/>
              </w:rPr>
              <w:t>Types of customer for whom the product would be unsuitable</w:t>
            </w:r>
          </w:p>
        </w:tc>
      </w:tr>
      <w:tr w:rsidR="009B4942" w14:paraId="196555C4" w14:textId="77777777" w:rsidTr="00D3094E">
        <w:tc>
          <w:tcPr>
            <w:tcW w:w="9016" w:type="dxa"/>
            <w:gridSpan w:val="2"/>
          </w:tcPr>
          <w:p w14:paraId="6AC45145" w14:textId="77777777" w:rsidR="009B4942" w:rsidRPr="00F100A0" w:rsidRDefault="009B4942" w:rsidP="00D3094E">
            <w:pPr>
              <w:jc w:val="center"/>
              <w:rPr>
                <w:bCs/>
              </w:rPr>
            </w:pPr>
          </w:p>
          <w:p w14:paraId="4855A3AA" w14:textId="77777777" w:rsidR="00DD5AF9" w:rsidRDefault="00DD5AF9" w:rsidP="00DD5AF9">
            <w:pPr>
              <w:rPr>
                <w:bCs/>
              </w:rPr>
            </w:pPr>
            <w:r>
              <w:rPr>
                <w:bCs/>
              </w:rPr>
              <w:t>Any individuals or groups who are not planning on Scuba diving.</w:t>
            </w:r>
          </w:p>
          <w:p w14:paraId="18748DAC" w14:textId="77777777" w:rsidR="00DD5AF9" w:rsidRDefault="00DD5AF9" w:rsidP="00DD5AF9">
            <w:pPr>
              <w:rPr>
                <w:bCs/>
              </w:rPr>
            </w:pPr>
            <w:r>
              <w:rPr>
                <w:bCs/>
              </w:rPr>
              <w:lastRenderedPageBreak/>
              <w:t>Any individuals or groups who already have this cover through existing products – NOTE SCUBA DIVING WILL TYPICALLY BE EXCLUDED FROM MOST GENERAL TRAVEL POLICIES</w:t>
            </w:r>
          </w:p>
          <w:p w14:paraId="3D705478" w14:textId="77777777" w:rsidR="009B4942" w:rsidRPr="00617A53" w:rsidRDefault="009B4942" w:rsidP="00DD5AF9">
            <w:pPr>
              <w:pStyle w:val="ListParagraph"/>
              <w:rPr>
                <w:b/>
                <w:u w:val="single"/>
              </w:rPr>
            </w:pPr>
          </w:p>
        </w:tc>
      </w:tr>
      <w:tr w:rsidR="009B4942" w14:paraId="6637EBAE" w14:textId="77777777" w:rsidTr="00D3094E">
        <w:tc>
          <w:tcPr>
            <w:tcW w:w="9016" w:type="dxa"/>
            <w:gridSpan w:val="2"/>
            <w:shd w:val="clear" w:color="auto" w:fill="D9D9D9" w:themeFill="background1" w:themeFillShade="D9"/>
          </w:tcPr>
          <w:p w14:paraId="5F980656" w14:textId="77777777" w:rsidR="009B4942" w:rsidRPr="0069381A" w:rsidRDefault="009B4942" w:rsidP="00D3094E">
            <w:pPr>
              <w:rPr>
                <w:bCs/>
              </w:rPr>
            </w:pPr>
            <w:r>
              <w:rPr>
                <w:bCs/>
              </w:rPr>
              <w:lastRenderedPageBreak/>
              <w:t>Any notable exclusions or circumstances where the product will not respond</w:t>
            </w:r>
          </w:p>
        </w:tc>
      </w:tr>
      <w:tr w:rsidR="009B4942" w14:paraId="4CD90E88" w14:textId="77777777" w:rsidTr="00D3094E">
        <w:tc>
          <w:tcPr>
            <w:tcW w:w="9016" w:type="dxa"/>
            <w:gridSpan w:val="2"/>
            <w:shd w:val="clear" w:color="auto" w:fill="auto"/>
          </w:tcPr>
          <w:p w14:paraId="52425A18" w14:textId="77777777" w:rsidR="006E1C92" w:rsidRDefault="006E1C92" w:rsidP="006E1C92">
            <w:pPr>
              <w:rPr>
                <w:bCs/>
              </w:rPr>
            </w:pPr>
            <w:r>
              <w:rPr>
                <w:bCs/>
              </w:rPr>
              <w:t>Camera equipment, whilst in use on a diving excursion will not be covered.</w:t>
            </w:r>
          </w:p>
          <w:p w14:paraId="56871E6A" w14:textId="77777777" w:rsidR="006E1C92" w:rsidRDefault="006E1C92" w:rsidP="006E1C92">
            <w:pPr>
              <w:rPr>
                <w:bCs/>
              </w:rPr>
            </w:pPr>
            <w:r>
              <w:rPr>
                <w:bCs/>
              </w:rPr>
              <w:t xml:space="preserve">Pre-existing medical conditions – Please ensure that these are disclosed at application. </w:t>
            </w:r>
          </w:p>
          <w:p w14:paraId="18A69E3A" w14:textId="77777777" w:rsidR="006E1C92" w:rsidRDefault="006E1C92" w:rsidP="006E1C92">
            <w:pPr>
              <w:rPr>
                <w:bCs/>
              </w:rPr>
            </w:pPr>
            <w:r>
              <w:rPr>
                <w:bCs/>
              </w:rPr>
              <w:t xml:space="preserve">Cancellation cover has exclusions for certain events </w:t>
            </w:r>
          </w:p>
          <w:p w14:paraId="4B10E91E" w14:textId="77777777" w:rsidR="006E1C92" w:rsidRDefault="006E1C92" w:rsidP="006E1C92">
            <w:pPr>
              <w:rPr>
                <w:bCs/>
              </w:rPr>
            </w:pPr>
            <w:r>
              <w:rPr>
                <w:bCs/>
              </w:rPr>
              <w:t>Other standard market and travel exclusions will apply.</w:t>
            </w:r>
          </w:p>
          <w:p w14:paraId="703C1AB2" w14:textId="25478BCF" w:rsidR="009B4942" w:rsidRPr="00DD5AF9" w:rsidRDefault="009B4942" w:rsidP="00DD5AF9">
            <w:pPr>
              <w:rPr>
                <w:bCs/>
              </w:rPr>
            </w:pPr>
          </w:p>
        </w:tc>
      </w:tr>
      <w:tr w:rsidR="009B4942" w14:paraId="6DC662E2" w14:textId="77777777" w:rsidTr="00D3094E">
        <w:tc>
          <w:tcPr>
            <w:tcW w:w="9016" w:type="dxa"/>
            <w:gridSpan w:val="2"/>
            <w:shd w:val="clear" w:color="auto" w:fill="D9D9D9" w:themeFill="background1" w:themeFillShade="D9"/>
          </w:tcPr>
          <w:p w14:paraId="3E0F5897" w14:textId="77777777" w:rsidR="009B4942" w:rsidRPr="0069381A" w:rsidRDefault="009B4942" w:rsidP="00D3094E">
            <w:pPr>
              <w:rPr>
                <w:bCs/>
              </w:rPr>
            </w:pPr>
            <w:r w:rsidRPr="0069381A">
              <w:rPr>
                <w:bCs/>
              </w:rPr>
              <w:t>Other information which may be relevant to distributors</w:t>
            </w:r>
          </w:p>
        </w:tc>
      </w:tr>
      <w:tr w:rsidR="009B4942" w14:paraId="64BAF760" w14:textId="77777777" w:rsidTr="00D3094E">
        <w:tc>
          <w:tcPr>
            <w:tcW w:w="9016" w:type="dxa"/>
            <w:gridSpan w:val="2"/>
          </w:tcPr>
          <w:p w14:paraId="2295C662" w14:textId="77777777" w:rsidR="00FF3A8B" w:rsidRDefault="00FF3A8B" w:rsidP="00FF3A8B">
            <w:pPr>
              <w:rPr>
                <w:b/>
                <w:u w:val="single"/>
              </w:rPr>
            </w:pPr>
            <w:r>
              <w:rPr>
                <w:bCs/>
              </w:rPr>
              <w:t xml:space="preserve">Trend in denied claims / complaints around camera equipment whilst in use.  Number of (unfounded) complaints have alleged that customers were unaware of this exclusion.  We believe that the policy language is clear, but at point of sale this exclusion should be raised.  </w:t>
            </w:r>
          </w:p>
          <w:p w14:paraId="66E85DAA" w14:textId="77777777" w:rsidR="00FF3A8B" w:rsidRDefault="00FF3A8B" w:rsidP="00FF3A8B">
            <w:pPr>
              <w:rPr>
                <w:b/>
                <w:u w:val="single"/>
              </w:rPr>
            </w:pPr>
          </w:p>
          <w:p w14:paraId="7B5E2835" w14:textId="77777777" w:rsidR="00FF3A8B" w:rsidRPr="00FF3A8B" w:rsidRDefault="00FF3A8B" w:rsidP="00FF3A8B">
            <w:pPr>
              <w:rPr>
                <w:lang w:val="fr-FR"/>
              </w:rPr>
            </w:pPr>
            <w:r w:rsidRPr="00FF3A8B">
              <w:rPr>
                <w:lang w:val="fr-FR"/>
              </w:rPr>
              <w:t xml:space="preserve">Complaints central contact: </w:t>
            </w:r>
            <w:hyperlink r:id="rId13" w:history="1">
              <w:r w:rsidRPr="00FF3A8B">
                <w:rPr>
                  <w:rStyle w:val="Hyperlink"/>
                  <w:lang w:val="fr-FR"/>
                </w:rPr>
                <w:t>carriernamecomplaints@carrier.com</w:t>
              </w:r>
            </w:hyperlink>
          </w:p>
          <w:p w14:paraId="66397735" w14:textId="77777777" w:rsidR="00FF3A8B" w:rsidRDefault="00FF3A8B" w:rsidP="00FF3A8B">
            <w:r>
              <w:t xml:space="preserve">Underwriting central contact: </w:t>
            </w:r>
            <w:hyperlink r:id="rId14" w:history="1">
              <w:r>
                <w:rPr>
                  <w:rStyle w:val="Hyperlink"/>
                </w:rPr>
                <w:t>UW</w:t>
              </w:r>
            </w:hyperlink>
            <w:r>
              <w:rPr>
                <w:rStyle w:val="Hyperlink"/>
              </w:rPr>
              <w:t xml:space="preserve"> / or Coverholder@emailaddress.com</w:t>
            </w:r>
          </w:p>
          <w:p w14:paraId="459F1321" w14:textId="77777777" w:rsidR="00FF3A8B" w:rsidRDefault="00FF3A8B" w:rsidP="00FF3A8B">
            <w:r>
              <w:t xml:space="preserve">Claims central contact: </w:t>
            </w:r>
            <w:hyperlink r:id="rId15" w:history="1">
              <w:r>
                <w:rPr>
                  <w:rStyle w:val="Hyperlink"/>
                </w:rPr>
                <w:t>propertyclaims@carrierorTPA.com</w:t>
              </w:r>
            </w:hyperlink>
            <w:r>
              <w:t xml:space="preserve"> </w:t>
            </w:r>
          </w:p>
          <w:p w14:paraId="27B1A2B0" w14:textId="77777777" w:rsidR="009B4942" w:rsidRPr="00617A53" w:rsidRDefault="009B4942" w:rsidP="00FF3A8B">
            <w:pPr>
              <w:rPr>
                <w:b/>
                <w:u w:val="single"/>
              </w:rPr>
            </w:pPr>
          </w:p>
        </w:tc>
      </w:tr>
      <w:tr w:rsidR="009B4942" w14:paraId="345259CA" w14:textId="77777777" w:rsidTr="00D3094E">
        <w:tc>
          <w:tcPr>
            <w:tcW w:w="3681" w:type="dxa"/>
            <w:shd w:val="pct10" w:color="auto" w:fill="auto"/>
          </w:tcPr>
          <w:p w14:paraId="73B11BFA" w14:textId="77777777" w:rsidR="009B4942" w:rsidRPr="002F1B42" w:rsidRDefault="009B4942" w:rsidP="00D3094E">
            <w:pPr>
              <w:rPr>
                <w:bCs/>
              </w:rPr>
            </w:pPr>
            <w:r w:rsidRPr="002F1B42">
              <w:rPr>
                <w:bCs/>
              </w:rPr>
              <w:t>Date Fair Value assessment completed</w:t>
            </w:r>
          </w:p>
        </w:tc>
        <w:tc>
          <w:tcPr>
            <w:tcW w:w="5335" w:type="dxa"/>
          </w:tcPr>
          <w:p w14:paraId="6C8B3A8E" w14:textId="3DA1AA2E" w:rsidR="009B4942" w:rsidRPr="00371C53" w:rsidRDefault="00371C53" w:rsidP="00371C53">
            <w:pPr>
              <w:rPr>
                <w:bCs/>
              </w:rPr>
            </w:pPr>
            <w:r w:rsidRPr="00371C53">
              <w:rPr>
                <w:bCs/>
              </w:rPr>
              <w:t>01/08/2021</w:t>
            </w:r>
          </w:p>
        </w:tc>
      </w:tr>
      <w:tr w:rsidR="009B4942" w14:paraId="19B33670" w14:textId="77777777" w:rsidTr="00371C53">
        <w:trPr>
          <w:trHeight w:val="70"/>
        </w:trPr>
        <w:tc>
          <w:tcPr>
            <w:tcW w:w="3681" w:type="dxa"/>
            <w:shd w:val="pct10" w:color="auto" w:fill="auto"/>
          </w:tcPr>
          <w:p w14:paraId="564B6C21" w14:textId="77777777" w:rsidR="009B4942" w:rsidRPr="002F1B42" w:rsidRDefault="009B4942" w:rsidP="00D3094E">
            <w:pPr>
              <w:rPr>
                <w:bCs/>
              </w:rPr>
            </w:pPr>
            <w:r>
              <w:rPr>
                <w:bCs/>
              </w:rPr>
              <w:t>Expected date of next assessment</w:t>
            </w:r>
          </w:p>
        </w:tc>
        <w:tc>
          <w:tcPr>
            <w:tcW w:w="5335" w:type="dxa"/>
          </w:tcPr>
          <w:p w14:paraId="26800E59" w14:textId="50FB2341" w:rsidR="009B4942" w:rsidRPr="00371C53" w:rsidRDefault="00371C53" w:rsidP="00371C53">
            <w:pPr>
              <w:rPr>
                <w:bCs/>
              </w:rPr>
            </w:pPr>
            <w:r w:rsidRPr="00371C53">
              <w:rPr>
                <w:bCs/>
              </w:rPr>
              <w:t>01/08/2022</w:t>
            </w:r>
          </w:p>
        </w:tc>
      </w:tr>
    </w:tbl>
    <w:p w14:paraId="19E84E20" w14:textId="77777777" w:rsidR="009B4942" w:rsidRPr="00B115B6" w:rsidRDefault="009B4942" w:rsidP="00B115B6"/>
    <w:sectPr w:rsidR="009B4942" w:rsidRPr="00B115B6" w:rsidSect="00D06C8D">
      <w:headerReference w:type="first" r:id="rId16"/>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0305" w14:textId="77777777" w:rsidR="00A247A6" w:rsidRDefault="00A247A6" w:rsidP="00554BD0">
      <w:pPr>
        <w:spacing w:after="0" w:line="240" w:lineRule="auto"/>
      </w:pPr>
      <w:r>
        <w:separator/>
      </w:r>
    </w:p>
  </w:endnote>
  <w:endnote w:type="continuationSeparator" w:id="0">
    <w:p w14:paraId="7A6BAE7F" w14:textId="77777777" w:rsidR="00A247A6" w:rsidRDefault="00A247A6"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63A6" w14:textId="77777777" w:rsidR="00A247A6" w:rsidRDefault="00A247A6" w:rsidP="00554BD0">
      <w:pPr>
        <w:spacing w:after="0" w:line="240" w:lineRule="auto"/>
      </w:pPr>
      <w:r>
        <w:separator/>
      </w:r>
    </w:p>
  </w:footnote>
  <w:footnote w:type="continuationSeparator" w:id="0">
    <w:p w14:paraId="1ACC3215" w14:textId="77777777" w:rsidR="00A247A6" w:rsidRDefault="00A247A6"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7593" w14:textId="1DBDE714" w:rsidR="00554BD0" w:rsidRDefault="003916A1" w:rsidP="00781718">
    <w:pPr>
      <w:pStyle w:val="Header"/>
      <w:jc w:val="center"/>
    </w:pPr>
    <w:r>
      <w:rPr>
        <w:noProof/>
      </w:rPr>
      <w:drawing>
        <wp:inline distT="0" distB="0" distL="0" distR="0" wp14:anchorId="1956BDF7" wp14:editId="2FC25C16">
          <wp:extent cx="866775" cy="569105"/>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233" cy="575972"/>
                  </a:xfrm>
                  <a:prstGeom prst="rect">
                    <a:avLst/>
                  </a:prstGeom>
                </pic:spPr>
              </pic:pic>
            </a:graphicData>
          </a:graphic>
        </wp:inline>
      </w:drawing>
    </w:r>
    <w:r w:rsidR="00781718">
      <w:rPr>
        <w:noProof/>
      </w:rPr>
      <w:drawing>
        <wp:inline distT="0" distB="0" distL="0" distR="0" wp14:anchorId="1B06B2D9" wp14:editId="19F915E8">
          <wp:extent cx="542925" cy="542925"/>
          <wp:effectExtent l="0" t="0" r="9525" b="9525"/>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43025" cy="543025"/>
                  </a:xfrm>
                  <a:prstGeom prst="rect">
                    <a:avLst/>
                  </a:prstGeom>
                </pic:spPr>
              </pic:pic>
            </a:graphicData>
          </a:graphic>
        </wp:inline>
      </w:drawing>
    </w:r>
    <w:r w:rsidR="00684925">
      <w:rPr>
        <w:noProof/>
      </w:rPr>
      <w:drawing>
        <wp:inline distT="0" distB="0" distL="0" distR="0" wp14:anchorId="4CC8668E" wp14:editId="7DAA8BB7">
          <wp:extent cx="561975" cy="568699"/>
          <wp:effectExtent l="0" t="0" r="0" b="317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86489" cy="593506"/>
                  </a:xfrm>
                  <a:prstGeom prst="rect">
                    <a:avLst/>
                  </a:prstGeom>
                </pic:spPr>
              </pic:pic>
            </a:graphicData>
          </a:graphic>
        </wp:inline>
      </w:drawing>
    </w:r>
    <w:r w:rsidR="00684925">
      <w:rPr>
        <w:noProof/>
      </w:rPr>
      <w:drawing>
        <wp:inline distT="0" distB="0" distL="0" distR="0" wp14:anchorId="25962BD4" wp14:editId="617AA04C">
          <wp:extent cx="1082842" cy="514350"/>
          <wp:effectExtent l="0" t="0" r="317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04879" cy="524818"/>
                  </a:xfrm>
                  <a:prstGeom prst="rect">
                    <a:avLst/>
                  </a:prstGeom>
                </pic:spPr>
              </pic:pic>
            </a:graphicData>
          </a:graphic>
        </wp:inline>
      </w:drawing>
    </w:r>
    <w:r w:rsidR="00797CC1">
      <w:rPr>
        <w:noProof/>
      </w:rPr>
      <w:drawing>
        <wp:inline distT="0" distB="0" distL="0" distR="0" wp14:anchorId="7923634B" wp14:editId="3FA67CBC">
          <wp:extent cx="476250" cy="476250"/>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C222B9"/>
    <w:multiLevelType w:val="multilevel"/>
    <w:tmpl w:val="75325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55C3DB7"/>
    <w:multiLevelType w:val="multilevel"/>
    <w:tmpl w:val="9350D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0"/>
  </w:num>
  <w:num w:numId="5">
    <w:abstractNumId w:val="14"/>
  </w:num>
  <w:num w:numId="6">
    <w:abstractNumId w:val="18"/>
  </w:num>
  <w:num w:numId="7">
    <w:abstractNumId w:val="17"/>
  </w:num>
  <w:num w:numId="8">
    <w:abstractNumId w:val="4"/>
  </w:num>
  <w:num w:numId="9">
    <w:abstractNumId w:val="1"/>
  </w:num>
  <w:num w:numId="10">
    <w:abstractNumId w:val="0"/>
  </w:num>
  <w:num w:numId="11">
    <w:abstractNumId w:val="9"/>
  </w:num>
  <w:num w:numId="12">
    <w:abstractNumId w:val="16"/>
  </w:num>
  <w:num w:numId="13">
    <w:abstractNumId w:val="5"/>
  </w:num>
  <w:num w:numId="14">
    <w:abstractNumId w:val="6"/>
  </w:num>
  <w:num w:numId="15">
    <w:abstractNumId w:val="15"/>
  </w:num>
  <w:num w:numId="16">
    <w:abstractNumId w:val="2"/>
  </w:num>
  <w:num w:numId="17">
    <w:abstractNumId w:val="13"/>
  </w:num>
  <w:num w:numId="18">
    <w:abstractNumId w:val="11"/>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6DF7"/>
    <w:rsid w:val="0001572C"/>
    <w:rsid w:val="000212C2"/>
    <w:rsid w:val="000212D4"/>
    <w:rsid w:val="00022396"/>
    <w:rsid w:val="00022FC5"/>
    <w:rsid w:val="000333E4"/>
    <w:rsid w:val="000340D5"/>
    <w:rsid w:val="0003535A"/>
    <w:rsid w:val="00036B89"/>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289A"/>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46A9E"/>
    <w:rsid w:val="00150871"/>
    <w:rsid w:val="00150AAD"/>
    <w:rsid w:val="00163D72"/>
    <w:rsid w:val="001671CD"/>
    <w:rsid w:val="001705EC"/>
    <w:rsid w:val="00171CFA"/>
    <w:rsid w:val="00174AD3"/>
    <w:rsid w:val="00174B5C"/>
    <w:rsid w:val="001761FE"/>
    <w:rsid w:val="001772C1"/>
    <w:rsid w:val="001A04C9"/>
    <w:rsid w:val="001B32FE"/>
    <w:rsid w:val="001B6528"/>
    <w:rsid w:val="001D1173"/>
    <w:rsid w:val="001D23C3"/>
    <w:rsid w:val="001D4D40"/>
    <w:rsid w:val="001D6AA3"/>
    <w:rsid w:val="001E0C69"/>
    <w:rsid w:val="001F1A5F"/>
    <w:rsid w:val="001F1E4A"/>
    <w:rsid w:val="001F3DFD"/>
    <w:rsid w:val="00205319"/>
    <w:rsid w:val="0020636D"/>
    <w:rsid w:val="0021363E"/>
    <w:rsid w:val="00217040"/>
    <w:rsid w:val="00224559"/>
    <w:rsid w:val="002318B0"/>
    <w:rsid w:val="002361C1"/>
    <w:rsid w:val="002415AA"/>
    <w:rsid w:val="002539A3"/>
    <w:rsid w:val="0026172D"/>
    <w:rsid w:val="00264619"/>
    <w:rsid w:val="002706B2"/>
    <w:rsid w:val="0027166B"/>
    <w:rsid w:val="00280AB0"/>
    <w:rsid w:val="00284309"/>
    <w:rsid w:val="002A0C9E"/>
    <w:rsid w:val="002A5021"/>
    <w:rsid w:val="002B30D3"/>
    <w:rsid w:val="002B32DA"/>
    <w:rsid w:val="002B660B"/>
    <w:rsid w:val="002B7242"/>
    <w:rsid w:val="002C1418"/>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0CC5"/>
    <w:rsid w:val="003454C2"/>
    <w:rsid w:val="0034796F"/>
    <w:rsid w:val="00356FB4"/>
    <w:rsid w:val="003630C9"/>
    <w:rsid w:val="0037113D"/>
    <w:rsid w:val="00371C53"/>
    <w:rsid w:val="003747E8"/>
    <w:rsid w:val="003834D1"/>
    <w:rsid w:val="0038470D"/>
    <w:rsid w:val="003916A1"/>
    <w:rsid w:val="00393846"/>
    <w:rsid w:val="00393E8B"/>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3455"/>
    <w:rsid w:val="00473341"/>
    <w:rsid w:val="004749B6"/>
    <w:rsid w:val="00474F7F"/>
    <w:rsid w:val="00475619"/>
    <w:rsid w:val="004776B3"/>
    <w:rsid w:val="004806E3"/>
    <w:rsid w:val="00482062"/>
    <w:rsid w:val="00486E50"/>
    <w:rsid w:val="00490964"/>
    <w:rsid w:val="00490F08"/>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6B24"/>
    <w:rsid w:val="00546ED2"/>
    <w:rsid w:val="00547228"/>
    <w:rsid w:val="00554BD0"/>
    <w:rsid w:val="005554FA"/>
    <w:rsid w:val="00562C9F"/>
    <w:rsid w:val="00571A75"/>
    <w:rsid w:val="00577081"/>
    <w:rsid w:val="0058148B"/>
    <w:rsid w:val="00582E7D"/>
    <w:rsid w:val="005855ED"/>
    <w:rsid w:val="00585D48"/>
    <w:rsid w:val="00587162"/>
    <w:rsid w:val="00596C6D"/>
    <w:rsid w:val="00596E9D"/>
    <w:rsid w:val="005A4F38"/>
    <w:rsid w:val="005B11CA"/>
    <w:rsid w:val="005C0C8B"/>
    <w:rsid w:val="005C5B29"/>
    <w:rsid w:val="005C67E2"/>
    <w:rsid w:val="005D2BF9"/>
    <w:rsid w:val="005D6D24"/>
    <w:rsid w:val="005F2F61"/>
    <w:rsid w:val="005F50AE"/>
    <w:rsid w:val="005F62FA"/>
    <w:rsid w:val="00602E9C"/>
    <w:rsid w:val="006136D9"/>
    <w:rsid w:val="00620313"/>
    <w:rsid w:val="00634C18"/>
    <w:rsid w:val="00651C29"/>
    <w:rsid w:val="006603E8"/>
    <w:rsid w:val="00667A07"/>
    <w:rsid w:val="00677A7A"/>
    <w:rsid w:val="00681F53"/>
    <w:rsid w:val="006821F2"/>
    <w:rsid w:val="006827B2"/>
    <w:rsid w:val="00683E93"/>
    <w:rsid w:val="00684925"/>
    <w:rsid w:val="0068758C"/>
    <w:rsid w:val="0069381A"/>
    <w:rsid w:val="006A7270"/>
    <w:rsid w:val="006B197B"/>
    <w:rsid w:val="006B42F0"/>
    <w:rsid w:val="006B43D7"/>
    <w:rsid w:val="006B4688"/>
    <w:rsid w:val="006B7246"/>
    <w:rsid w:val="006B7873"/>
    <w:rsid w:val="006B7E0A"/>
    <w:rsid w:val="006C1F45"/>
    <w:rsid w:val="006D61A2"/>
    <w:rsid w:val="006D6AB2"/>
    <w:rsid w:val="006D713C"/>
    <w:rsid w:val="006E093C"/>
    <w:rsid w:val="006E1C92"/>
    <w:rsid w:val="006E3C56"/>
    <w:rsid w:val="006E6EBE"/>
    <w:rsid w:val="00702150"/>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655D4"/>
    <w:rsid w:val="007738AC"/>
    <w:rsid w:val="00777A46"/>
    <w:rsid w:val="00781164"/>
    <w:rsid w:val="00781718"/>
    <w:rsid w:val="007869ED"/>
    <w:rsid w:val="0079050F"/>
    <w:rsid w:val="00791348"/>
    <w:rsid w:val="00791F09"/>
    <w:rsid w:val="00797CC1"/>
    <w:rsid w:val="007A4640"/>
    <w:rsid w:val="007A6B8E"/>
    <w:rsid w:val="007C1C32"/>
    <w:rsid w:val="007C1CD9"/>
    <w:rsid w:val="007D6286"/>
    <w:rsid w:val="007E361D"/>
    <w:rsid w:val="007E372D"/>
    <w:rsid w:val="007E4725"/>
    <w:rsid w:val="007F2EC9"/>
    <w:rsid w:val="007F35E8"/>
    <w:rsid w:val="007F440D"/>
    <w:rsid w:val="007F442A"/>
    <w:rsid w:val="0080761A"/>
    <w:rsid w:val="00810708"/>
    <w:rsid w:val="008244E8"/>
    <w:rsid w:val="00831BC6"/>
    <w:rsid w:val="00832C4E"/>
    <w:rsid w:val="00850429"/>
    <w:rsid w:val="00854810"/>
    <w:rsid w:val="0086084E"/>
    <w:rsid w:val="00860EC4"/>
    <w:rsid w:val="0086111E"/>
    <w:rsid w:val="00866354"/>
    <w:rsid w:val="008673FF"/>
    <w:rsid w:val="008743D1"/>
    <w:rsid w:val="00890FCA"/>
    <w:rsid w:val="00894723"/>
    <w:rsid w:val="00897F82"/>
    <w:rsid w:val="008B2811"/>
    <w:rsid w:val="008B2D94"/>
    <w:rsid w:val="008B61A1"/>
    <w:rsid w:val="008B664C"/>
    <w:rsid w:val="008C0713"/>
    <w:rsid w:val="008E1C10"/>
    <w:rsid w:val="008E2152"/>
    <w:rsid w:val="008E5D90"/>
    <w:rsid w:val="008F2CA4"/>
    <w:rsid w:val="008F5C00"/>
    <w:rsid w:val="009005A6"/>
    <w:rsid w:val="009036D2"/>
    <w:rsid w:val="00905A3D"/>
    <w:rsid w:val="009074CF"/>
    <w:rsid w:val="00910139"/>
    <w:rsid w:val="00917151"/>
    <w:rsid w:val="009177B8"/>
    <w:rsid w:val="00925C1B"/>
    <w:rsid w:val="009357E7"/>
    <w:rsid w:val="00940E30"/>
    <w:rsid w:val="00941B55"/>
    <w:rsid w:val="009424CB"/>
    <w:rsid w:val="00955285"/>
    <w:rsid w:val="00962077"/>
    <w:rsid w:val="00971CBF"/>
    <w:rsid w:val="00974003"/>
    <w:rsid w:val="00982A58"/>
    <w:rsid w:val="00983804"/>
    <w:rsid w:val="009956BA"/>
    <w:rsid w:val="009A1D09"/>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6A44"/>
    <w:rsid w:val="009F6BDA"/>
    <w:rsid w:val="00A02EEC"/>
    <w:rsid w:val="00A149DD"/>
    <w:rsid w:val="00A23A65"/>
    <w:rsid w:val="00A247A6"/>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7521"/>
    <w:rsid w:val="00AE26F0"/>
    <w:rsid w:val="00AE43A7"/>
    <w:rsid w:val="00AE483C"/>
    <w:rsid w:val="00AE4E71"/>
    <w:rsid w:val="00AE7EE2"/>
    <w:rsid w:val="00AF1436"/>
    <w:rsid w:val="00AF1776"/>
    <w:rsid w:val="00AF50AE"/>
    <w:rsid w:val="00B0073B"/>
    <w:rsid w:val="00B03CF9"/>
    <w:rsid w:val="00B04012"/>
    <w:rsid w:val="00B115B6"/>
    <w:rsid w:val="00B447F7"/>
    <w:rsid w:val="00B456BE"/>
    <w:rsid w:val="00B45CC1"/>
    <w:rsid w:val="00B5154E"/>
    <w:rsid w:val="00B52C63"/>
    <w:rsid w:val="00B66584"/>
    <w:rsid w:val="00B76BF4"/>
    <w:rsid w:val="00B77A9E"/>
    <w:rsid w:val="00B84238"/>
    <w:rsid w:val="00B90284"/>
    <w:rsid w:val="00B97434"/>
    <w:rsid w:val="00BA0FDA"/>
    <w:rsid w:val="00BB4441"/>
    <w:rsid w:val="00BC6D78"/>
    <w:rsid w:val="00BD0B99"/>
    <w:rsid w:val="00BD46F2"/>
    <w:rsid w:val="00BE393B"/>
    <w:rsid w:val="00C022E1"/>
    <w:rsid w:val="00C06FB0"/>
    <w:rsid w:val="00C14A7F"/>
    <w:rsid w:val="00C2386F"/>
    <w:rsid w:val="00C257A5"/>
    <w:rsid w:val="00C30244"/>
    <w:rsid w:val="00C3333F"/>
    <w:rsid w:val="00C4475C"/>
    <w:rsid w:val="00C448EE"/>
    <w:rsid w:val="00C54CA1"/>
    <w:rsid w:val="00C63380"/>
    <w:rsid w:val="00C63A41"/>
    <w:rsid w:val="00C640E2"/>
    <w:rsid w:val="00C735B8"/>
    <w:rsid w:val="00C738D0"/>
    <w:rsid w:val="00C757C2"/>
    <w:rsid w:val="00C75CDA"/>
    <w:rsid w:val="00C760FD"/>
    <w:rsid w:val="00C87F73"/>
    <w:rsid w:val="00C91182"/>
    <w:rsid w:val="00C961ED"/>
    <w:rsid w:val="00CA0A02"/>
    <w:rsid w:val="00CA6BA0"/>
    <w:rsid w:val="00CB42EF"/>
    <w:rsid w:val="00CC0364"/>
    <w:rsid w:val="00CC0FE9"/>
    <w:rsid w:val="00CC2283"/>
    <w:rsid w:val="00CC26C2"/>
    <w:rsid w:val="00CC52A0"/>
    <w:rsid w:val="00CD0E33"/>
    <w:rsid w:val="00CD2970"/>
    <w:rsid w:val="00CD49B6"/>
    <w:rsid w:val="00CD5261"/>
    <w:rsid w:val="00CD6C1E"/>
    <w:rsid w:val="00CD7EED"/>
    <w:rsid w:val="00CE09F0"/>
    <w:rsid w:val="00CE26FB"/>
    <w:rsid w:val="00CE491C"/>
    <w:rsid w:val="00CE5150"/>
    <w:rsid w:val="00CF1325"/>
    <w:rsid w:val="00CF778B"/>
    <w:rsid w:val="00D00AEC"/>
    <w:rsid w:val="00D06C8D"/>
    <w:rsid w:val="00D0752D"/>
    <w:rsid w:val="00D1506C"/>
    <w:rsid w:val="00D23A6C"/>
    <w:rsid w:val="00D24057"/>
    <w:rsid w:val="00D2732C"/>
    <w:rsid w:val="00D57264"/>
    <w:rsid w:val="00D66F6D"/>
    <w:rsid w:val="00D7144E"/>
    <w:rsid w:val="00D93D6A"/>
    <w:rsid w:val="00D94BAC"/>
    <w:rsid w:val="00D95FB3"/>
    <w:rsid w:val="00DA1928"/>
    <w:rsid w:val="00DA4BB9"/>
    <w:rsid w:val="00DB0EDA"/>
    <w:rsid w:val="00DD0232"/>
    <w:rsid w:val="00DD5AF9"/>
    <w:rsid w:val="00DE244E"/>
    <w:rsid w:val="00DE6151"/>
    <w:rsid w:val="00DF4881"/>
    <w:rsid w:val="00DF5170"/>
    <w:rsid w:val="00E057C2"/>
    <w:rsid w:val="00E07B9E"/>
    <w:rsid w:val="00E1118E"/>
    <w:rsid w:val="00E22CAF"/>
    <w:rsid w:val="00E24876"/>
    <w:rsid w:val="00E33BB3"/>
    <w:rsid w:val="00E40C9C"/>
    <w:rsid w:val="00E41AF0"/>
    <w:rsid w:val="00E425CD"/>
    <w:rsid w:val="00E4400D"/>
    <w:rsid w:val="00E47A4F"/>
    <w:rsid w:val="00E50273"/>
    <w:rsid w:val="00E542C0"/>
    <w:rsid w:val="00E5796B"/>
    <w:rsid w:val="00E75794"/>
    <w:rsid w:val="00E87BED"/>
    <w:rsid w:val="00E92FD4"/>
    <w:rsid w:val="00EA4D80"/>
    <w:rsid w:val="00EA7FDC"/>
    <w:rsid w:val="00EB2FD0"/>
    <w:rsid w:val="00EB782D"/>
    <w:rsid w:val="00EB7FF9"/>
    <w:rsid w:val="00EC397C"/>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4209C"/>
    <w:rsid w:val="00F470DD"/>
    <w:rsid w:val="00F503B6"/>
    <w:rsid w:val="00F605C9"/>
    <w:rsid w:val="00F70811"/>
    <w:rsid w:val="00F712D8"/>
    <w:rsid w:val="00F7667B"/>
    <w:rsid w:val="00F8651A"/>
    <w:rsid w:val="00F872E6"/>
    <w:rsid w:val="00F956FB"/>
    <w:rsid w:val="00FB7E9E"/>
    <w:rsid w:val="00FC1A80"/>
    <w:rsid w:val="00FD3F0A"/>
    <w:rsid w:val="00FE48C1"/>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unhideWhenUsed/>
    <w:rsid w:val="002843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283882399">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riernamecomplaints@carri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pertyclaims@carri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pertyteam@carrier.com" TargetMode="External"/><Relationship Id="rId5" Type="http://schemas.openxmlformats.org/officeDocument/2006/relationships/styles" Target="styles.xml"/><Relationship Id="rId15" Type="http://schemas.openxmlformats.org/officeDocument/2006/relationships/hyperlink" Target="mailto:propertyclaims@carrierorTPA.com" TargetMode="External"/><Relationship Id="rId10" Type="http://schemas.openxmlformats.org/officeDocument/2006/relationships/hyperlink" Target="mailto:carriernamecomplaints@carri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U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7A12DA01052A4AA89E5F25BBD290AC" ma:contentTypeVersion="16" ma:contentTypeDescription="Create a new document." ma:contentTypeScope="" ma:versionID="5b4595bf3f7f68ce9626c9a0efef6574">
  <xsd:schema xmlns:xsd="http://www.w3.org/2001/XMLSchema" xmlns:xs="http://www.w3.org/2001/XMLSchema" xmlns:p="http://schemas.microsoft.com/office/2006/metadata/properties" xmlns:ns2="75435c55-45dc-4ed4-814d-882d2b3b0bfe" xmlns:ns3="fa8e7e93-56af-4133-89d8-568a4f3f8038" targetNamespace="http://schemas.microsoft.com/office/2006/metadata/properties" ma:root="true" ma:fieldsID="ca005742def3bec0bb80b5bcc07ba737" ns2:_="" ns3:_="">
    <xsd:import namespace="75435c55-45dc-4ed4-814d-882d2b3b0bfe"/>
    <xsd:import namespace="fa8e7e93-56af-4133-89d8-568a4f3f80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35c55-45dc-4ed4-814d-882d2b3b0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577652-2951-4be5-a058-0e7d20c4a3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8e7e93-56af-4133-89d8-568a4f3f803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6bd5af-8e71-4c89-a24a-a2ef79d980a5}" ma:internalName="TaxCatchAll" ma:showField="CatchAllData" ma:web="fa8e7e93-56af-4133-89d8-568a4f3f8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8e7e93-56af-4133-89d8-568a4f3f8038" xsi:nil="true"/>
    <lcf76f155ced4ddcb4097134ff3c332f xmlns="75435c55-45dc-4ed4-814d-882d2b3b0b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C02A6AC9-06E5-4C73-9D8B-69215127AF1C}"/>
</file>

<file path=customXml/itemProps3.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David Sparkes</cp:lastModifiedBy>
  <cp:revision>3</cp:revision>
  <dcterms:created xsi:type="dcterms:W3CDTF">2021-11-08T08:41:00Z</dcterms:created>
  <dcterms:modified xsi:type="dcterms:W3CDTF">2021-11-08T10:24:00Z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0x010100257A12DA01052A4AA89E5F25BBD290AC</vt:lpwstr>
  </property>
  <property fmtid="{D5CDD505-2E9C-101B-9397-08002B2CF9AE}" pid="3" name="Order">
    <vt:r8>3519800</vt:r8>
  </property>
</Properties>
</file>