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4E" w:rsidRPr="00B25C8F" w:rsidRDefault="00EB674E">
      <w:pPr>
        <w:pStyle w:val="Body"/>
        <w:spacing w:line="300" w:lineRule="exact"/>
        <w:jc w:val="center"/>
      </w:pPr>
    </w:p>
    <w:p w:rsidR="00EB674E" w:rsidRPr="00B25C8F" w:rsidRDefault="004D4C57">
      <w:pPr>
        <w:pStyle w:val="Body"/>
        <w:tabs>
          <w:tab w:val="left" w:pos="2268"/>
        </w:tabs>
        <w:spacing w:line="300" w:lineRule="exact"/>
        <w:jc w:val="center"/>
      </w:pPr>
      <w:r w:rsidRPr="00B25C8F">
        <w:rPr>
          <w:u w:val="single"/>
        </w:rPr>
        <w:t xml:space="preserve">Dated                                                     </w:t>
      </w:r>
      <w:bookmarkStart w:id="0" w:name="month0"/>
      <w:r w:rsidRPr="00B25C8F">
        <w:rPr>
          <w:u w:val="single"/>
        </w:rPr>
        <w:t> </w:t>
      </w:r>
    </w:p>
    <w:p w:rsidR="00EB674E" w:rsidRPr="00B25C8F" w:rsidRDefault="00EB674E">
      <w:pPr>
        <w:pStyle w:val="Body"/>
        <w:spacing w:line="300" w:lineRule="exact"/>
        <w:jc w:val="center"/>
      </w:pPr>
    </w:p>
    <w:p w:rsidR="00EB674E" w:rsidRPr="00B25C8F" w:rsidRDefault="00EB674E">
      <w:pPr>
        <w:pStyle w:val="Body"/>
        <w:spacing w:line="300" w:lineRule="exact"/>
        <w:jc w:val="center"/>
        <w:rPr>
          <w:color w:val="808080"/>
          <w:u w:color="808080"/>
        </w:rPr>
      </w:pPr>
      <w:bookmarkStart w:id="1" w:name="party1"/>
    </w:p>
    <w:p w:rsidR="00EB674E" w:rsidRPr="00B25C8F" w:rsidRDefault="00EB674E">
      <w:pPr>
        <w:pStyle w:val="Body"/>
        <w:spacing w:line="300" w:lineRule="exact"/>
        <w:jc w:val="center"/>
        <w:rPr>
          <w:color w:val="808080"/>
          <w:u w:color="808080"/>
        </w:rPr>
      </w:pPr>
    </w:p>
    <w:p w:rsidR="00EB674E" w:rsidRPr="00B25C8F" w:rsidRDefault="00FA17CB">
      <w:pPr>
        <w:pStyle w:val="Body"/>
        <w:spacing w:line="300" w:lineRule="exact"/>
        <w:jc w:val="center"/>
        <w:rPr>
          <w:color w:val="808080"/>
          <w:u w:color="808080"/>
        </w:rPr>
      </w:pPr>
      <w:r>
        <w:rPr>
          <w:color w:val="808080"/>
          <w:u w:color="808080"/>
        </w:rPr>
        <w:tab/>
      </w:r>
      <w:r>
        <w:rPr>
          <w:color w:val="808080"/>
          <w:u w:color="808080"/>
        </w:rPr>
        <w:tab/>
      </w:r>
    </w:p>
    <w:p w:rsidR="00EB674E" w:rsidRPr="00B25C8F" w:rsidRDefault="00EB674E">
      <w:pPr>
        <w:pStyle w:val="Body"/>
        <w:spacing w:line="300" w:lineRule="exact"/>
        <w:jc w:val="center"/>
        <w:rPr>
          <w:color w:val="808080"/>
          <w:u w:color="808080"/>
        </w:rPr>
      </w:pPr>
    </w:p>
    <w:p w:rsidR="00EB674E" w:rsidRPr="00B25C8F" w:rsidRDefault="00EB674E">
      <w:pPr>
        <w:pStyle w:val="Body"/>
        <w:spacing w:line="300" w:lineRule="exact"/>
        <w:jc w:val="center"/>
        <w:rPr>
          <w:color w:val="808080"/>
          <w:u w:color="808080"/>
        </w:rPr>
      </w:pPr>
    </w:p>
    <w:p w:rsidR="00EB674E" w:rsidRPr="00B25C8F" w:rsidRDefault="00EB674E">
      <w:pPr>
        <w:pStyle w:val="Body"/>
        <w:spacing w:line="300" w:lineRule="exact"/>
        <w:jc w:val="center"/>
        <w:rPr>
          <w:color w:val="808080"/>
          <w:u w:color="808080"/>
        </w:rPr>
      </w:pPr>
    </w:p>
    <w:p w:rsidR="00EB674E" w:rsidRPr="00B25C8F" w:rsidRDefault="004D4C57">
      <w:pPr>
        <w:pStyle w:val="Body"/>
        <w:spacing w:line="300" w:lineRule="exact"/>
        <w:jc w:val="center"/>
      </w:pPr>
      <w:r w:rsidRPr="00B25C8F">
        <w:rPr>
          <w:color w:val="808080"/>
          <w:u w:color="808080"/>
        </w:rPr>
        <w:t xml:space="preserve">(1)   </w:t>
      </w:r>
      <w:r w:rsidRPr="00B25C8F">
        <w:rPr>
          <w:b/>
          <w:bCs/>
          <w:lang w:val="de-DE"/>
        </w:rPr>
        <w:t>BROKER</w:t>
      </w:r>
    </w:p>
    <w:p w:rsidR="00EB674E" w:rsidRPr="00B25C8F" w:rsidRDefault="00EB674E">
      <w:pPr>
        <w:pStyle w:val="Body"/>
        <w:spacing w:line="300" w:lineRule="exact"/>
        <w:jc w:val="center"/>
      </w:pPr>
    </w:p>
    <w:p w:rsidR="00EB674E" w:rsidRPr="00B25C8F" w:rsidRDefault="004D4C57">
      <w:pPr>
        <w:pStyle w:val="Body"/>
        <w:spacing w:line="300" w:lineRule="exact"/>
        <w:jc w:val="center"/>
      </w:pPr>
      <w:r w:rsidRPr="00B25C8F">
        <w:rPr>
          <w:color w:val="808080"/>
          <w:u w:color="808080"/>
          <w:lang w:val="en-US"/>
        </w:rPr>
        <w:t xml:space="preserve"> - </w:t>
      </w:r>
      <w:proofErr w:type="gramStart"/>
      <w:r w:rsidRPr="00B25C8F">
        <w:rPr>
          <w:color w:val="808080"/>
          <w:u w:color="808080"/>
          <w:lang w:val="en-US"/>
        </w:rPr>
        <w:t>and</w:t>
      </w:r>
      <w:proofErr w:type="gramEnd"/>
      <w:r w:rsidRPr="00B25C8F">
        <w:rPr>
          <w:color w:val="808080"/>
          <w:u w:color="808080"/>
          <w:lang w:val="en-US"/>
        </w:rPr>
        <w:t xml:space="preserve"> -</w:t>
      </w:r>
    </w:p>
    <w:p w:rsidR="00EB674E" w:rsidRPr="00B25C8F" w:rsidRDefault="00EB674E">
      <w:pPr>
        <w:pStyle w:val="Body"/>
        <w:spacing w:line="300" w:lineRule="exact"/>
        <w:jc w:val="center"/>
      </w:pPr>
    </w:p>
    <w:p w:rsidR="00EB674E" w:rsidRPr="00B25C8F" w:rsidRDefault="004D4C57">
      <w:pPr>
        <w:pStyle w:val="Body"/>
        <w:spacing w:line="300" w:lineRule="exact"/>
        <w:jc w:val="center"/>
      </w:pPr>
      <w:r w:rsidRPr="00B25C8F">
        <w:rPr>
          <w:color w:val="808080"/>
          <w:u w:color="808080"/>
        </w:rPr>
        <w:t xml:space="preserve">(2)   </w:t>
      </w:r>
      <w:r w:rsidRPr="00B25C8F">
        <w:rPr>
          <w:b/>
          <w:bCs/>
          <w:lang w:val="de-DE"/>
        </w:rPr>
        <w:t>INSURER</w:t>
      </w: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00" w:lineRule="exact"/>
        <w:ind w:left="1418" w:right="1416"/>
        <w:jc w:val="center"/>
      </w:pPr>
    </w:p>
    <w:p w:rsidR="00EB674E" w:rsidRPr="00B25C8F" w:rsidRDefault="00EB674E">
      <w:pPr>
        <w:pStyle w:val="Body"/>
        <w:pBdr>
          <w:top w:val="single" w:sz="4" w:space="0" w:color="000000"/>
        </w:pBdr>
        <w:spacing w:line="300" w:lineRule="exact"/>
        <w:ind w:left="1418" w:right="1416"/>
        <w:jc w:val="center"/>
      </w:pPr>
    </w:p>
    <w:p w:rsidR="00EB674E" w:rsidRPr="00B25C8F" w:rsidRDefault="004D4C57">
      <w:pPr>
        <w:pStyle w:val="Body"/>
        <w:ind w:left="1418" w:right="1416"/>
        <w:jc w:val="center"/>
        <w:rPr>
          <w:b/>
          <w:bCs/>
          <w:sz w:val="36"/>
          <w:szCs w:val="36"/>
        </w:rPr>
      </w:pPr>
      <w:bookmarkStart w:id="2" w:name="heading1"/>
      <w:r w:rsidRPr="00B25C8F">
        <w:rPr>
          <w:b/>
          <w:bCs/>
          <w:sz w:val="36"/>
          <w:szCs w:val="36"/>
          <w:lang w:val="en-US"/>
        </w:rPr>
        <w:t>Terms of Business Agreement</w:t>
      </w:r>
    </w:p>
    <w:p w:rsidR="00EB674E" w:rsidRPr="00B25C8F" w:rsidRDefault="00EB674E">
      <w:pPr>
        <w:pStyle w:val="Body"/>
        <w:spacing w:line="300" w:lineRule="exact"/>
        <w:ind w:left="1418" w:right="1416"/>
        <w:jc w:val="center"/>
      </w:pPr>
    </w:p>
    <w:p w:rsidR="00EB674E" w:rsidRPr="00B25C8F" w:rsidRDefault="00EB674E">
      <w:pPr>
        <w:pStyle w:val="Body"/>
        <w:pBdr>
          <w:top w:val="single" w:sz="4" w:space="0" w:color="000000"/>
        </w:pBdr>
        <w:spacing w:line="300" w:lineRule="exact"/>
        <w:ind w:left="1418" w:right="1416"/>
        <w:jc w:val="center"/>
      </w:pPr>
    </w:p>
    <w:p w:rsidR="00EB674E" w:rsidRPr="00B25C8F" w:rsidRDefault="00EB674E">
      <w:pPr>
        <w:pStyle w:val="Body"/>
        <w:spacing w:line="300" w:lineRule="exact"/>
        <w:jc w:val="center"/>
      </w:pPr>
    </w:p>
    <w:p w:rsidR="00EB674E" w:rsidRPr="00B25C8F" w:rsidRDefault="00EB674E">
      <w:pPr>
        <w:pStyle w:val="Body"/>
        <w:spacing w:line="300" w:lineRule="exact"/>
        <w:jc w:val="center"/>
      </w:pPr>
    </w:p>
    <w:p w:rsidR="00EB674E" w:rsidRPr="00B25C8F" w:rsidRDefault="00EB674E">
      <w:pPr>
        <w:pStyle w:val="Body"/>
        <w:spacing w:line="320" w:lineRule="exact"/>
        <w:jc w:val="center"/>
      </w:pPr>
      <w:bookmarkStart w:id="3" w:name="draft"/>
    </w:p>
    <w:p w:rsidR="00EB674E" w:rsidRPr="00B25C8F" w:rsidRDefault="004D4C57">
      <w:pPr>
        <w:pStyle w:val="Body"/>
        <w:spacing w:line="320" w:lineRule="exact"/>
        <w:jc w:val="center"/>
        <w:rPr>
          <w:smallCaps/>
        </w:rPr>
      </w:pPr>
      <w:r w:rsidRPr="00B25C8F">
        <w:rPr>
          <w:smallCaps/>
          <w:lang w:val="en-US"/>
        </w:rPr>
        <w:t>draft - not available for acceptance</w:t>
      </w:r>
    </w:p>
    <w:p w:rsidR="00EB674E" w:rsidRPr="00B25C8F" w:rsidRDefault="00EB674E">
      <w:pPr>
        <w:pStyle w:val="Body"/>
        <w:spacing w:line="320" w:lineRule="exact"/>
        <w:jc w:val="center"/>
      </w:pPr>
    </w:p>
    <w:p w:rsidR="00EB674E" w:rsidRPr="00B25C8F" w:rsidRDefault="00EB674E">
      <w:pPr>
        <w:pStyle w:val="Body"/>
        <w:spacing w:line="320" w:lineRule="exact"/>
        <w:jc w:val="center"/>
      </w:pPr>
    </w:p>
    <w:p w:rsidR="00EB674E" w:rsidRPr="00B25C8F" w:rsidRDefault="00EB674E">
      <w:pPr>
        <w:pStyle w:val="Body"/>
        <w:spacing w:line="360" w:lineRule="auto"/>
        <w:jc w:val="center"/>
      </w:pPr>
    </w:p>
    <w:p w:rsidR="00EB674E" w:rsidRPr="00B25C8F" w:rsidRDefault="00EB674E">
      <w:pPr>
        <w:pStyle w:val="Body"/>
        <w:spacing w:line="360" w:lineRule="auto"/>
        <w:jc w:val="left"/>
      </w:pPr>
    </w:p>
    <w:p w:rsidR="00EB674E" w:rsidRPr="00B25C8F" w:rsidRDefault="00EB674E">
      <w:pPr>
        <w:pStyle w:val="Body"/>
        <w:spacing w:line="360" w:lineRule="auto"/>
        <w:jc w:val="left"/>
        <w:sectPr w:rsidR="00EB674E" w:rsidRPr="00B25C8F">
          <w:footerReference w:type="default" r:id="rId9"/>
          <w:pgSz w:w="11900" w:h="16840"/>
          <w:pgMar w:top="1814" w:right="1418" w:bottom="1418" w:left="1418" w:header="720" w:footer="720" w:gutter="0"/>
          <w:pgNumType w:start="1"/>
          <w:cols w:space="720"/>
          <w:titlePg/>
        </w:sectPr>
      </w:pPr>
    </w:p>
    <w:bookmarkEnd w:id="1"/>
    <w:bookmarkEnd w:id="2"/>
    <w:bookmarkEnd w:id="3"/>
    <w:p w:rsidR="005747DB" w:rsidRDefault="005747DB" w:rsidP="005747DB">
      <w:pPr>
        <w:pBdr>
          <w:top w:val="single" w:sz="6" w:space="0" w:color="auto"/>
        </w:pBdr>
        <w:rPr>
          <w:sz w:val="12"/>
        </w:rPr>
      </w:pPr>
    </w:p>
    <w:p w:rsidR="005747DB" w:rsidRDefault="005747DB" w:rsidP="005747DB">
      <w:r>
        <w:rPr>
          <w:b/>
        </w:rPr>
        <w:t>Table of contents</w:t>
      </w:r>
    </w:p>
    <w:p w:rsidR="005747DB" w:rsidRDefault="005747DB" w:rsidP="005747DB">
      <w:pPr>
        <w:pStyle w:val="Header"/>
        <w:spacing w:after="160"/>
      </w:pPr>
      <w:r>
        <w:t>Clause heading and number</w:t>
      </w:r>
      <w:r>
        <w:tab/>
        <w:t>Page number</w:t>
      </w:r>
    </w:p>
    <w:p w:rsidR="005747DB" w:rsidRDefault="005747DB" w:rsidP="005747DB">
      <w:pPr>
        <w:pBdr>
          <w:top w:val="single" w:sz="6" w:space="1" w:color="auto"/>
        </w:pBdr>
      </w:pPr>
    </w:p>
    <w:p w:rsidR="00B25C8F" w:rsidRPr="00B25C8F" w:rsidRDefault="00B25C8F">
      <w:pPr>
        <w:pStyle w:val="BodyText"/>
        <w:rPr>
          <w:rFonts w:eastAsia="Calibri" w:cs="Arial"/>
          <w:sz w:val="22"/>
          <w:szCs w:val="22"/>
        </w:rPr>
      </w:pPr>
    </w:p>
    <w:p w:rsidR="000C5ABA" w:rsidRDefault="00981C25">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505688619" w:history="1">
        <w:r w:rsidR="000C5ABA" w:rsidRPr="007778D7">
          <w:rPr>
            <w:rStyle w:val="Hyperlink"/>
            <w:noProof/>
          </w:rPr>
          <w:t>1.</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lang w:val="en-US"/>
          </w:rPr>
          <w:t>Definitions and interpretation</w:t>
        </w:r>
        <w:r w:rsidR="000C5ABA">
          <w:rPr>
            <w:noProof/>
            <w:webHidden/>
          </w:rPr>
          <w:tab/>
        </w:r>
        <w:r w:rsidR="000C5ABA">
          <w:rPr>
            <w:noProof/>
            <w:webHidden/>
          </w:rPr>
          <w:fldChar w:fldCharType="begin"/>
        </w:r>
        <w:r w:rsidR="000C5ABA">
          <w:rPr>
            <w:noProof/>
            <w:webHidden/>
          </w:rPr>
          <w:instrText xml:space="preserve"> PAGEREF _Toc505688619 \h </w:instrText>
        </w:r>
        <w:r w:rsidR="000C5ABA">
          <w:rPr>
            <w:noProof/>
            <w:webHidden/>
          </w:rPr>
        </w:r>
        <w:r w:rsidR="000C5ABA">
          <w:rPr>
            <w:noProof/>
            <w:webHidden/>
          </w:rPr>
          <w:fldChar w:fldCharType="separate"/>
        </w:r>
        <w:r w:rsidR="003A4968">
          <w:rPr>
            <w:noProof/>
            <w:webHidden/>
          </w:rPr>
          <w:t>1</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631" w:history="1">
        <w:r w:rsidR="000C5ABA" w:rsidRPr="007778D7">
          <w:rPr>
            <w:rStyle w:val="Hyperlink"/>
            <w:noProof/>
          </w:rPr>
          <w:t>2.</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Appointment</w:t>
        </w:r>
        <w:r w:rsidR="000C5ABA" w:rsidRPr="007778D7">
          <w:rPr>
            <w:rStyle w:val="Hyperlink"/>
            <w:rFonts w:eastAsia="Arial Unicode MS"/>
            <w:noProof/>
            <w:lang w:val="en-US"/>
          </w:rPr>
          <w:t xml:space="preserve"> of the Broker</w:t>
        </w:r>
        <w:r w:rsidR="000C5ABA">
          <w:rPr>
            <w:noProof/>
            <w:webHidden/>
          </w:rPr>
          <w:tab/>
        </w:r>
        <w:r w:rsidR="000C5ABA">
          <w:rPr>
            <w:noProof/>
            <w:webHidden/>
          </w:rPr>
          <w:fldChar w:fldCharType="begin"/>
        </w:r>
        <w:r w:rsidR="000C5ABA">
          <w:rPr>
            <w:noProof/>
            <w:webHidden/>
          </w:rPr>
          <w:instrText xml:space="preserve"> PAGEREF _Toc505688631 \h </w:instrText>
        </w:r>
        <w:r w:rsidR="000C5ABA">
          <w:rPr>
            <w:noProof/>
            <w:webHidden/>
          </w:rPr>
        </w:r>
        <w:r w:rsidR="000C5ABA">
          <w:rPr>
            <w:noProof/>
            <w:webHidden/>
          </w:rPr>
          <w:fldChar w:fldCharType="separate"/>
        </w:r>
        <w:r w:rsidR="003A4968">
          <w:rPr>
            <w:noProof/>
            <w:webHidden/>
          </w:rPr>
          <w:t>5</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635" w:history="1">
        <w:r w:rsidR="000C5ABA" w:rsidRPr="007778D7">
          <w:rPr>
            <w:rStyle w:val="Hyperlink"/>
            <w:noProof/>
          </w:rPr>
          <w:t>3.</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lang w:val="en-US"/>
          </w:rPr>
          <w:t>Acceptance of insurance</w:t>
        </w:r>
        <w:r w:rsidR="000C5ABA">
          <w:rPr>
            <w:noProof/>
            <w:webHidden/>
          </w:rPr>
          <w:tab/>
        </w:r>
        <w:r w:rsidR="000C5ABA">
          <w:rPr>
            <w:noProof/>
            <w:webHidden/>
          </w:rPr>
          <w:fldChar w:fldCharType="begin"/>
        </w:r>
        <w:r w:rsidR="000C5ABA">
          <w:rPr>
            <w:noProof/>
            <w:webHidden/>
          </w:rPr>
          <w:instrText xml:space="preserve"> PAGEREF _Toc505688635 \h </w:instrText>
        </w:r>
        <w:r w:rsidR="000C5ABA">
          <w:rPr>
            <w:noProof/>
            <w:webHidden/>
          </w:rPr>
        </w:r>
        <w:r w:rsidR="000C5ABA">
          <w:rPr>
            <w:noProof/>
            <w:webHidden/>
          </w:rPr>
          <w:fldChar w:fldCharType="separate"/>
        </w:r>
        <w:r w:rsidR="003A4968">
          <w:rPr>
            <w:noProof/>
            <w:webHidden/>
          </w:rPr>
          <w:t>5</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639" w:history="1">
        <w:r w:rsidR="000C5ABA" w:rsidRPr="007778D7">
          <w:rPr>
            <w:rStyle w:val="Hyperlink"/>
            <w:noProof/>
          </w:rPr>
          <w:t>4.</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lang w:val="de-DE"/>
          </w:rPr>
          <w:t>REGULATORY STATUS AND COMPLIANCE</w:t>
        </w:r>
        <w:r w:rsidR="000C5ABA">
          <w:rPr>
            <w:noProof/>
            <w:webHidden/>
          </w:rPr>
          <w:tab/>
        </w:r>
        <w:r w:rsidR="000C5ABA">
          <w:rPr>
            <w:noProof/>
            <w:webHidden/>
          </w:rPr>
          <w:fldChar w:fldCharType="begin"/>
        </w:r>
        <w:r w:rsidR="000C5ABA">
          <w:rPr>
            <w:noProof/>
            <w:webHidden/>
          </w:rPr>
          <w:instrText xml:space="preserve"> PAGEREF _Toc505688639 \h </w:instrText>
        </w:r>
        <w:r w:rsidR="000C5ABA">
          <w:rPr>
            <w:noProof/>
            <w:webHidden/>
          </w:rPr>
        </w:r>
        <w:r w:rsidR="000C5ABA">
          <w:rPr>
            <w:noProof/>
            <w:webHidden/>
          </w:rPr>
          <w:fldChar w:fldCharType="separate"/>
        </w:r>
        <w:r w:rsidR="003A4968">
          <w:rPr>
            <w:noProof/>
            <w:webHidden/>
          </w:rPr>
          <w:t>5</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678" w:history="1">
        <w:r w:rsidR="000C5ABA" w:rsidRPr="007778D7">
          <w:rPr>
            <w:rStyle w:val="Hyperlink"/>
            <w:noProof/>
          </w:rPr>
          <w:t>5.</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COMMISSION</w:t>
        </w:r>
        <w:r w:rsidR="000C5ABA">
          <w:rPr>
            <w:noProof/>
            <w:webHidden/>
          </w:rPr>
          <w:tab/>
        </w:r>
        <w:r w:rsidR="000C5ABA">
          <w:rPr>
            <w:noProof/>
            <w:webHidden/>
          </w:rPr>
          <w:fldChar w:fldCharType="begin"/>
        </w:r>
        <w:r w:rsidR="000C5ABA">
          <w:rPr>
            <w:noProof/>
            <w:webHidden/>
          </w:rPr>
          <w:instrText xml:space="preserve"> PAGEREF _Toc505688678 \h </w:instrText>
        </w:r>
        <w:r w:rsidR="000C5ABA">
          <w:rPr>
            <w:noProof/>
            <w:webHidden/>
          </w:rPr>
        </w:r>
        <w:r w:rsidR="000C5ABA">
          <w:rPr>
            <w:noProof/>
            <w:webHidden/>
          </w:rPr>
          <w:fldChar w:fldCharType="separate"/>
        </w:r>
        <w:r w:rsidR="003A4968">
          <w:rPr>
            <w:noProof/>
            <w:webHidden/>
          </w:rPr>
          <w:t>8</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690" w:history="1">
        <w:r w:rsidR="000C5ABA" w:rsidRPr="007778D7">
          <w:rPr>
            <w:rStyle w:val="Hyperlink"/>
            <w:rFonts w:cs="Arial"/>
            <w:noProof/>
          </w:rPr>
          <w:t>6.</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RESPONSIBILITIES</w:t>
        </w:r>
        <w:r w:rsidR="000C5ABA" w:rsidRPr="007778D7">
          <w:rPr>
            <w:rStyle w:val="Hyperlink"/>
            <w:rFonts w:eastAsia="Arial Unicode MS" w:cs="Arial"/>
            <w:noProof/>
            <w:lang w:val="en-US"/>
          </w:rPr>
          <w:t xml:space="preserve"> OF THE BROKER</w:t>
        </w:r>
        <w:r w:rsidR="000C5ABA">
          <w:rPr>
            <w:noProof/>
            <w:webHidden/>
          </w:rPr>
          <w:tab/>
        </w:r>
        <w:r w:rsidR="000C5ABA">
          <w:rPr>
            <w:noProof/>
            <w:webHidden/>
          </w:rPr>
          <w:fldChar w:fldCharType="begin"/>
        </w:r>
        <w:r w:rsidR="000C5ABA">
          <w:rPr>
            <w:noProof/>
            <w:webHidden/>
          </w:rPr>
          <w:instrText xml:space="preserve"> PAGEREF _Toc505688690 \h </w:instrText>
        </w:r>
        <w:r w:rsidR="000C5ABA">
          <w:rPr>
            <w:noProof/>
            <w:webHidden/>
          </w:rPr>
        </w:r>
        <w:r w:rsidR="000C5ABA">
          <w:rPr>
            <w:noProof/>
            <w:webHidden/>
          </w:rPr>
          <w:fldChar w:fldCharType="separate"/>
        </w:r>
        <w:r w:rsidR="003A4968">
          <w:rPr>
            <w:noProof/>
            <w:webHidden/>
          </w:rPr>
          <w:t>9</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21" w:history="1">
        <w:r w:rsidR="000C5ABA" w:rsidRPr="007778D7">
          <w:rPr>
            <w:rStyle w:val="Hyperlink"/>
            <w:rFonts w:eastAsia="Arial Unicode MS"/>
            <w:noProof/>
          </w:rPr>
          <w:t>7.</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NEW BUSINESS</w:t>
        </w:r>
        <w:r w:rsidR="000C5ABA">
          <w:rPr>
            <w:noProof/>
            <w:webHidden/>
          </w:rPr>
          <w:tab/>
        </w:r>
        <w:r w:rsidR="000C5ABA">
          <w:rPr>
            <w:noProof/>
            <w:webHidden/>
          </w:rPr>
          <w:fldChar w:fldCharType="begin"/>
        </w:r>
        <w:r w:rsidR="000C5ABA">
          <w:rPr>
            <w:noProof/>
            <w:webHidden/>
          </w:rPr>
          <w:instrText xml:space="preserve"> PAGEREF _Toc505688721 \h </w:instrText>
        </w:r>
        <w:r w:rsidR="000C5ABA">
          <w:rPr>
            <w:noProof/>
            <w:webHidden/>
          </w:rPr>
        </w:r>
        <w:r w:rsidR="000C5ABA">
          <w:rPr>
            <w:noProof/>
            <w:webHidden/>
          </w:rPr>
          <w:fldChar w:fldCharType="separate"/>
        </w:r>
        <w:r w:rsidR="003A4968">
          <w:rPr>
            <w:noProof/>
            <w:webHidden/>
          </w:rPr>
          <w:t>13</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30" w:history="1">
        <w:r w:rsidR="000C5ABA" w:rsidRPr="007778D7">
          <w:rPr>
            <w:rStyle w:val="Hyperlink"/>
            <w:rFonts w:eastAsia="Arial Unicode MS"/>
            <w:noProof/>
          </w:rPr>
          <w:t>8.</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RENEWALS</w:t>
        </w:r>
        <w:r w:rsidR="000C5ABA">
          <w:rPr>
            <w:noProof/>
            <w:webHidden/>
          </w:rPr>
          <w:tab/>
        </w:r>
        <w:r w:rsidR="000C5ABA">
          <w:rPr>
            <w:noProof/>
            <w:webHidden/>
          </w:rPr>
          <w:fldChar w:fldCharType="begin"/>
        </w:r>
        <w:r w:rsidR="000C5ABA">
          <w:rPr>
            <w:noProof/>
            <w:webHidden/>
          </w:rPr>
          <w:instrText xml:space="preserve"> PAGEREF _Toc505688730 \h </w:instrText>
        </w:r>
        <w:r w:rsidR="000C5ABA">
          <w:rPr>
            <w:noProof/>
            <w:webHidden/>
          </w:rPr>
        </w:r>
        <w:r w:rsidR="000C5ABA">
          <w:rPr>
            <w:noProof/>
            <w:webHidden/>
          </w:rPr>
          <w:fldChar w:fldCharType="separate"/>
        </w:r>
        <w:r w:rsidR="003A4968">
          <w:rPr>
            <w:noProof/>
            <w:webHidden/>
          </w:rPr>
          <w:t>14</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49" w:history="1">
        <w:r w:rsidR="000C5ABA" w:rsidRPr="007778D7">
          <w:rPr>
            <w:rStyle w:val="Hyperlink"/>
            <w:rFonts w:eastAsia="Arial Unicode MS"/>
            <w:noProof/>
          </w:rPr>
          <w:t>9.</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CLAIMS</w:t>
        </w:r>
        <w:r w:rsidR="000C5ABA">
          <w:rPr>
            <w:noProof/>
            <w:webHidden/>
          </w:rPr>
          <w:tab/>
        </w:r>
        <w:r w:rsidR="000C5ABA">
          <w:rPr>
            <w:noProof/>
            <w:webHidden/>
          </w:rPr>
          <w:fldChar w:fldCharType="begin"/>
        </w:r>
        <w:r w:rsidR="000C5ABA">
          <w:rPr>
            <w:noProof/>
            <w:webHidden/>
          </w:rPr>
          <w:instrText xml:space="preserve"> PAGEREF _Toc505688749 \h </w:instrText>
        </w:r>
        <w:r w:rsidR="000C5ABA">
          <w:rPr>
            <w:noProof/>
            <w:webHidden/>
          </w:rPr>
        </w:r>
        <w:r w:rsidR="000C5ABA">
          <w:rPr>
            <w:noProof/>
            <w:webHidden/>
          </w:rPr>
          <w:fldChar w:fldCharType="separate"/>
        </w:r>
        <w:r w:rsidR="003A4968">
          <w:rPr>
            <w:noProof/>
            <w:webHidden/>
          </w:rPr>
          <w:t>15</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56" w:history="1">
        <w:r w:rsidR="000C5ABA" w:rsidRPr="007778D7">
          <w:rPr>
            <w:rStyle w:val="Hyperlink"/>
            <w:rFonts w:eastAsia="Arial Unicode MS"/>
            <w:noProof/>
          </w:rPr>
          <w:t>10.</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PREMIUM SETTLEMENT</w:t>
        </w:r>
        <w:r w:rsidR="000C5ABA">
          <w:rPr>
            <w:noProof/>
            <w:webHidden/>
          </w:rPr>
          <w:tab/>
        </w:r>
        <w:r w:rsidR="000C5ABA">
          <w:rPr>
            <w:noProof/>
            <w:webHidden/>
          </w:rPr>
          <w:fldChar w:fldCharType="begin"/>
        </w:r>
        <w:r w:rsidR="000C5ABA">
          <w:rPr>
            <w:noProof/>
            <w:webHidden/>
          </w:rPr>
          <w:instrText xml:space="preserve"> PAGEREF _Toc505688756 \h </w:instrText>
        </w:r>
        <w:r w:rsidR="000C5ABA">
          <w:rPr>
            <w:noProof/>
            <w:webHidden/>
          </w:rPr>
        </w:r>
        <w:r w:rsidR="000C5ABA">
          <w:rPr>
            <w:noProof/>
            <w:webHidden/>
          </w:rPr>
          <w:fldChar w:fldCharType="separate"/>
        </w:r>
        <w:r w:rsidR="003A4968">
          <w:rPr>
            <w:noProof/>
            <w:webHidden/>
          </w:rPr>
          <w:t>16</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66" w:history="1">
        <w:r w:rsidR="000C5ABA" w:rsidRPr="007778D7">
          <w:rPr>
            <w:rStyle w:val="Hyperlink"/>
            <w:rFonts w:eastAsia="Arial Unicode MS"/>
            <w:noProof/>
          </w:rPr>
          <w:t>11.</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RISK TRANSFER, TRUST REQUIREMENT AND CO-MINGLING</w:t>
        </w:r>
        <w:r w:rsidR="000C5ABA">
          <w:rPr>
            <w:noProof/>
            <w:webHidden/>
          </w:rPr>
          <w:tab/>
        </w:r>
        <w:r w:rsidR="000C5ABA">
          <w:rPr>
            <w:noProof/>
            <w:webHidden/>
          </w:rPr>
          <w:fldChar w:fldCharType="begin"/>
        </w:r>
        <w:r w:rsidR="000C5ABA">
          <w:rPr>
            <w:noProof/>
            <w:webHidden/>
          </w:rPr>
          <w:instrText xml:space="preserve"> PAGEREF _Toc505688766 \h </w:instrText>
        </w:r>
        <w:r w:rsidR="000C5ABA">
          <w:rPr>
            <w:noProof/>
            <w:webHidden/>
          </w:rPr>
        </w:r>
        <w:r w:rsidR="000C5ABA">
          <w:rPr>
            <w:noProof/>
            <w:webHidden/>
          </w:rPr>
          <w:fldChar w:fldCharType="separate"/>
        </w:r>
        <w:r w:rsidR="003A4968">
          <w:rPr>
            <w:noProof/>
            <w:webHidden/>
          </w:rPr>
          <w:t>16</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87" w:history="1">
        <w:r w:rsidR="000C5ABA" w:rsidRPr="007778D7">
          <w:rPr>
            <w:rStyle w:val="Hyperlink"/>
            <w:rFonts w:eastAsia="Arial Unicode MS"/>
            <w:noProof/>
          </w:rPr>
          <w:t>12.</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PREMIUM – MISCELLANEOUS</w:t>
        </w:r>
        <w:r w:rsidR="000C5ABA">
          <w:rPr>
            <w:noProof/>
            <w:webHidden/>
          </w:rPr>
          <w:tab/>
        </w:r>
        <w:r w:rsidR="000C5ABA">
          <w:rPr>
            <w:noProof/>
            <w:webHidden/>
          </w:rPr>
          <w:fldChar w:fldCharType="begin"/>
        </w:r>
        <w:r w:rsidR="000C5ABA">
          <w:rPr>
            <w:noProof/>
            <w:webHidden/>
          </w:rPr>
          <w:instrText xml:space="preserve"> PAGEREF _Toc505688787 \h </w:instrText>
        </w:r>
        <w:r w:rsidR="000C5ABA">
          <w:rPr>
            <w:noProof/>
            <w:webHidden/>
          </w:rPr>
        </w:r>
        <w:r w:rsidR="000C5ABA">
          <w:rPr>
            <w:noProof/>
            <w:webHidden/>
          </w:rPr>
          <w:fldChar w:fldCharType="separate"/>
        </w:r>
        <w:r w:rsidR="003A4968">
          <w:rPr>
            <w:noProof/>
            <w:webHidden/>
          </w:rPr>
          <w:t>19</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796" w:history="1">
        <w:r w:rsidR="000C5ABA" w:rsidRPr="007778D7">
          <w:rPr>
            <w:rStyle w:val="Hyperlink"/>
            <w:rFonts w:eastAsia="Arial Unicode MS"/>
            <w:noProof/>
          </w:rPr>
          <w:t>13.</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INSURER STEP-IN AND SUSPENSION</w:t>
        </w:r>
        <w:r w:rsidR="000C5ABA">
          <w:rPr>
            <w:noProof/>
            <w:webHidden/>
          </w:rPr>
          <w:tab/>
        </w:r>
        <w:r w:rsidR="000C5ABA">
          <w:rPr>
            <w:noProof/>
            <w:webHidden/>
          </w:rPr>
          <w:fldChar w:fldCharType="begin"/>
        </w:r>
        <w:r w:rsidR="000C5ABA">
          <w:rPr>
            <w:noProof/>
            <w:webHidden/>
          </w:rPr>
          <w:instrText xml:space="preserve"> PAGEREF _Toc505688796 \h </w:instrText>
        </w:r>
        <w:r w:rsidR="000C5ABA">
          <w:rPr>
            <w:noProof/>
            <w:webHidden/>
          </w:rPr>
        </w:r>
        <w:r w:rsidR="000C5ABA">
          <w:rPr>
            <w:noProof/>
            <w:webHidden/>
          </w:rPr>
          <w:fldChar w:fldCharType="separate"/>
        </w:r>
        <w:r w:rsidR="003A4968">
          <w:rPr>
            <w:noProof/>
            <w:webHidden/>
          </w:rPr>
          <w:t>19</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04" w:history="1">
        <w:r w:rsidR="000C5ABA" w:rsidRPr="007778D7">
          <w:rPr>
            <w:rStyle w:val="Hyperlink"/>
            <w:rFonts w:eastAsia="Arial Unicode MS"/>
            <w:noProof/>
          </w:rPr>
          <w:t>14.</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TERMINATION AND CONSEQUENCES</w:t>
        </w:r>
        <w:r w:rsidR="000C5ABA">
          <w:rPr>
            <w:noProof/>
            <w:webHidden/>
          </w:rPr>
          <w:tab/>
        </w:r>
        <w:r w:rsidR="000C5ABA">
          <w:rPr>
            <w:noProof/>
            <w:webHidden/>
          </w:rPr>
          <w:fldChar w:fldCharType="begin"/>
        </w:r>
        <w:r w:rsidR="000C5ABA">
          <w:rPr>
            <w:noProof/>
            <w:webHidden/>
          </w:rPr>
          <w:instrText xml:space="preserve"> PAGEREF _Toc505688804 \h </w:instrText>
        </w:r>
        <w:r w:rsidR="000C5ABA">
          <w:rPr>
            <w:noProof/>
            <w:webHidden/>
          </w:rPr>
        </w:r>
        <w:r w:rsidR="000C5ABA">
          <w:rPr>
            <w:noProof/>
            <w:webHidden/>
          </w:rPr>
          <w:fldChar w:fldCharType="separate"/>
        </w:r>
        <w:r w:rsidR="003A4968">
          <w:rPr>
            <w:noProof/>
            <w:webHidden/>
          </w:rPr>
          <w:t>20</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20" w:history="1">
        <w:r w:rsidR="000C5ABA" w:rsidRPr="007778D7">
          <w:rPr>
            <w:rStyle w:val="Hyperlink"/>
            <w:rFonts w:eastAsia="Arial Unicode MS"/>
            <w:noProof/>
          </w:rPr>
          <w:t>15.</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MATERIALS AND RECORDS</w:t>
        </w:r>
        <w:r w:rsidR="000C5ABA">
          <w:rPr>
            <w:noProof/>
            <w:webHidden/>
          </w:rPr>
          <w:tab/>
        </w:r>
        <w:r w:rsidR="000C5ABA">
          <w:rPr>
            <w:noProof/>
            <w:webHidden/>
          </w:rPr>
          <w:fldChar w:fldCharType="begin"/>
        </w:r>
        <w:r w:rsidR="000C5ABA">
          <w:rPr>
            <w:noProof/>
            <w:webHidden/>
          </w:rPr>
          <w:instrText xml:space="preserve"> PAGEREF _Toc505688820 \h </w:instrText>
        </w:r>
        <w:r w:rsidR="000C5ABA">
          <w:rPr>
            <w:noProof/>
            <w:webHidden/>
          </w:rPr>
        </w:r>
        <w:r w:rsidR="000C5ABA">
          <w:rPr>
            <w:noProof/>
            <w:webHidden/>
          </w:rPr>
          <w:fldChar w:fldCharType="separate"/>
        </w:r>
        <w:r w:rsidR="003A4968">
          <w:rPr>
            <w:noProof/>
            <w:webHidden/>
          </w:rPr>
          <w:t>22</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52" w:history="1">
        <w:r w:rsidR="000C5ABA" w:rsidRPr="007778D7">
          <w:rPr>
            <w:rStyle w:val="Hyperlink"/>
            <w:rFonts w:eastAsia="Arial Unicode MS"/>
            <w:noProof/>
          </w:rPr>
          <w:t>17.</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INTELLECTUAL PROPERTY</w:t>
        </w:r>
        <w:r w:rsidR="000C5ABA">
          <w:rPr>
            <w:noProof/>
            <w:webHidden/>
          </w:rPr>
          <w:tab/>
        </w:r>
        <w:r w:rsidR="000C5ABA">
          <w:rPr>
            <w:noProof/>
            <w:webHidden/>
          </w:rPr>
          <w:fldChar w:fldCharType="begin"/>
        </w:r>
        <w:r w:rsidR="000C5ABA">
          <w:rPr>
            <w:noProof/>
            <w:webHidden/>
          </w:rPr>
          <w:instrText xml:space="preserve"> PAGEREF _Toc505688852 \h </w:instrText>
        </w:r>
        <w:r w:rsidR="000C5ABA">
          <w:rPr>
            <w:noProof/>
            <w:webHidden/>
          </w:rPr>
        </w:r>
        <w:r w:rsidR="000C5ABA">
          <w:rPr>
            <w:noProof/>
            <w:webHidden/>
          </w:rPr>
          <w:fldChar w:fldCharType="separate"/>
        </w:r>
        <w:r w:rsidR="003A4968">
          <w:rPr>
            <w:noProof/>
            <w:webHidden/>
          </w:rPr>
          <w:t>24</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69" w:history="1">
        <w:r w:rsidR="000C5ABA" w:rsidRPr="007778D7">
          <w:rPr>
            <w:rStyle w:val="Hyperlink"/>
            <w:rFonts w:eastAsia="Arial Unicode MS"/>
            <w:noProof/>
          </w:rPr>
          <w:t>19.</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CONFIDENTIALITY AND ANNOUNCEMENTS</w:t>
        </w:r>
        <w:r w:rsidR="000C5ABA">
          <w:rPr>
            <w:noProof/>
            <w:webHidden/>
          </w:rPr>
          <w:tab/>
        </w:r>
        <w:r w:rsidR="000C5ABA">
          <w:rPr>
            <w:noProof/>
            <w:webHidden/>
          </w:rPr>
          <w:fldChar w:fldCharType="begin"/>
        </w:r>
        <w:r w:rsidR="000C5ABA">
          <w:rPr>
            <w:noProof/>
            <w:webHidden/>
          </w:rPr>
          <w:instrText xml:space="preserve"> PAGEREF _Toc505688869 \h </w:instrText>
        </w:r>
        <w:r w:rsidR="000C5ABA">
          <w:rPr>
            <w:noProof/>
            <w:webHidden/>
          </w:rPr>
        </w:r>
        <w:r w:rsidR="000C5ABA">
          <w:rPr>
            <w:noProof/>
            <w:webHidden/>
          </w:rPr>
          <w:fldChar w:fldCharType="separate"/>
        </w:r>
        <w:r w:rsidR="003A4968">
          <w:rPr>
            <w:noProof/>
            <w:webHidden/>
          </w:rPr>
          <w:t>25</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88" w:history="1">
        <w:r w:rsidR="000C5ABA" w:rsidRPr="007778D7">
          <w:rPr>
            <w:rStyle w:val="Hyperlink"/>
            <w:rFonts w:eastAsia="Arial Unicode MS"/>
            <w:noProof/>
          </w:rPr>
          <w:t>20.</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NOTICES</w:t>
        </w:r>
        <w:r w:rsidR="000C5ABA">
          <w:rPr>
            <w:noProof/>
            <w:webHidden/>
          </w:rPr>
          <w:tab/>
        </w:r>
        <w:r w:rsidR="000C5ABA">
          <w:rPr>
            <w:noProof/>
            <w:webHidden/>
          </w:rPr>
          <w:fldChar w:fldCharType="begin"/>
        </w:r>
        <w:r w:rsidR="000C5ABA">
          <w:rPr>
            <w:noProof/>
            <w:webHidden/>
          </w:rPr>
          <w:instrText xml:space="preserve"> PAGEREF _Toc505688888 \h </w:instrText>
        </w:r>
        <w:r w:rsidR="000C5ABA">
          <w:rPr>
            <w:noProof/>
            <w:webHidden/>
          </w:rPr>
        </w:r>
        <w:r w:rsidR="000C5ABA">
          <w:rPr>
            <w:noProof/>
            <w:webHidden/>
          </w:rPr>
          <w:fldChar w:fldCharType="separate"/>
        </w:r>
        <w:r w:rsidR="003A4968">
          <w:rPr>
            <w:noProof/>
            <w:webHidden/>
          </w:rPr>
          <w:t>26</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896" w:history="1">
        <w:r w:rsidR="000C5ABA" w:rsidRPr="007778D7">
          <w:rPr>
            <w:rStyle w:val="Hyperlink"/>
            <w:rFonts w:eastAsia="Arial Unicode MS"/>
            <w:noProof/>
          </w:rPr>
          <w:t>21.</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FORCE MAJEURE</w:t>
        </w:r>
        <w:r w:rsidR="000C5ABA">
          <w:rPr>
            <w:noProof/>
            <w:webHidden/>
          </w:rPr>
          <w:tab/>
        </w:r>
        <w:r w:rsidR="000C5ABA">
          <w:rPr>
            <w:noProof/>
            <w:webHidden/>
          </w:rPr>
          <w:fldChar w:fldCharType="begin"/>
        </w:r>
        <w:r w:rsidR="000C5ABA">
          <w:rPr>
            <w:noProof/>
            <w:webHidden/>
          </w:rPr>
          <w:instrText xml:space="preserve"> PAGEREF _Toc505688896 \h </w:instrText>
        </w:r>
        <w:r w:rsidR="000C5ABA">
          <w:rPr>
            <w:noProof/>
            <w:webHidden/>
          </w:rPr>
        </w:r>
        <w:r w:rsidR="000C5ABA">
          <w:rPr>
            <w:noProof/>
            <w:webHidden/>
          </w:rPr>
          <w:fldChar w:fldCharType="separate"/>
        </w:r>
        <w:r w:rsidR="003A4968">
          <w:rPr>
            <w:noProof/>
            <w:webHidden/>
          </w:rPr>
          <w:t>27</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00" w:history="1">
        <w:r w:rsidR="000C5ABA" w:rsidRPr="007778D7">
          <w:rPr>
            <w:rStyle w:val="Hyperlink"/>
            <w:rFonts w:cs="Arial"/>
            <w:noProof/>
          </w:rPr>
          <w:t>22.</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noProof/>
          </w:rPr>
          <w:t>I</w:t>
        </w:r>
        <w:r w:rsidR="000C5ABA" w:rsidRPr="007778D7">
          <w:rPr>
            <w:rStyle w:val="Hyperlink"/>
            <w:rFonts w:eastAsia="Arial Unicode MS"/>
            <w:bCs/>
            <w:noProof/>
          </w:rPr>
          <w:t>NSURANCE</w:t>
        </w:r>
        <w:r w:rsidR="000C5ABA" w:rsidRPr="007778D7">
          <w:rPr>
            <w:rStyle w:val="Hyperlink"/>
            <w:rFonts w:eastAsia="Arial Unicode MS" w:cs="Arial"/>
            <w:noProof/>
            <w:lang w:val="de-DE"/>
          </w:rPr>
          <w:t xml:space="preserve"> and indemnity</w:t>
        </w:r>
        <w:r w:rsidR="000C5ABA">
          <w:rPr>
            <w:noProof/>
            <w:webHidden/>
          </w:rPr>
          <w:tab/>
        </w:r>
        <w:r w:rsidR="000C5ABA">
          <w:rPr>
            <w:noProof/>
            <w:webHidden/>
          </w:rPr>
          <w:fldChar w:fldCharType="begin"/>
        </w:r>
        <w:r w:rsidR="000C5ABA">
          <w:rPr>
            <w:noProof/>
            <w:webHidden/>
          </w:rPr>
          <w:instrText xml:space="preserve"> PAGEREF _Toc505688900 \h </w:instrText>
        </w:r>
        <w:r w:rsidR="000C5ABA">
          <w:rPr>
            <w:noProof/>
            <w:webHidden/>
          </w:rPr>
        </w:r>
        <w:r w:rsidR="000C5ABA">
          <w:rPr>
            <w:noProof/>
            <w:webHidden/>
          </w:rPr>
          <w:fldChar w:fldCharType="separate"/>
        </w:r>
        <w:r w:rsidR="003A4968">
          <w:rPr>
            <w:noProof/>
            <w:webHidden/>
          </w:rPr>
          <w:t>27</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13" w:history="1">
        <w:r w:rsidR="000C5ABA" w:rsidRPr="007778D7">
          <w:rPr>
            <w:rStyle w:val="Hyperlink"/>
            <w:rFonts w:cs="Arial"/>
            <w:noProof/>
          </w:rPr>
          <w:t>23.</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bCs/>
            <w:noProof/>
          </w:rPr>
          <w:t>GENERAL</w:t>
        </w:r>
        <w:r w:rsidR="000C5ABA">
          <w:rPr>
            <w:noProof/>
            <w:webHidden/>
          </w:rPr>
          <w:tab/>
        </w:r>
        <w:r w:rsidR="000C5ABA">
          <w:rPr>
            <w:noProof/>
            <w:webHidden/>
          </w:rPr>
          <w:fldChar w:fldCharType="begin"/>
        </w:r>
        <w:r w:rsidR="000C5ABA">
          <w:rPr>
            <w:noProof/>
            <w:webHidden/>
          </w:rPr>
          <w:instrText xml:space="preserve"> PAGEREF _Toc505688913 \h </w:instrText>
        </w:r>
        <w:r w:rsidR="000C5ABA">
          <w:rPr>
            <w:noProof/>
            <w:webHidden/>
          </w:rPr>
        </w:r>
        <w:r w:rsidR="000C5ABA">
          <w:rPr>
            <w:noProof/>
            <w:webHidden/>
          </w:rPr>
          <w:fldChar w:fldCharType="separate"/>
        </w:r>
        <w:r w:rsidR="003A4968">
          <w:rPr>
            <w:noProof/>
            <w:webHidden/>
          </w:rPr>
          <w:t>27</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24" w:history="1">
        <w:r w:rsidR="000C5ABA" w:rsidRPr="007778D7">
          <w:rPr>
            <w:rStyle w:val="Hyperlink"/>
            <w:rFonts w:eastAsia="Arial Unicode MS"/>
            <w:bCs/>
            <w:noProof/>
          </w:rPr>
          <w:t>24.</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bCs/>
            <w:noProof/>
          </w:rPr>
          <w:t>DISPUTES</w:t>
        </w:r>
        <w:r w:rsidR="000C5ABA">
          <w:rPr>
            <w:noProof/>
            <w:webHidden/>
          </w:rPr>
          <w:tab/>
        </w:r>
        <w:r w:rsidR="000C5ABA">
          <w:rPr>
            <w:noProof/>
            <w:webHidden/>
          </w:rPr>
          <w:fldChar w:fldCharType="begin"/>
        </w:r>
        <w:r w:rsidR="000C5ABA">
          <w:rPr>
            <w:noProof/>
            <w:webHidden/>
          </w:rPr>
          <w:instrText xml:space="preserve"> PAGEREF _Toc505688924 \h </w:instrText>
        </w:r>
        <w:r w:rsidR="000C5ABA">
          <w:rPr>
            <w:noProof/>
            <w:webHidden/>
          </w:rPr>
        </w:r>
        <w:r w:rsidR="000C5ABA">
          <w:rPr>
            <w:noProof/>
            <w:webHidden/>
          </w:rPr>
          <w:fldChar w:fldCharType="separate"/>
        </w:r>
        <w:r w:rsidR="003A4968">
          <w:rPr>
            <w:noProof/>
            <w:webHidden/>
          </w:rPr>
          <w:t>28</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27" w:history="1">
        <w:r w:rsidR="000C5ABA" w:rsidRPr="007778D7">
          <w:rPr>
            <w:rStyle w:val="Hyperlink"/>
            <w:rFonts w:eastAsia="Arial Unicode MS"/>
            <w:bCs/>
            <w:noProof/>
          </w:rPr>
          <w:t>25.</w:t>
        </w:r>
        <w:r w:rsidR="000C5ABA">
          <w:rPr>
            <w:rFonts w:asciiTheme="minorHAnsi" w:eastAsiaTheme="minorEastAsia" w:hAnsiTheme="minorHAnsi" w:cstheme="minorBidi"/>
            <w:caps w:val="0"/>
            <w:noProof/>
            <w:sz w:val="22"/>
            <w:szCs w:val="22"/>
          </w:rPr>
          <w:tab/>
        </w:r>
        <w:r w:rsidR="000C5ABA" w:rsidRPr="007778D7">
          <w:rPr>
            <w:rStyle w:val="Hyperlink"/>
            <w:rFonts w:eastAsia="Arial Unicode MS"/>
            <w:bCs/>
            <w:noProof/>
          </w:rPr>
          <w:t>LAW</w:t>
        </w:r>
        <w:r w:rsidR="000C5ABA">
          <w:rPr>
            <w:noProof/>
            <w:webHidden/>
          </w:rPr>
          <w:tab/>
        </w:r>
        <w:r w:rsidR="000C5ABA">
          <w:rPr>
            <w:noProof/>
            <w:webHidden/>
          </w:rPr>
          <w:fldChar w:fldCharType="begin"/>
        </w:r>
        <w:r w:rsidR="000C5ABA">
          <w:rPr>
            <w:noProof/>
            <w:webHidden/>
          </w:rPr>
          <w:instrText xml:space="preserve"> PAGEREF _Toc505688927 \h </w:instrText>
        </w:r>
        <w:r w:rsidR="000C5ABA">
          <w:rPr>
            <w:noProof/>
            <w:webHidden/>
          </w:rPr>
        </w:r>
        <w:r w:rsidR="000C5ABA">
          <w:rPr>
            <w:noProof/>
            <w:webHidden/>
          </w:rPr>
          <w:fldChar w:fldCharType="separate"/>
        </w:r>
        <w:r w:rsidR="003A4968">
          <w:rPr>
            <w:noProof/>
            <w:webHidden/>
          </w:rPr>
          <w:t>28</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30" w:history="1">
        <w:r w:rsidR="000C5ABA" w:rsidRPr="007778D7">
          <w:rPr>
            <w:rStyle w:val="Hyperlink"/>
            <w:noProof/>
          </w:rPr>
          <w:t>SCHEDULE 1</w:t>
        </w:r>
        <w:r w:rsidR="00DF281E">
          <w:rPr>
            <w:rStyle w:val="Hyperlink"/>
            <w:noProof/>
          </w:rPr>
          <w:t xml:space="preserve"> - </w:t>
        </w:r>
        <w:r w:rsidR="00DF281E" w:rsidRPr="00DF281E">
          <w:rPr>
            <w:rStyle w:val="Hyperlink"/>
            <w:noProof/>
          </w:rPr>
          <w:t>Details of the Broker</w:t>
        </w:r>
        <w:r w:rsidR="000C5ABA">
          <w:rPr>
            <w:noProof/>
            <w:webHidden/>
          </w:rPr>
          <w:tab/>
        </w:r>
        <w:r w:rsidR="000C5ABA">
          <w:rPr>
            <w:noProof/>
            <w:webHidden/>
          </w:rPr>
          <w:fldChar w:fldCharType="begin"/>
        </w:r>
        <w:r w:rsidR="000C5ABA">
          <w:rPr>
            <w:noProof/>
            <w:webHidden/>
          </w:rPr>
          <w:instrText xml:space="preserve"> PAGEREF _Toc505688930 \h </w:instrText>
        </w:r>
        <w:r w:rsidR="000C5ABA">
          <w:rPr>
            <w:noProof/>
            <w:webHidden/>
          </w:rPr>
        </w:r>
        <w:r w:rsidR="000C5ABA">
          <w:rPr>
            <w:noProof/>
            <w:webHidden/>
          </w:rPr>
          <w:fldChar w:fldCharType="separate"/>
        </w:r>
        <w:r w:rsidR="003A4968">
          <w:rPr>
            <w:noProof/>
            <w:webHidden/>
          </w:rPr>
          <w:t>29</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32" w:history="1">
        <w:r w:rsidR="000C5ABA" w:rsidRPr="007778D7">
          <w:rPr>
            <w:rStyle w:val="Hyperlink"/>
            <w:noProof/>
          </w:rPr>
          <w:t>SCHEDULE 2</w:t>
        </w:r>
        <w:r w:rsidR="00DF281E">
          <w:rPr>
            <w:rStyle w:val="Hyperlink"/>
            <w:noProof/>
          </w:rPr>
          <w:t xml:space="preserve"> - </w:t>
        </w:r>
        <w:r w:rsidR="00DF281E" w:rsidRPr="00DF281E">
          <w:rPr>
            <w:rStyle w:val="Hyperlink"/>
            <w:noProof/>
          </w:rPr>
          <w:t>Details of the Insurer</w:t>
        </w:r>
        <w:r w:rsidR="000C5ABA">
          <w:rPr>
            <w:noProof/>
            <w:webHidden/>
          </w:rPr>
          <w:tab/>
        </w:r>
        <w:r w:rsidR="000C5ABA">
          <w:rPr>
            <w:noProof/>
            <w:webHidden/>
          </w:rPr>
          <w:fldChar w:fldCharType="begin"/>
        </w:r>
        <w:r w:rsidR="000C5ABA">
          <w:rPr>
            <w:noProof/>
            <w:webHidden/>
          </w:rPr>
          <w:instrText xml:space="preserve"> PAGEREF _Toc505688932 \h </w:instrText>
        </w:r>
        <w:r w:rsidR="000C5ABA">
          <w:rPr>
            <w:noProof/>
            <w:webHidden/>
          </w:rPr>
        </w:r>
        <w:r w:rsidR="000C5ABA">
          <w:rPr>
            <w:noProof/>
            <w:webHidden/>
          </w:rPr>
          <w:fldChar w:fldCharType="separate"/>
        </w:r>
        <w:r w:rsidR="003A4968">
          <w:rPr>
            <w:noProof/>
            <w:webHidden/>
          </w:rPr>
          <w:t>30</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34" w:history="1">
        <w:r w:rsidR="000C5ABA" w:rsidRPr="007778D7">
          <w:rPr>
            <w:rStyle w:val="Hyperlink"/>
            <w:rFonts w:eastAsia="Arial Unicode MS"/>
            <w:noProof/>
          </w:rPr>
          <w:t xml:space="preserve">SCHEDULE </w:t>
        </w:r>
        <w:r w:rsidR="000C5ABA" w:rsidRPr="007778D7">
          <w:rPr>
            <w:rStyle w:val="Hyperlink"/>
            <w:noProof/>
          </w:rPr>
          <w:t>3</w:t>
        </w:r>
        <w:r w:rsidR="00DF281E">
          <w:rPr>
            <w:rStyle w:val="Hyperlink"/>
            <w:noProof/>
          </w:rPr>
          <w:t xml:space="preserve"> - </w:t>
        </w:r>
        <w:r w:rsidR="00DF281E" w:rsidRPr="00DF281E">
          <w:rPr>
            <w:rStyle w:val="Hyperlink"/>
            <w:noProof/>
          </w:rPr>
          <w:t>[NOT USED] OR [Motor insurance certificates / cover notes / security of documentation]</w:t>
        </w:r>
        <w:r w:rsidR="000C5ABA">
          <w:rPr>
            <w:noProof/>
            <w:webHidden/>
          </w:rPr>
          <w:tab/>
        </w:r>
        <w:r w:rsidR="000C5ABA">
          <w:rPr>
            <w:noProof/>
            <w:webHidden/>
          </w:rPr>
          <w:fldChar w:fldCharType="begin"/>
        </w:r>
        <w:r w:rsidR="000C5ABA">
          <w:rPr>
            <w:noProof/>
            <w:webHidden/>
          </w:rPr>
          <w:instrText xml:space="preserve"> PAGEREF _Toc505688934 \h </w:instrText>
        </w:r>
        <w:r w:rsidR="000C5ABA">
          <w:rPr>
            <w:noProof/>
            <w:webHidden/>
          </w:rPr>
        </w:r>
        <w:r w:rsidR="000C5ABA">
          <w:rPr>
            <w:noProof/>
            <w:webHidden/>
          </w:rPr>
          <w:fldChar w:fldCharType="separate"/>
        </w:r>
        <w:r w:rsidR="003A4968">
          <w:rPr>
            <w:noProof/>
            <w:webHidden/>
          </w:rPr>
          <w:t>31</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36" w:history="1">
        <w:r w:rsidR="000C5ABA" w:rsidRPr="007778D7">
          <w:rPr>
            <w:rStyle w:val="Hyperlink"/>
            <w:noProof/>
          </w:rPr>
          <w:t>SCHEDULE 4</w:t>
        </w:r>
        <w:r w:rsidR="000C5ABA">
          <w:rPr>
            <w:rStyle w:val="Hyperlink"/>
            <w:noProof/>
          </w:rPr>
          <w:t xml:space="preserve"> - </w:t>
        </w:r>
        <w:r w:rsidR="000C5ABA" w:rsidRPr="000C5ABA">
          <w:rPr>
            <w:rStyle w:val="Hyperlink"/>
            <w:noProof/>
          </w:rPr>
          <w:t>ELECTRONIC TRADING TERMS</w:t>
        </w:r>
        <w:r w:rsidR="000C5ABA">
          <w:rPr>
            <w:noProof/>
            <w:webHidden/>
          </w:rPr>
          <w:tab/>
        </w:r>
        <w:r w:rsidR="000C5ABA">
          <w:rPr>
            <w:noProof/>
            <w:webHidden/>
          </w:rPr>
          <w:fldChar w:fldCharType="begin"/>
        </w:r>
        <w:r w:rsidR="000C5ABA">
          <w:rPr>
            <w:noProof/>
            <w:webHidden/>
          </w:rPr>
          <w:instrText xml:space="preserve"> PAGEREF _Toc505688936 \h </w:instrText>
        </w:r>
        <w:r w:rsidR="000C5ABA">
          <w:rPr>
            <w:noProof/>
            <w:webHidden/>
          </w:rPr>
        </w:r>
        <w:r w:rsidR="000C5ABA">
          <w:rPr>
            <w:noProof/>
            <w:webHidden/>
          </w:rPr>
          <w:fldChar w:fldCharType="separate"/>
        </w:r>
        <w:r w:rsidR="003A4968">
          <w:rPr>
            <w:noProof/>
            <w:webHidden/>
          </w:rPr>
          <w:t>32</w:t>
        </w:r>
        <w:r w:rsidR="000C5ABA">
          <w:rPr>
            <w:noProof/>
            <w:webHidden/>
          </w:rPr>
          <w:fldChar w:fldCharType="end"/>
        </w:r>
      </w:hyperlink>
    </w:p>
    <w:p w:rsidR="000C5ABA" w:rsidRDefault="00F30501">
      <w:pPr>
        <w:pStyle w:val="TOC1"/>
        <w:rPr>
          <w:rFonts w:asciiTheme="minorHAnsi" w:eastAsiaTheme="minorEastAsia" w:hAnsiTheme="minorHAnsi" w:cstheme="minorBidi"/>
          <w:caps w:val="0"/>
          <w:noProof/>
          <w:sz w:val="22"/>
          <w:szCs w:val="22"/>
        </w:rPr>
      </w:pPr>
      <w:hyperlink w:anchor="_Toc505688938" w:history="1">
        <w:r w:rsidR="000C5ABA" w:rsidRPr="007778D7">
          <w:rPr>
            <w:rStyle w:val="Hyperlink"/>
            <w:rFonts w:eastAsia="Arial Unicode MS"/>
            <w:noProof/>
          </w:rPr>
          <w:t xml:space="preserve">SCHEDULE </w:t>
        </w:r>
        <w:r w:rsidR="000C5ABA" w:rsidRPr="007778D7">
          <w:rPr>
            <w:rStyle w:val="Hyperlink"/>
            <w:noProof/>
          </w:rPr>
          <w:t>5</w:t>
        </w:r>
        <w:r w:rsidR="00DF281E">
          <w:rPr>
            <w:rStyle w:val="Hyperlink"/>
            <w:noProof/>
          </w:rPr>
          <w:t xml:space="preserve"> - </w:t>
        </w:r>
        <w:r w:rsidR="00DF281E" w:rsidRPr="00DF281E">
          <w:rPr>
            <w:rStyle w:val="Hyperlink"/>
            <w:noProof/>
          </w:rPr>
          <w:t>Commission</w:t>
        </w:r>
        <w:r w:rsidR="000C5ABA">
          <w:rPr>
            <w:noProof/>
            <w:webHidden/>
          </w:rPr>
          <w:tab/>
        </w:r>
        <w:r w:rsidR="000C5ABA">
          <w:rPr>
            <w:noProof/>
            <w:webHidden/>
          </w:rPr>
          <w:fldChar w:fldCharType="begin"/>
        </w:r>
        <w:r w:rsidR="000C5ABA">
          <w:rPr>
            <w:noProof/>
            <w:webHidden/>
          </w:rPr>
          <w:instrText xml:space="preserve"> PAGEREF _Toc505688938 \h </w:instrText>
        </w:r>
        <w:r w:rsidR="000C5ABA">
          <w:rPr>
            <w:noProof/>
            <w:webHidden/>
          </w:rPr>
        </w:r>
        <w:r w:rsidR="000C5ABA">
          <w:rPr>
            <w:noProof/>
            <w:webHidden/>
          </w:rPr>
          <w:fldChar w:fldCharType="separate"/>
        </w:r>
        <w:r w:rsidR="003A4968">
          <w:rPr>
            <w:noProof/>
            <w:webHidden/>
          </w:rPr>
          <w:t>33</w:t>
        </w:r>
        <w:r w:rsidR="000C5ABA">
          <w:rPr>
            <w:noProof/>
            <w:webHidden/>
          </w:rPr>
          <w:fldChar w:fldCharType="end"/>
        </w:r>
      </w:hyperlink>
    </w:p>
    <w:p w:rsidR="000C5ABA" w:rsidRDefault="00F30501">
      <w:pPr>
        <w:pStyle w:val="TOC1"/>
        <w:rPr>
          <w:noProof/>
        </w:rPr>
      </w:pPr>
      <w:hyperlink w:anchor="_Toc505688940" w:history="1">
        <w:r w:rsidR="000C5ABA" w:rsidRPr="007778D7">
          <w:rPr>
            <w:rStyle w:val="Hyperlink"/>
            <w:rFonts w:eastAsia="Arial Unicode MS"/>
            <w:noProof/>
          </w:rPr>
          <w:t>Schedule 6</w:t>
        </w:r>
        <w:r w:rsidR="00DF281E">
          <w:rPr>
            <w:rStyle w:val="Hyperlink"/>
            <w:rFonts w:eastAsia="Arial Unicode MS"/>
            <w:noProof/>
          </w:rPr>
          <w:t xml:space="preserve"> - </w:t>
        </w:r>
        <w:r w:rsidR="00DF281E" w:rsidRPr="00DF281E">
          <w:rPr>
            <w:rStyle w:val="Hyperlink"/>
            <w:rFonts w:eastAsia="Arial Unicode MS"/>
            <w:noProof/>
          </w:rPr>
          <w:t>MINIMUM SECURITY STANDARDS</w:t>
        </w:r>
        <w:r w:rsidR="000C5ABA">
          <w:rPr>
            <w:noProof/>
            <w:webHidden/>
          </w:rPr>
          <w:tab/>
        </w:r>
        <w:r w:rsidR="000C5ABA">
          <w:rPr>
            <w:noProof/>
            <w:webHidden/>
          </w:rPr>
          <w:fldChar w:fldCharType="begin"/>
        </w:r>
        <w:r w:rsidR="000C5ABA">
          <w:rPr>
            <w:noProof/>
            <w:webHidden/>
          </w:rPr>
          <w:instrText xml:space="preserve"> PAGEREF _Toc505688940 \h </w:instrText>
        </w:r>
        <w:r w:rsidR="000C5ABA">
          <w:rPr>
            <w:noProof/>
            <w:webHidden/>
          </w:rPr>
        </w:r>
        <w:r w:rsidR="000C5ABA">
          <w:rPr>
            <w:noProof/>
            <w:webHidden/>
          </w:rPr>
          <w:fldChar w:fldCharType="separate"/>
        </w:r>
        <w:r w:rsidR="003A4968">
          <w:rPr>
            <w:noProof/>
            <w:webHidden/>
          </w:rPr>
          <w:t>34</w:t>
        </w:r>
        <w:r w:rsidR="000C5ABA">
          <w:rPr>
            <w:noProof/>
            <w:webHidden/>
          </w:rPr>
          <w:fldChar w:fldCharType="end"/>
        </w:r>
      </w:hyperlink>
    </w:p>
    <w:p w:rsidR="006F43B9" w:rsidRPr="006F43B9" w:rsidRDefault="00FD2871" w:rsidP="006F43B9">
      <w:pPr>
        <w:rPr>
          <w:rFonts w:eastAsiaTheme="minorEastAsia"/>
          <w:noProof/>
        </w:rPr>
      </w:pPr>
      <w:r>
        <w:rPr>
          <w:rFonts w:eastAsiaTheme="minorEastAsia"/>
          <w:noProof/>
        </w:rPr>
        <w:t>SCHEDULE 7 - AMENDMENTS</w:t>
      </w:r>
      <w:r w:rsidR="006F43B9">
        <w:rPr>
          <w:rFonts w:eastAsiaTheme="minorEastAsia"/>
          <w:noProof/>
        </w:rPr>
        <w:t>……………………………………………………………………………..</w:t>
      </w:r>
      <w:r w:rsidR="00485128">
        <w:rPr>
          <w:rFonts w:eastAsiaTheme="minorEastAsia"/>
          <w:noProof/>
        </w:rPr>
        <w:t xml:space="preserve"> </w:t>
      </w:r>
      <w:r w:rsidR="006F43B9">
        <w:rPr>
          <w:rFonts w:eastAsiaTheme="minorEastAsia"/>
          <w:noProof/>
        </w:rPr>
        <w:t>35</w:t>
      </w:r>
    </w:p>
    <w:p w:rsidR="00EB674E" w:rsidRPr="00B25C8F" w:rsidRDefault="00981C25">
      <w:pPr>
        <w:pStyle w:val="Body"/>
        <w:spacing w:line="360" w:lineRule="auto"/>
        <w:sectPr w:rsidR="00EB674E" w:rsidRPr="00B25C8F">
          <w:headerReference w:type="default" r:id="rId10"/>
          <w:footerReference w:type="default" r:id="rId11"/>
          <w:headerReference w:type="first" r:id="rId12"/>
          <w:footerReference w:type="first" r:id="rId13"/>
          <w:pgSz w:w="11900" w:h="16840"/>
          <w:pgMar w:top="1418" w:right="1418" w:bottom="1418" w:left="1418" w:header="720" w:footer="720" w:gutter="0"/>
          <w:pgNumType w:start="1"/>
          <w:cols w:space="720"/>
          <w:titlePg/>
        </w:sectPr>
      </w:pPr>
      <w:r>
        <w:fldChar w:fldCharType="end"/>
      </w:r>
    </w:p>
    <w:bookmarkEnd w:id="0"/>
    <w:p w:rsidR="00755079" w:rsidRDefault="004D4C57">
      <w:pPr>
        <w:pStyle w:val="DocSpace"/>
        <w:tabs>
          <w:tab w:val="right" w:leader="dot" w:pos="4678"/>
          <w:tab w:val="right" w:leader="dot" w:pos="9044"/>
        </w:tabs>
        <w:rPr>
          <w:rFonts w:cs="Arial"/>
        </w:rPr>
      </w:pPr>
      <w:r w:rsidRPr="00B25C8F">
        <w:rPr>
          <w:rFonts w:cs="Arial"/>
          <w:b/>
          <w:bCs/>
        </w:rPr>
        <w:lastRenderedPageBreak/>
        <w:t>THIS AGREEMENT</w:t>
      </w:r>
      <w:r w:rsidRPr="00B25C8F">
        <w:rPr>
          <w:rFonts w:cs="Arial"/>
        </w:rPr>
        <w:t xml:space="preserve"> is made the </w:t>
      </w:r>
      <w:bookmarkStart w:id="4" w:name="day1"/>
      <w:r w:rsidRPr="00B25C8F">
        <w:rPr>
          <w:rFonts w:cs="Arial"/>
        </w:rPr>
        <w:tab/>
        <w:t xml:space="preserve"> day of </w:t>
      </w:r>
      <w:bookmarkEnd w:id="4"/>
      <w:r w:rsidRPr="00B25C8F">
        <w:rPr>
          <w:rFonts w:cs="Arial"/>
        </w:rPr>
        <w:tab/>
      </w:r>
      <w:bookmarkStart w:id="5" w:name="month1"/>
      <w:r w:rsidRPr="00B25C8F">
        <w:rPr>
          <w:rFonts w:cs="Arial"/>
        </w:rPr>
        <w:t xml:space="preserve">20….. </w:t>
      </w:r>
    </w:p>
    <w:p w:rsidR="00EB674E" w:rsidRPr="00B25C8F" w:rsidRDefault="004D4C57">
      <w:pPr>
        <w:pStyle w:val="DocSpace"/>
        <w:tabs>
          <w:tab w:val="right" w:leader="dot" w:pos="4678"/>
          <w:tab w:val="right" w:leader="dot" w:pos="9044"/>
        </w:tabs>
        <w:rPr>
          <w:rFonts w:cs="Arial"/>
        </w:rPr>
      </w:pPr>
      <w:r w:rsidRPr="00B25C8F">
        <w:rPr>
          <w:rFonts w:cs="Arial"/>
          <w:b/>
          <w:bCs/>
        </w:rPr>
        <w:t>BETWEEN:</w:t>
      </w:r>
      <w:bookmarkEnd w:id="5"/>
    </w:p>
    <w:p w:rsidR="00EB674E" w:rsidRPr="00B25C8F" w:rsidRDefault="004D4C57" w:rsidP="0061165D">
      <w:pPr>
        <w:pStyle w:val="DocSpace"/>
        <w:numPr>
          <w:ilvl w:val="0"/>
          <w:numId w:val="2"/>
        </w:numPr>
        <w:rPr>
          <w:rFonts w:cs="Arial"/>
        </w:rPr>
      </w:pPr>
      <w:bookmarkStart w:id="6" w:name="one2"/>
      <w:r w:rsidRPr="00B25C8F">
        <w:rPr>
          <w:rFonts w:cs="Arial"/>
          <w:b/>
          <w:bCs/>
          <w:i/>
          <w:iCs/>
          <w:color w:val="A6A6A6"/>
          <w:u w:color="A6A6A6"/>
        </w:rPr>
        <w:t>[Insert name of broker]</w:t>
      </w:r>
      <w:r w:rsidRPr="00B25C8F">
        <w:rPr>
          <w:rFonts w:cs="Arial"/>
        </w:rPr>
        <w:tab/>
      </w:r>
      <w:r w:rsidRPr="00B25C8F">
        <w:rPr>
          <w:rFonts w:cs="Arial"/>
        </w:rPr>
        <w:tab/>
        <w:t xml:space="preserve">, details of which are set out in </w:t>
      </w:r>
      <w:hyperlink w:anchor="Ref472683389" w:history="1">
        <w:r w:rsidRPr="00B25C8F">
          <w:rPr>
            <w:rFonts w:cs="Arial"/>
          </w:rPr>
          <w:t>Appendix 1</w:t>
        </w:r>
      </w:hyperlink>
      <w:r w:rsidRPr="00B25C8F">
        <w:rPr>
          <w:rFonts w:cs="Arial"/>
        </w:rPr>
        <w:t xml:space="preserve"> </w:t>
      </w:r>
      <w:bookmarkEnd w:id="6"/>
      <w:r w:rsidRPr="00B25C8F">
        <w:rPr>
          <w:rFonts w:cs="Arial"/>
        </w:rPr>
        <w:t>(</w:t>
      </w:r>
      <w:bookmarkStart w:id="7" w:name="ab1"/>
      <w:r w:rsidRPr="00B25C8F">
        <w:rPr>
          <w:rFonts w:cs="Arial"/>
        </w:rPr>
        <w:t xml:space="preserve">the </w:t>
      </w:r>
      <w:r w:rsidRPr="00B25C8F">
        <w:rPr>
          <w:rFonts w:cs="Arial"/>
          <w:b/>
          <w:bCs/>
        </w:rPr>
        <w:t>Broker</w:t>
      </w:r>
      <w:r w:rsidRPr="00B25C8F">
        <w:rPr>
          <w:rFonts w:cs="Arial"/>
        </w:rPr>
        <w:t>); and</w:t>
      </w:r>
      <w:bookmarkEnd w:id="7"/>
    </w:p>
    <w:p w:rsidR="00EB674E" w:rsidRPr="00B25C8F" w:rsidRDefault="004D4C57" w:rsidP="0061165D">
      <w:pPr>
        <w:pStyle w:val="DocSpace"/>
        <w:numPr>
          <w:ilvl w:val="0"/>
          <w:numId w:val="2"/>
        </w:numPr>
        <w:rPr>
          <w:rFonts w:cs="Arial"/>
        </w:rPr>
      </w:pPr>
      <w:r w:rsidRPr="00B25C8F">
        <w:rPr>
          <w:rFonts w:cs="Arial"/>
          <w:b/>
          <w:bCs/>
          <w:i/>
          <w:iCs/>
          <w:color w:val="A6A6A6"/>
          <w:u w:color="A6A6A6"/>
        </w:rPr>
        <w:t>[Insert name of insurer]</w:t>
      </w:r>
      <w:r w:rsidRPr="00B25C8F">
        <w:rPr>
          <w:rFonts w:cs="Arial"/>
        </w:rPr>
        <w:tab/>
      </w:r>
      <w:r w:rsidRPr="00B25C8F">
        <w:rPr>
          <w:rFonts w:cs="Arial"/>
        </w:rPr>
        <w:tab/>
        <w:t xml:space="preserve">, details of which are set out in </w:t>
      </w:r>
      <w:hyperlink w:anchor="Ref472683650" w:history="1">
        <w:r w:rsidRPr="00B25C8F">
          <w:rPr>
            <w:rFonts w:cs="Arial"/>
          </w:rPr>
          <w:t>Appendix 2</w:t>
        </w:r>
      </w:hyperlink>
      <w:r w:rsidRPr="00B25C8F">
        <w:rPr>
          <w:rFonts w:cs="Arial"/>
        </w:rPr>
        <w:t xml:space="preserve"> (the </w:t>
      </w:r>
      <w:r w:rsidRPr="00B25C8F">
        <w:rPr>
          <w:rFonts w:cs="Arial"/>
          <w:b/>
          <w:bCs/>
        </w:rPr>
        <w:t>Insurer</w:t>
      </w:r>
      <w:r w:rsidRPr="00B25C8F">
        <w:rPr>
          <w:rFonts w:cs="Arial"/>
        </w:rPr>
        <w:t>).</w:t>
      </w:r>
    </w:p>
    <w:p w:rsidR="00EB674E" w:rsidRPr="00B25C8F" w:rsidRDefault="004D4C57">
      <w:pPr>
        <w:pStyle w:val="DocSpace"/>
        <w:rPr>
          <w:rFonts w:cs="Arial"/>
          <w:b/>
          <w:bCs/>
        </w:rPr>
      </w:pPr>
      <w:r w:rsidRPr="00B25C8F">
        <w:rPr>
          <w:rFonts w:eastAsia="Arial Unicode MS" w:cs="Arial"/>
          <w:b/>
          <w:bCs/>
        </w:rPr>
        <w:t>BACKGROUND:</w:t>
      </w:r>
    </w:p>
    <w:p w:rsidR="00EB674E" w:rsidRPr="00B25C8F" w:rsidRDefault="004D4C57" w:rsidP="0061165D">
      <w:pPr>
        <w:pStyle w:val="DocSpace"/>
        <w:numPr>
          <w:ilvl w:val="0"/>
          <w:numId w:val="4"/>
        </w:numPr>
        <w:rPr>
          <w:rFonts w:cs="Arial"/>
        </w:rPr>
      </w:pPr>
      <w:r w:rsidRPr="00B25C8F">
        <w:rPr>
          <w:rFonts w:cs="Arial"/>
        </w:rPr>
        <w:t>The Broker is an insurance intermediary authorised in the UK to carry on insurance broking activities in the UK</w:t>
      </w:r>
      <w:r w:rsidR="00326060">
        <w:rPr>
          <w:rFonts w:cs="Arial"/>
        </w:rPr>
        <w:t xml:space="preserve"> and where conducting business outside of the UK, the </w:t>
      </w:r>
      <w:proofErr w:type="gramStart"/>
      <w:r w:rsidR="00326060">
        <w:rPr>
          <w:rFonts w:cs="Arial"/>
        </w:rPr>
        <w:t xml:space="preserve">Territory </w:t>
      </w:r>
      <w:r w:rsidRPr="00B25C8F">
        <w:rPr>
          <w:rFonts w:cs="Arial"/>
        </w:rPr>
        <w:t>.</w:t>
      </w:r>
      <w:proofErr w:type="gramEnd"/>
    </w:p>
    <w:p w:rsidR="00EB674E" w:rsidRPr="00B25C8F" w:rsidRDefault="004D4C57" w:rsidP="0061165D">
      <w:pPr>
        <w:pStyle w:val="DocSpace"/>
        <w:numPr>
          <w:ilvl w:val="0"/>
          <w:numId w:val="4"/>
        </w:numPr>
        <w:rPr>
          <w:rFonts w:cs="Arial"/>
        </w:rPr>
      </w:pPr>
      <w:r w:rsidRPr="00B25C8F">
        <w:rPr>
          <w:rFonts w:cs="Arial"/>
        </w:rPr>
        <w:t xml:space="preserve">The Insurer is an insurer authorised in the UK to effect and carry out contracts of insurance in the UK or is an insurer authorised in </w:t>
      </w:r>
      <w:r w:rsidR="00A667E2" w:rsidRPr="00B25C8F">
        <w:rPr>
          <w:rFonts w:cs="Arial"/>
        </w:rPr>
        <w:t xml:space="preserve">its </w:t>
      </w:r>
      <w:r w:rsidRPr="00B25C8F">
        <w:rPr>
          <w:rFonts w:cs="Arial"/>
        </w:rPr>
        <w:t>country of registration and having the appropriate permissions to effect and carry out contracts of insurance in the UK</w:t>
      </w:r>
      <w:bookmarkStart w:id="8" w:name="two2"/>
      <w:r w:rsidRPr="00B25C8F">
        <w:rPr>
          <w:rFonts w:cs="Arial"/>
        </w:rPr>
        <w:t>.</w:t>
      </w:r>
    </w:p>
    <w:p w:rsidR="00EB674E" w:rsidRPr="00B25C8F" w:rsidRDefault="004D4C57" w:rsidP="0061165D">
      <w:pPr>
        <w:pStyle w:val="DocSpace"/>
        <w:numPr>
          <w:ilvl w:val="0"/>
          <w:numId w:val="4"/>
        </w:numPr>
        <w:rPr>
          <w:rFonts w:cs="Arial"/>
        </w:rPr>
      </w:pPr>
      <w:r w:rsidRPr="00B25C8F">
        <w:rPr>
          <w:rFonts w:cs="Arial"/>
        </w:rPr>
        <w:t>The purpose of this Agreement is to set out the basis on which the Broker may arrange policies of insurance underwritten by the Insurer.</w:t>
      </w:r>
    </w:p>
    <w:p w:rsidR="00EB674E" w:rsidRPr="00B25C8F" w:rsidRDefault="004D4C57">
      <w:pPr>
        <w:pStyle w:val="DocSpace"/>
        <w:rPr>
          <w:rFonts w:cs="Arial"/>
        </w:rPr>
      </w:pPr>
      <w:r w:rsidRPr="00B25C8F">
        <w:rPr>
          <w:rFonts w:eastAsia="Arial Unicode MS" w:cs="Arial"/>
          <w:b/>
          <w:bCs/>
        </w:rPr>
        <w:t>NOW IT IS AGREED</w:t>
      </w:r>
      <w:r w:rsidRPr="00B25C8F">
        <w:rPr>
          <w:rFonts w:eastAsia="Arial Unicode MS" w:cs="Arial"/>
        </w:rPr>
        <w:t xml:space="preserve"> as follows:</w:t>
      </w:r>
    </w:p>
    <w:p w:rsidR="00EB674E" w:rsidRPr="00B25C8F" w:rsidRDefault="004D4C57" w:rsidP="005747DB">
      <w:pPr>
        <w:pStyle w:val="Heading1"/>
      </w:pPr>
      <w:bookmarkStart w:id="9" w:name="_Toc483574942"/>
      <w:bookmarkStart w:id="10" w:name="_Toc505688619"/>
      <w:r w:rsidRPr="00B25C8F">
        <w:rPr>
          <w:rFonts w:eastAsia="Arial Unicode MS"/>
          <w:lang w:val="en-US"/>
        </w:rPr>
        <w:t>Definitions and interpretation</w:t>
      </w:r>
      <w:bookmarkEnd w:id="9"/>
      <w:bookmarkEnd w:id="10"/>
    </w:p>
    <w:p w:rsidR="00EB674E" w:rsidRPr="00B25C8F" w:rsidRDefault="004D4C57" w:rsidP="00B25C8F">
      <w:pPr>
        <w:pStyle w:val="Heading2"/>
        <w:rPr>
          <w:rFonts w:cs="Arial"/>
        </w:rPr>
      </w:pPr>
      <w:bookmarkStart w:id="11" w:name="_Toc505592292"/>
      <w:bookmarkStart w:id="12" w:name="_Toc505688620"/>
      <w:r w:rsidRPr="00B25C8F">
        <w:rPr>
          <w:rFonts w:eastAsia="Arial Unicode MS" w:cs="Arial"/>
          <w:lang w:val="en-US"/>
        </w:rPr>
        <w:t>In this Agreement:</w:t>
      </w:r>
      <w:bookmarkEnd w:id="11"/>
      <w:bookmarkEnd w:id="12"/>
    </w:p>
    <w:p w:rsidR="00EB674E" w:rsidRPr="00B25C8F" w:rsidRDefault="004D4C57" w:rsidP="001B3DA5">
      <w:pPr>
        <w:pStyle w:val="Body2"/>
      </w:pPr>
      <w:r w:rsidRPr="00B25C8F">
        <w:rPr>
          <w:rFonts w:eastAsia="Arial Unicode MS"/>
          <w:b/>
          <w:bCs/>
        </w:rPr>
        <w:t>Accountable Documents</w:t>
      </w:r>
      <w:r w:rsidRPr="00B25C8F">
        <w:rPr>
          <w:rFonts w:eastAsia="Arial Unicode MS"/>
        </w:rPr>
        <w:t xml:space="preserve"> means statements of fact, </w:t>
      </w:r>
      <w:r w:rsidR="00755079">
        <w:rPr>
          <w:rFonts w:eastAsia="Arial Unicode MS"/>
        </w:rPr>
        <w:t>[</w:t>
      </w:r>
      <w:r w:rsidRPr="00B25C8F">
        <w:rPr>
          <w:rFonts w:eastAsia="Arial Unicode MS"/>
        </w:rPr>
        <w:t>cover notes</w:t>
      </w:r>
      <w:r w:rsidR="00755079">
        <w:rPr>
          <w:rFonts w:eastAsia="Arial Unicode MS"/>
        </w:rPr>
        <w:t>]</w:t>
      </w:r>
      <w:r w:rsidRPr="00B25C8F">
        <w:rPr>
          <w:rFonts w:eastAsia="Arial Unicode MS"/>
        </w:rPr>
        <w:t>, certificates of insurance, policy wordings</w:t>
      </w:r>
      <w:r w:rsidR="00292B5B" w:rsidRPr="00B25C8F">
        <w:rPr>
          <w:rFonts w:eastAsia="Arial Unicode MS"/>
        </w:rPr>
        <w:t>,</w:t>
      </w:r>
      <w:r w:rsidRPr="00B25C8F">
        <w:rPr>
          <w:rFonts w:eastAsia="Arial Unicode MS"/>
        </w:rPr>
        <w:t xml:space="preserve"> schedules</w:t>
      </w:r>
      <w:r w:rsidR="00292B5B" w:rsidRPr="00B25C8F">
        <w:rPr>
          <w:rFonts w:eastAsia="Arial Unicode MS"/>
        </w:rPr>
        <w:t>,</w:t>
      </w:r>
      <w:r w:rsidR="00292B5B" w:rsidRPr="00B25C8F">
        <w:rPr>
          <w:rFonts w:eastAsia="Arial Unicode MS"/>
          <w:sz w:val="24"/>
          <w:szCs w:val="24"/>
          <w:lang w:eastAsia="en-US"/>
        </w:rPr>
        <w:t xml:space="preserve"> </w:t>
      </w:r>
      <w:r w:rsidR="00755079">
        <w:rPr>
          <w:rFonts w:eastAsia="Arial Unicode MS"/>
          <w:sz w:val="24"/>
          <w:szCs w:val="24"/>
          <w:lang w:eastAsia="en-US"/>
        </w:rPr>
        <w:t>[</w:t>
      </w:r>
      <w:r w:rsidR="00292B5B" w:rsidRPr="00B25C8F">
        <w:rPr>
          <w:rFonts w:eastAsia="Arial Unicode MS"/>
        </w:rPr>
        <w:t>cover note books</w:t>
      </w:r>
      <w:r w:rsidR="00755079">
        <w:rPr>
          <w:rFonts w:eastAsia="Arial Unicode MS"/>
        </w:rPr>
        <w:t>]</w:t>
      </w:r>
      <w:r w:rsidR="00292B5B" w:rsidRPr="00B25C8F">
        <w:rPr>
          <w:rFonts w:eastAsia="Arial Unicode MS"/>
        </w:rPr>
        <w:t xml:space="preserve"> and schedule pads</w:t>
      </w:r>
      <w:r w:rsidRPr="00B25C8F">
        <w:rPr>
          <w:rFonts w:eastAsia="Arial Unicode MS"/>
        </w:rPr>
        <w:t xml:space="preserve"> and any other items provided by the Insurer for the Broker’s use and/or which the Broker is able and authorised by the Insurer (including using electronic business and/or an Internet Trading System) to issue Policies to a Customer; </w:t>
      </w:r>
    </w:p>
    <w:p w:rsidR="00EB674E" w:rsidRPr="00B25C8F" w:rsidRDefault="004D4C57" w:rsidP="001B3DA5">
      <w:pPr>
        <w:pStyle w:val="Body2"/>
      </w:pPr>
      <w:r w:rsidRPr="00B25C8F">
        <w:rPr>
          <w:rFonts w:eastAsia="Arial Unicode MS"/>
          <w:b/>
          <w:bCs/>
        </w:rPr>
        <w:t>Aggregator Sites</w:t>
      </w:r>
      <w:r w:rsidRPr="00B25C8F">
        <w:rPr>
          <w:rFonts w:eastAsia="Arial Unicode MS"/>
        </w:rPr>
        <w:t xml:space="preserve"> means internet sites offering financial services products from a number of providers for comparison and sale to Customers; </w:t>
      </w:r>
    </w:p>
    <w:p w:rsidR="00EB674E" w:rsidRPr="00B25C8F" w:rsidRDefault="004D4C57" w:rsidP="001B3DA5">
      <w:pPr>
        <w:pStyle w:val="Body2"/>
      </w:pPr>
      <w:r w:rsidRPr="00B25C8F">
        <w:rPr>
          <w:rFonts w:eastAsia="Arial Unicode MS"/>
          <w:b/>
          <w:bCs/>
        </w:rPr>
        <w:t>Agreement</w:t>
      </w:r>
      <w:r w:rsidRPr="00B25C8F">
        <w:rPr>
          <w:rFonts w:eastAsia="Arial Unicode MS"/>
        </w:rPr>
        <w:t xml:space="preserve"> means this agreement, the </w:t>
      </w:r>
      <w:r w:rsidR="0089274F">
        <w:rPr>
          <w:rFonts w:eastAsia="Arial Unicode MS"/>
        </w:rPr>
        <w:t xml:space="preserve">Schedules, the </w:t>
      </w:r>
      <w:r w:rsidRPr="00B25C8F">
        <w:rPr>
          <w:rFonts w:eastAsia="Arial Unicode MS"/>
        </w:rPr>
        <w:t xml:space="preserve">Appendices and the Conditions; </w:t>
      </w:r>
    </w:p>
    <w:p w:rsidR="00EB674E" w:rsidRPr="00B25C8F" w:rsidRDefault="004D4C57">
      <w:pPr>
        <w:pStyle w:val="Body2"/>
      </w:pPr>
      <w:r w:rsidRPr="00B25C8F">
        <w:rPr>
          <w:rFonts w:eastAsia="Arial Unicode MS"/>
          <w:b/>
          <w:bCs/>
        </w:rPr>
        <w:t>Approved Bank</w:t>
      </w:r>
      <w:r w:rsidRPr="00B25C8F">
        <w:rPr>
          <w:rFonts w:eastAsia="Arial Unicode MS"/>
        </w:rPr>
        <w:t xml:space="preserve"> means as defined in the glossary to the Handbook;</w:t>
      </w:r>
    </w:p>
    <w:p w:rsidR="00EB674E" w:rsidRPr="00B25C8F" w:rsidRDefault="004D4C57">
      <w:pPr>
        <w:pStyle w:val="Body2"/>
      </w:pPr>
      <w:r w:rsidRPr="00B25C8F">
        <w:rPr>
          <w:rFonts w:eastAsia="Arial Unicode MS"/>
          <w:b/>
          <w:bCs/>
        </w:rPr>
        <w:t>Auditor</w:t>
      </w:r>
      <w:r w:rsidRPr="00B25C8F">
        <w:rPr>
          <w:rFonts w:eastAsia="Arial Unicode MS"/>
        </w:rPr>
        <w:t xml:space="preserve"> means the Insurer, its Regulator, its reinsurers or any auditor appointed by the Insurer;</w:t>
      </w:r>
    </w:p>
    <w:p w:rsidR="000E314C" w:rsidRPr="00B25C8F" w:rsidRDefault="000E314C">
      <w:pPr>
        <w:pStyle w:val="Body2"/>
      </w:pPr>
      <w:r w:rsidRPr="00B25C8F">
        <w:rPr>
          <w:rFonts w:eastAsia="Arial Unicode MS"/>
          <w:b/>
          <w:bCs/>
        </w:rPr>
        <w:t>Brand</w:t>
      </w:r>
      <w:r w:rsidRPr="00B25C8F">
        <w:rPr>
          <w:rFonts w:eastAsia="Arial Unicode MS"/>
        </w:rPr>
        <w:t xml:space="preserve"> means names, trademarks and logos belonging to the Insurer or </w:t>
      </w:r>
      <w:r w:rsidR="00755079">
        <w:rPr>
          <w:rFonts w:eastAsia="Arial Unicode MS"/>
        </w:rPr>
        <w:t xml:space="preserve">the </w:t>
      </w:r>
      <w:r w:rsidRPr="00B25C8F">
        <w:rPr>
          <w:rFonts w:eastAsia="Arial Unicode MS"/>
        </w:rPr>
        <w:t>Broker, as applicable;</w:t>
      </w:r>
    </w:p>
    <w:p w:rsidR="00EB674E" w:rsidRPr="00B25C8F" w:rsidRDefault="004D4C57">
      <w:pPr>
        <w:pStyle w:val="Body2"/>
      </w:pPr>
      <w:r w:rsidRPr="00B25C8F">
        <w:rPr>
          <w:rFonts w:eastAsia="Arial Unicode MS"/>
          <w:b/>
          <w:bCs/>
        </w:rPr>
        <w:t>Brand Guidelines</w:t>
      </w:r>
      <w:r w:rsidRPr="00B25C8F">
        <w:rPr>
          <w:rFonts w:eastAsia="Arial Unicode MS"/>
        </w:rPr>
        <w:t xml:space="preserve"> means each Party's policies, instructions and guidelines in relation to the use of its intellectual property including its Brand as notified to the other from time to time; </w:t>
      </w:r>
    </w:p>
    <w:p w:rsidR="001F0A21" w:rsidRPr="001D2611" w:rsidRDefault="002C3575">
      <w:pPr>
        <w:pStyle w:val="Body2"/>
        <w:rPr>
          <w:rFonts w:eastAsia="Arial Unicode MS"/>
        </w:rPr>
      </w:pPr>
      <w:r>
        <w:rPr>
          <w:rFonts w:eastAsia="Arial Unicode MS"/>
          <w:b/>
        </w:rPr>
        <w:t>Broker Data</w:t>
      </w:r>
      <w:r w:rsidRPr="002C3575">
        <w:rPr>
          <w:rFonts w:eastAsia="Arial Unicode MS"/>
          <w:b/>
        </w:rPr>
        <w:t xml:space="preserve"> </w:t>
      </w:r>
      <w:r w:rsidRPr="001D2611">
        <w:rPr>
          <w:rFonts w:eastAsia="Arial Unicode MS"/>
        </w:rPr>
        <w:t>means Personal Data Processed by the Broker</w:t>
      </w:r>
      <w:r w:rsidR="001F0A21" w:rsidRPr="001D2611">
        <w:rPr>
          <w:rFonts w:eastAsia="Arial Unicode MS"/>
        </w:rPr>
        <w:t xml:space="preserve"> in relation to Customers</w:t>
      </w:r>
      <w:r w:rsidRPr="001D2611">
        <w:rPr>
          <w:rFonts w:eastAsia="Arial Unicode MS"/>
        </w:rPr>
        <w:t>, exclusively in its capa</w:t>
      </w:r>
      <w:r w:rsidR="001F0A21" w:rsidRPr="001F0A21">
        <w:rPr>
          <w:rFonts w:eastAsia="Arial Unicode MS"/>
        </w:rPr>
        <w:t>city as a broker for a</w:t>
      </w:r>
      <w:r w:rsidR="001F0A21">
        <w:rPr>
          <w:rFonts w:eastAsia="Arial Unicode MS"/>
        </w:rPr>
        <w:t xml:space="preserve"> Customer </w:t>
      </w:r>
      <w:r w:rsidRPr="001D2611">
        <w:rPr>
          <w:rFonts w:eastAsia="Arial Unicode MS"/>
        </w:rPr>
        <w:t>and other th</w:t>
      </w:r>
      <w:r w:rsidR="001F0A21">
        <w:rPr>
          <w:rFonts w:eastAsia="Arial Unicode MS"/>
        </w:rPr>
        <w:t xml:space="preserve">an in </w:t>
      </w:r>
      <w:r w:rsidR="00FA17CB">
        <w:rPr>
          <w:rFonts w:eastAsia="Arial Unicode MS"/>
        </w:rPr>
        <w:t xml:space="preserve">its capacity in </w:t>
      </w:r>
      <w:r w:rsidR="00D23C67">
        <w:rPr>
          <w:rFonts w:eastAsia="Arial Unicode MS"/>
        </w:rPr>
        <w:t>the process of selling and administering Policies</w:t>
      </w:r>
      <w:r w:rsidR="00D23C67" w:rsidRPr="00D23C67">
        <w:rPr>
          <w:rFonts w:eastAsia="Arial Unicode MS"/>
        </w:rPr>
        <w:t xml:space="preserve"> </w:t>
      </w:r>
      <w:r w:rsidR="001F0A21">
        <w:rPr>
          <w:rFonts w:eastAsia="Arial Unicode MS"/>
        </w:rPr>
        <w:t>under this Agreement;</w:t>
      </w:r>
    </w:p>
    <w:p w:rsidR="00EB674E" w:rsidRPr="00B25C8F" w:rsidRDefault="004D4C57">
      <w:pPr>
        <w:pStyle w:val="Body2"/>
      </w:pPr>
      <w:r w:rsidRPr="00B25C8F">
        <w:rPr>
          <w:rFonts w:eastAsia="Arial Unicode MS"/>
          <w:b/>
          <w:bCs/>
        </w:rPr>
        <w:t>Business Day</w:t>
      </w:r>
      <w:r w:rsidRPr="00B25C8F">
        <w:rPr>
          <w:rFonts w:eastAsia="Arial Unicode MS"/>
        </w:rPr>
        <w:t xml:space="preserve"> means a day which is not a Saturday, Sunday or public or bank holiday in England; </w:t>
      </w:r>
    </w:p>
    <w:p w:rsidR="00EB674E" w:rsidRPr="00B25C8F" w:rsidRDefault="004D4C57">
      <w:pPr>
        <w:pStyle w:val="Body2"/>
      </w:pPr>
      <w:r w:rsidRPr="00B25C8F">
        <w:rPr>
          <w:rFonts w:eastAsia="Arial Unicode MS"/>
          <w:b/>
          <w:bCs/>
        </w:rPr>
        <w:t>Commission Schedule</w:t>
      </w:r>
      <w:r w:rsidRPr="00B25C8F">
        <w:rPr>
          <w:rFonts w:eastAsia="Arial Unicode MS"/>
        </w:rPr>
        <w:t xml:space="preserve"> means the schedule of standard rates of commission set out in </w:t>
      </w:r>
      <w:hyperlink w:anchor="Ref472683368" w:history="1">
        <w:r w:rsidR="00755079">
          <w:rPr>
            <w:rFonts w:eastAsia="Arial Unicode MS"/>
          </w:rPr>
          <w:t>Schedule</w:t>
        </w:r>
        <w:r w:rsidRPr="00B25C8F">
          <w:rPr>
            <w:rFonts w:eastAsia="Arial Unicode MS"/>
          </w:rPr>
          <w:t xml:space="preserve"> 5</w:t>
        </w:r>
      </w:hyperlink>
      <w:r w:rsidRPr="00B25C8F">
        <w:rPr>
          <w:rFonts w:eastAsia="Arial Unicode MS"/>
        </w:rPr>
        <w:t xml:space="preserve"> as varied by the Insurer from time to time in accordance with clause</w:t>
      </w:r>
      <w:r w:rsidR="00AC1A17">
        <w:rPr>
          <w:rFonts w:eastAsia="Arial Unicode MS"/>
        </w:rPr>
        <w:t xml:space="preserve"> 5.2</w:t>
      </w:r>
      <w:r w:rsidRPr="00B25C8F">
        <w:rPr>
          <w:rFonts w:eastAsia="Arial Unicode MS"/>
        </w:rPr>
        <w:t>;</w:t>
      </w:r>
    </w:p>
    <w:p w:rsidR="00EB674E" w:rsidRPr="00B25C8F" w:rsidRDefault="004D4C57">
      <w:pPr>
        <w:pStyle w:val="Body2"/>
      </w:pPr>
      <w:r w:rsidRPr="00B25C8F">
        <w:rPr>
          <w:rFonts w:eastAsia="Arial Unicode MS"/>
          <w:b/>
          <w:bCs/>
        </w:rPr>
        <w:t>Complaint</w:t>
      </w:r>
      <w:r w:rsidRPr="00B25C8F">
        <w:rPr>
          <w:rFonts w:eastAsia="Arial Unicode MS"/>
        </w:rPr>
        <w:t xml:space="preserve"> means any oral or written expression of dissatisfaction, whether justified or not, from or on behalf of any person which alleges that the complainant has suffered (or may suffer) financial loss, material distress or material inconvenience relating to </w:t>
      </w:r>
      <w:r w:rsidR="001C6426">
        <w:rPr>
          <w:rFonts w:eastAsia="Arial Unicode MS"/>
        </w:rPr>
        <w:t xml:space="preserve">the provision of, or failure to provide, a financial service in accordance with the terms of this </w:t>
      </w:r>
      <w:r w:rsidRPr="00B25C8F">
        <w:rPr>
          <w:rFonts w:eastAsia="Arial Unicode MS"/>
        </w:rPr>
        <w:t xml:space="preserve">Agreement; </w:t>
      </w:r>
    </w:p>
    <w:p w:rsidR="00777780" w:rsidRDefault="00777780">
      <w:pPr>
        <w:pStyle w:val="Body2"/>
        <w:rPr>
          <w:rFonts w:eastAsia="Arial Unicode MS"/>
        </w:rPr>
      </w:pPr>
    </w:p>
    <w:p w:rsidR="00EB674E" w:rsidRPr="00B25C8F" w:rsidRDefault="004D4C57">
      <w:pPr>
        <w:pStyle w:val="Body2"/>
      </w:pPr>
      <w:r w:rsidRPr="00A06B6F">
        <w:rPr>
          <w:rFonts w:eastAsia="Arial Unicode MS"/>
          <w:b/>
        </w:rPr>
        <w:lastRenderedPageBreak/>
        <w:t>Conditions</w:t>
      </w:r>
      <w:r w:rsidRPr="00B25C8F">
        <w:rPr>
          <w:rFonts w:eastAsia="Arial Unicode MS"/>
        </w:rPr>
        <w:t xml:space="preserve"> means:</w:t>
      </w:r>
    </w:p>
    <w:p w:rsidR="00EB674E" w:rsidRPr="00B25C8F" w:rsidRDefault="004D4C57">
      <w:pPr>
        <w:pStyle w:val="Body2"/>
      </w:pPr>
      <w:r w:rsidRPr="00B25C8F">
        <w:t>(a)</w:t>
      </w:r>
      <w:r w:rsidRPr="00B25C8F">
        <w:tab/>
      </w:r>
      <w:proofErr w:type="gramStart"/>
      <w:r w:rsidRPr="00B25C8F">
        <w:t>any</w:t>
      </w:r>
      <w:proofErr w:type="gramEnd"/>
      <w:r w:rsidRPr="00B25C8F">
        <w:t xml:space="preserve"> current underwriting guidelines and conditions;</w:t>
      </w:r>
    </w:p>
    <w:p w:rsidR="00EB674E" w:rsidRPr="00B25C8F" w:rsidRDefault="004D4C57">
      <w:pPr>
        <w:pStyle w:val="Body2"/>
      </w:pPr>
      <w:r w:rsidRPr="00B25C8F">
        <w:t>(b)</w:t>
      </w:r>
      <w:r w:rsidRPr="00B25C8F">
        <w:tab/>
      </w:r>
      <w:proofErr w:type="gramStart"/>
      <w:r w:rsidRPr="00B25C8F">
        <w:t>instructions</w:t>
      </w:r>
      <w:proofErr w:type="gramEnd"/>
      <w:r w:rsidRPr="00B25C8F">
        <w:t xml:space="preserve"> and directions contained or referred to in each document issued to the Broker by the Insurer;</w:t>
      </w:r>
    </w:p>
    <w:p w:rsidR="000D6D4C" w:rsidRDefault="004D4C57">
      <w:pPr>
        <w:pStyle w:val="Body2"/>
      </w:pPr>
      <w:r w:rsidRPr="00B25C8F">
        <w:t>(c)</w:t>
      </w:r>
      <w:r w:rsidRPr="00B25C8F">
        <w:tab/>
      </w:r>
      <w:proofErr w:type="gramStart"/>
      <w:r w:rsidR="000D6D4C">
        <w:t>system</w:t>
      </w:r>
      <w:proofErr w:type="gramEnd"/>
      <w:r w:rsidR="000D6D4C">
        <w:t xml:space="preserve"> administration notes and/or software house guides relating to electronic business and/or the Internet Trading System or included on the computer systems which the Broker uses to transact electronic business with the Insurer;</w:t>
      </w:r>
    </w:p>
    <w:p w:rsidR="00EB674E" w:rsidRPr="00B25C8F" w:rsidRDefault="004D4C57">
      <w:pPr>
        <w:pStyle w:val="Body2"/>
      </w:pPr>
      <w:r w:rsidRPr="00B25C8F">
        <w:rPr>
          <w:rFonts w:eastAsia="Arial Unicode MS"/>
          <w:b/>
          <w:bCs/>
        </w:rPr>
        <w:t>Confidential Information</w:t>
      </w:r>
      <w:r w:rsidRPr="00B25C8F">
        <w:rPr>
          <w:rFonts w:eastAsia="Arial Unicode MS"/>
        </w:rPr>
        <w:t xml:space="preserve"> means any information whether written, electronic, oral or comprised in any other medium,</w:t>
      </w:r>
      <w:r w:rsidR="00FA0989" w:rsidRPr="00B25C8F">
        <w:rPr>
          <w:rFonts w:eastAsia="Arial Unicode MS"/>
        </w:rPr>
        <w:t xml:space="preserve"> </w:t>
      </w:r>
      <w:r w:rsidR="00CE15C5" w:rsidRPr="00CE15C5">
        <w:rPr>
          <w:rFonts w:eastAsia="Arial Unicode MS"/>
          <w:lang w:val="en-US"/>
        </w:rPr>
        <w:t>which is expressly stated to be confidential or is by its nature confidential and is</w:t>
      </w:r>
      <w:r w:rsidR="00CE15C5">
        <w:rPr>
          <w:rFonts w:eastAsia="Arial Unicode MS"/>
          <w:lang w:val="en-US"/>
        </w:rPr>
        <w:t xml:space="preserve"> </w:t>
      </w:r>
      <w:r w:rsidRPr="00B25C8F">
        <w:rPr>
          <w:rFonts w:eastAsia="Arial Unicode MS"/>
        </w:rPr>
        <w:t>disclosed to the Receiving Party or a third party acting on its behalf including any information relating to products, Customers, operations, underwriting and rating guides, finances and any and all intellectual property rights, proprietary, and economic rights contained and embodied therein;</w:t>
      </w:r>
    </w:p>
    <w:p w:rsidR="00EB674E" w:rsidRPr="00B25C8F" w:rsidRDefault="004D4C57">
      <w:pPr>
        <w:pStyle w:val="Body2"/>
      </w:pPr>
      <w:r w:rsidRPr="00B25C8F">
        <w:rPr>
          <w:rFonts w:eastAsia="Arial Unicode MS"/>
          <w:b/>
          <w:bCs/>
        </w:rPr>
        <w:t>Control</w:t>
      </w:r>
      <w:r w:rsidRPr="00B25C8F">
        <w:rPr>
          <w:rFonts w:eastAsia="Arial Unicode MS"/>
        </w:rPr>
        <w:t xml:space="preserve"> means control as defined in section 1124 of the Corporation Tax Act 2010;</w:t>
      </w:r>
    </w:p>
    <w:p w:rsidR="00EB674E" w:rsidRPr="00B25C8F" w:rsidRDefault="004D4C57">
      <w:pPr>
        <w:pStyle w:val="Body2"/>
      </w:pPr>
      <w:r w:rsidRPr="00B25C8F">
        <w:rPr>
          <w:rFonts w:eastAsia="Arial Unicode MS"/>
          <w:b/>
          <w:bCs/>
        </w:rPr>
        <w:t>Customer</w:t>
      </w:r>
      <w:r w:rsidRPr="00B25C8F">
        <w:rPr>
          <w:rFonts w:eastAsia="Arial Unicode MS"/>
        </w:rPr>
        <w:t xml:space="preserve"> means a Policyholder or proposed Policyholder or former Policyholder;</w:t>
      </w:r>
    </w:p>
    <w:p w:rsidR="00EB674E" w:rsidRPr="00B25C8F" w:rsidRDefault="004D4C57">
      <w:pPr>
        <w:pStyle w:val="Body2"/>
      </w:pPr>
      <w:r w:rsidRPr="00B25C8F">
        <w:rPr>
          <w:rFonts w:eastAsia="Arial Unicode MS"/>
          <w:b/>
          <w:bCs/>
        </w:rPr>
        <w:t>Controller</w:t>
      </w:r>
      <w:r w:rsidRPr="00B25C8F">
        <w:rPr>
          <w:rFonts w:eastAsia="Arial Unicode MS"/>
        </w:rPr>
        <w:t xml:space="preserve"> has the meaning given to it in the D</w:t>
      </w:r>
      <w:r w:rsidR="00755079">
        <w:rPr>
          <w:rFonts w:eastAsia="Arial Unicode MS"/>
        </w:rPr>
        <w:t xml:space="preserve">ata </w:t>
      </w:r>
      <w:r w:rsidRPr="00B25C8F">
        <w:rPr>
          <w:rFonts w:eastAsia="Arial Unicode MS"/>
        </w:rPr>
        <w:t>P</w:t>
      </w:r>
      <w:r w:rsidR="00755079">
        <w:rPr>
          <w:rFonts w:eastAsia="Arial Unicode MS"/>
        </w:rPr>
        <w:t>rotection Legislation</w:t>
      </w:r>
      <w:r w:rsidRPr="00B25C8F">
        <w:rPr>
          <w:rFonts w:eastAsia="Arial Unicode MS"/>
        </w:rPr>
        <w:t>;</w:t>
      </w:r>
    </w:p>
    <w:p w:rsidR="002C3575" w:rsidRDefault="002C3575">
      <w:pPr>
        <w:pStyle w:val="Body2"/>
        <w:rPr>
          <w:rFonts w:eastAsia="Arial Unicode MS"/>
        </w:rPr>
      </w:pPr>
      <w:r>
        <w:rPr>
          <w:rFonts w:eastAsia="Arial Unicode MS"/>
          <w:b/>
        </w:rPr>
        <w:t>Processor</w:t>
      </w:r>
      <w:r w:rsidRPr="002C3575">
        <w:rPr>
          <w:rFonts w:eastAsia="Arial Unicode MS"/>
        </w:rPr>
        <w:t xml:space="preserve"> ha</w:t>
      </w:r>
      <w:r>
        <w:rPr>
          <w:rFonts w:eastAsia="Arial Unicode MS"/>
        </w:rPr>
        <w:t>s</w:t>
      </w:r>
      <w:r w:rsidRPr="001D2611">
        <w:rPr>
          <w:rFonts w:eastAsia="Arial Unicode MS"/>
        </w:rPr>
        <w:t xml:space="preserve"> the</w:t>
      </w:r>
      <w:r w:rsidRPr="002C3575">
        <w:rPr>
          <w:rFonts w:eastAsia="Arial Unicode MS"/>
        </w:rPr>
        <w:t xml:space="preserve"> meaning given to it </w:t>
      </w:r>
      <w:r>
        <w:rPr>
          <w:rFonts w:eastAsia="Arial Unicode MS"/>
        </w:rPr>
        <w:t>in</w:t>
      </w:r>
      <w:r w:rsidRPr="001D2611">
        <w:rPr>
          <w:rFonts w:eastAsia="Arial Unicode MS"/>
        </w:rPr>
        <w:t xml:space="preserve"> the D</w:t>
      </w:r>
      <w:r>
        <w:rPr>
          <w:rFonts w:eastAsia="Arial Unicode MS"/>
        </w:rPr>
        <w:t xml:space="preserve">ata </w:t>
      </w:r>
      <w:r w:rsidRPr="001D2611">
        <w:rPr>
          <w:rFonts w:eastAsia="Arial Unicode MS"/>
        </w:rPr>
        <w:t>P</w:t>
      </w:r>
      <w:r>
        <w:rPr>
          <w:rFonts w:eastAsia="Arial Unicode MS"/>
        </w:rPr>
        <w:t>rotection</w:t>
      </w:r>
      <w:r w:rsidRPr="002C3575">
        <w:rPr>
          <w:rFonts w:eastAsia="Arial Unicode MS"/>
        </w:rPr>
        <w:t xml:space="preserve"> L</w:t>
      </w:r>
      <w:r>
        <w:rPr>
          <w:rFonts w:eastAsia="Arial Unicode MS"/>
        </w:rPr>
        <w:t>egislation</w:t>
      </w:r>
      <w:r w:rsidRPr="001D2611">
        <w:rPr>
          <w:rFonts w:eastAsia="Arial Unicode MS"/>
        </w:rPr>
        <w:t>;</w:t>
      </w:r>
    </w:p>
    <w:p w:rsidR="002C3575" w:rsidRDefault="002C3575">
      <w:pPr>
        <w:pStyle w:val="Body2"/>
        <w:rPr>
          <w:rFonts w:eastAsia="Arial Unicode MS"/>
          <w:b/>
        </w:rPr>
      </w:pPr>
      <w:r>
        <w:rPr>
          <w:rFonts w:eastAsia="Arial Unicode MS"/>
          <w:b/>
        </w:rPr>
        <w:t>Data Subject</w:t>
      </w:r>
      <w:r w:rsidRPr="002C3575">
        <w:rPr>
          <w:rFonts w:eastAsia="Arial Unicode MS"/>
          <w:b/>
        </w:rPr>
        <w:t xml:space="preserve"> </w:t>
      </w:r>
      <w:r w:rsidRPr="002C3575">
        <w:rPr>
          <w:rFonts w:eastAsia="Arial Unicode MS"/>
        </w:rPr>
        <w:t>ha</w:t>
      </w:r>
      <w:r>
        <w:rPr>
          <w:rFonts w:eastAsia="Arial Unicode MS"/>
        </w:rPr>
        <w:t>s</w:t>
      </w:r>
      <w:r w:rsidRPr="002C3575">
        <w:rPr>
          <w:rFonts w:eastAsia="Arial Unicode MS"/>
        </w:rPr>
        <w:t xml:space="preserve"> the meaning given to i</w:t>
      </w:r>
      <w:r>
        <w:rPr>
          <w:rFonts w:eastAsia="Arial Unicode MS"/>
        </w:rPr>
        <w:t>n the</w:t>
      </w:r>
      <w:r w:rsidRPr="001D2611">
        <w:rPr>
          <w:rFonts w:eastAsia="Arial Unicode MS"/>
        </w:rPr>
        <w:t xml:space="preserve"> D</w:t>
      </w:r>
      <w:r>
        <w:rPr>
          <w:rFonts w:eastAsia="Arial Unicode MS"/>
        </w:rPr>
        <w:t xml:space="preserve">ata </w:t>
      </w:r>
      <w:r w:rsidRPr="001D2611">
        <w:rPr>
          <w:rFonts w:eastAsia="Arial Unicode MS"/>
        </w:rPr>
        <w:t>P</w:t>
      </w:r>
      <w:r>
        <w:rPr>
          <w:rFonts w:eastAsia="Arial Unicode MS"/>
        </w:rPr>
        <w:t>rotection</w:t>
      </w:r>
      <w:r w:rsidRPr="002C3575">
        <w:rPr>
          <w:rFonts w:eastAsia="Arial Unicode MS"/>
        </w:rPr>
        <w:t xml:space="preserve"> L</w:t>
      </w:r>
      <w:r>
        <w:rPr>
          <w:rFonts w:eastAsia="Arial Unicode MS"/>
        </w:rPr>
        <w:t>egislation</w:t>
      </w:r>
      <w:r w:rsidRPr="001D2611">
        <w:rPr>
          <w:rFonts w:eastAsia="Arial Unicode MS"/>
        </w:rPr>
        <w:t>;</w:t>
      </w:r>
    </w:p>
    <w:p w:rsidR="00EB674E" w:rsidRPr="00B25C8F" w:rsidRDefault="004D4C57">
      <w:pPr>
        <w:pStyle w:val="Body2"/>
      </w:pPr>
      <w:r w:rsidRPr="00B25C8F">
        <w:rPr>
          <w:rFonts w:eastAsia="Arial Unicode MS"/>
          <w:b/>
          <w:bCs/>
        </w:rPr>
        <w:t>Data Protection Legislation</w:t>
      </w:r>
      <w:r w:rsidRPr="00B25C8F">
        <w:rPr>
          <w:rFonts w:eastAsia="Arial Unicode MS"/>
        </w:rPr>
        <w:t xml:space="preserve"> means all applicable data protection and privacy legislation, regulations and guidance including:</w:t>
      </w:r>
    </w:p>
    <w:p w:rsidR="00EB674E" w:rsidRPr="00B25C8F" w:rsidRDefault="004D4C57">
      <w:pPr>
        <w:pStyle w:val="Body2"/>
      </w:pPr>
      <w:r w:rsidRPr="00B25C8F">
        <w:t>(a)</w:t>
      </w:r>
      <w:r w:rsidRPr="00B25C8F">
        <w:tab/>
        <w:t>prior to 25 May 2018, the D</w:t>
      </w:r>
      <w:r w:rsidR="00C67930">
        <w:t>PA</w:t>
      </w:r>
      <w:r w:rsidR="001C6426">
        <w:t xml:space="preserve"> </w:t>
      </w:r>
      <w:r w:rsidRPr="00B25C8F">
        <w:t xml:space="preserve">and the Privacy and Electronic Communications (EC Directive) Regulations </w:t>
      </w:r>
      <w:r w:rsidR="001C6426">
        <w:t xml:space="preserve">2003 </w:t>
      </w:r>
      <w:r w:rsidRPr="00B25C8F">
        <w:t>and any guidance or codes of practice issued by the UK Information Commissioner from time to time (all as amended, updated or re-enacted from time to time); and</w:t>
      </w:r>
    </w:p>
    <w:p w:rsidR="00EB674E" w:rsidRPr="00B25C8F" w:rsidRDefault="004D4C57">
      <w:pPr>
        <w:pStyle w:val="Body2"/>
      </w:pPr>
      <w:r w:rsidRPr="00B25C8F">
        <w:t>(b)</w:t>
      </w:r>
      <w:r w:rsidRPr="00B25C8F">
        <w:tab/>
        <w:t xml:space="preserve">on or after 25 May 2018 Regulation (EU) 2016/679 (the General Data Protection Regulation or GDPR) and the Privacy and Electronic Communications (EC Directive) Regulations </w:t>
      </w:r>
      <w:r w:rsidR="00A53D9D">
        <w:t xml:space="preserve">2003 </w:t>
      </w:r>
      <w:r w:rsidRPr="00B25C8F">
        <w:t xml:space="preserve">including any law based on or seeking to enact </w:t>
      </w:r>
      <w:r w:rsidR="00EE7510">
        <w:t xml:space="preserve">or extend </w:t>
      </w:r>
      <w:r w:rsidRPr="00B25C8F">
        <w:t xml:space="preserve">any such legislation and regulations in the UK and any applicable guidance or codes of practice issued by the Data Protection </w:t>
      </w:r>
      <w:r w:rsidR="007B562B">
        <w:t xml:space="preserve">Regulator </w:t>
      </w:r>
      <w:r w:rsidRPr="00B25C8F">
        <w:t>from time to time (all as amended, updated or re-enacted from time to time);</w:t>
      </w:r>
    </w:p>
    <w:p w:rsidR="007B562B" w:rsidRDefault="007B562B">
      <w:pPr>
        <w:pStyle w:val="Body2"/>
        <w:rPr>
          <w:rFonts w:eastAsia="Arial Unicode MS"/>
          <w:b/>
        </w:rPr>
      </w:pPr>
      <w:r>
        <w:rPr>
          <w:rFonts w:eastAsia="Arial Unicode MS"/>
          <w:b/>
        </w:rPr>
        <w:t>Data Protection Regulator</w:t>
      </w:r>
      <w:r w:rsidRPr="007B562B">
        <w:rPr>
          <w:rFonts w:eastAsia="Arial Unicode MS"/>
          <w:b/>
        </w:rPr>
        <w:t xml:space="preserve"> </w:t>
      </w:r>
      <w:r w:rsidRPr="001D2611">
        <w:rPr>
          <w:rFonts w:eastAsia="Arial Unicode MS"/>
        </w:rPr>
        <w:t xml:space="preserve">means the UK Information Commissioner's </w:t>
      </w:r>
      <w:proofErr w:type="gramStart"/>
      <w:r w:rsidRPr="001D2611">
        <w:rPr>
          <w:rFonts w:eastAsia="Arial Unicode MS"/>
        </w:rPr>
        <w:t>Office</w:t>
      </w:r>
      <w:r w:rsidR="00A53D9D">
        <w:rPr>
          <w:rFonts w:eastAsia="Arial Unicode MS"/>
        </w:rPr>
        <w:t xml:space="preserve"> </w:t>
      </w:r>
      <w:r w:rsidRPr="001D2611">
        <w:rPr>
          <w:rFonts w:eastAsia="Arial Unicode MS"/>
        </w:rPr>
        <w:t xml:space="preserve"> and</w:t>
      </w:r>
      <w:proofErr w:type="gramEnd"/>
      <w:r w:rsidR="00A53D9D">
        <w:rPr>
          <w:rFonts w:eastAsia="Arial Unicode MS"/>
        </w:rPr>
        <w:t xml:space="preserve"> in addition</w:t>
      </w:r>
      <w:r w:rsidRPr="001D2611">
        <w:rPr>
          <w:rFonts w:eastAsia="Arial Unicode MS"/>
        </w:rPr>
        <w:t>, from 25 May 2018: the European Data Protection Board, and any successor body or bodies to such organisations;</w:t>
      </w:r>
    </w:p>
    <w:p w:rsidR="00EB674E" w:rsidRPr="00B25C8F" w:rsidRDefault="004D4C57">
      <w:pPr>
        <w:pStyle w:val="Body2"/>
      </w:pPr>
      <w:r w:rsidRPr="00B25C8F">
        <w:rPr>
          <w:rFonts w:eastAsia="Arial Unicode MS"/>
          <w:b/>
          <w:bCs/>
        </w:rPr>
        <w:t>DPA</w:t>
      </w:r>
      <w:r w:rsidRPr="00B25C8F">
        <w:rPr>
          <w:rFonts w:eastAsia="Arial Unicode MS"/>
        </w:rPr>
        <w:t xml:space="preserve"> means the Data Protection Act </w:t>
      </w:r>
      <w:r w:rsidR="003A3E23">
        <w:rPr>
          <w:rFonts w:eastAsia="Arial Unicode MS"/>
        </w:rPr>
        <w:t>1998</w:t>
      </w:r>
      <w:r w:rsidRPr="00B25C8F">
        <w:rPr>
          <w:rFonts w:eastAsia="Arial Unicode MS"/>
        </w:rPr>
        <w:t>;</w:t>
      </w:r>
    </w:p>
    <w:p w:rsidR="00EB674E" w:rsidRPr="00B25C8F" w:rsidRDefault="004D4C57">
      <w:pPr>
        <w:pStyle w:val="Body2"/>
      </w:pPr>
      <w:r w:rsidRPr="00B25C8F">
        <w:rPr>
          <w:rFonts w:eastAsia="Arial Unicode MS"/>
          <w:b/>
          <w:bCs/>
        </w:rPr>
        <w:t>Disclosing Party</w:t>
      </w:r>
      <w:r w:rsidRPr="00B25C8F">
        <w:rPr>
          <w:rFonts w:eastAsia="Arial Unicode MS"/>
        </w:rPr>
        <w:t xml:space="preserve"> means a party which discloses Confidential Information; </w:t>
      </w:r>
    </w:p>
    <w:p w:rsidR="00EB674E" w:rsidRPr="00B25C8F" w:rsidRDefault="004D4C57">
      <w:pPr>
        <w:pStyle w:val="Body2"/>
      </w:pPr>
      <w:r w:rsidRPr="00B25C8F">
        <w:rPr>
          <w:rFonts w:eastAsia="Arial Unicode MS"/>
          <w:b/>
          <w:bCs/>
        </w:rPr>
        <w:t xml:space="preserve">EDI </w:t>
      </w:r>
      <w:r w:rsidRPr="00B25C8F">
        <w:rPr>
          <w:rFonts w:eastAsia="Arial Unicode MS"/>
        </w:rPr>
        <w:t xml:space="preserve">means data transmitted electronically in a standardised format between the Broker and the Insurer, including </w:t>
      </w:r>
      <w:r w:rsidR="00AC1A17">
        <w:rPr>
          <w:rFonts w:eastAsia="Arial Unicode MS"/>
        </w:rPr>
        <w:t xml:space="preserve">any </w:t>
      </w:r>
      <w:r w:rsidRPr="00B25C8F">
        <w:rPr>
          <w:rFonts w:eastAsia="Arial Unicode MS"/>
        </w:rPr>
        <w:t>part of such data;</w:t>
      </w:r>
    </w:p>
    <w:p w:rsidR="00EB674E" w:rsidRPr="00B25C8F" w:rsidRDefault="004D4C57">
      <w:pPr>
        <w:pStyle w:val="Body2"/>
      </w:pPr>
      <w:r w:rsidRPr="00B25C8F">
        <w:rPr>
          <w:rFonts w:eastAsia="Arial Unicode MS"/>
          <w:b/>
          <w:bCs/>
        </w:rPr>
        <w:t>Effective Date</w:t>
      </w:r>
      <w:r w:rsidRPr="00B25C8F">
        <w:rPr>
          <w:rFonts w:eastAsia="Arial Unicode MS"/>
        </w:rPr>
        <w:t xml:space="preserve"> means unless otherwise agreed, the date of signature of this Agreement by the later of the Parties to sign;</w:t>
      </w:r>
    </w:p>
    <w:p w:rsidR="00EB674E" w:rsidRPr="00B25C8F" w:rsidRDefault="004D4C57">
      <w:pPr>
        <w:pStyle w:val="Body2"/>
      </w:pPr>
      <w:r w:rsidRPr="00B25C8F">
        <w:rPr>
          <w:rFonts w:eastAsia="Arial Unicode MS"/>
          <w:b/>
          <w:bCs/>
        </w:rPr>
        <w:t>ELTO</w:t>
      </w:r>
      <w:r w:rsidRPr="00B25C8F">
        <w:rPr>
          <w:rFonts w:eastAsia="Arial Unicode MS"/>
        </w:rPr>
        <w:t xml:space="preserve"> means the Employers’ Liability Tracing Office;</w:t>
      </w:r>
    </w:p>
    <w:p w:rsidR="00EB674E" w:rsidRPr="00B25C8F" w:rsidRDefault="004D4C57">
      <w:pPr>
        <w:pStyle w:val="Body2"/>
      </w:pPr>
      <w:r w:rsidRPr="00B25C8F">
        <w:rPr>
          <w:rFonts w:eastAsia="Arial Unicode MS"/>
          <w:b/>
          <w:bCs/>
        </w:rPr>
        <w:t>ELTO Records</w:t>
      </w:r>
      <w:r w:rsidRPr="00B25C8F">
        <w:rPr>
          <w:rFonts w:eastAsia="Arial Unicode MS"/>
        </w:rPr>
        <w:t xml:space="preserve"> means all employers’ liability insurance details required by ELTO from time to time including, policy number, broker reference, policyholder name, employer name, employer reference number, subsidiary company information, cover start date, cover end date and address details and any updates thereof;</w:t>
      </w:r>
    </w:p>
    <w:p w:rsidR="00EB674E" w:rsidRPr="00B25C8F" w:rsidRDefault="004D4C57">
      <w:pPr>
        <w:pStyle w:val="Body2"/>
      </w:pPr>
      <w:r w:rsidRPr="00B25C8F">
        <w:rPr>
          <w:rFonts w:eastAsia="Arial Unicode MS"/>
          <w:b/>
          <w:bCs/>
        </w:rPr>
        <w:t>Force Majeure Event</w:t>
      </w:r>
      <w:r w:rsidRPr="00B25C8F">
        <w:rPr>
          <w:rFonts w:eastAsia="Arial Unicode MS"/>
        </w:rPr>
        <w:t xml:space="preserve"> means any circumstance not within a Party’s reasonable control including acts of God, flood, drought, earthquake or other natural disaster, epidemic or pandemic, terrorist attack, </w:t>
      </w:r>
      <w:r w:rsidRPr="00B25C8F">
        <w:rPr>
          <w:rFonts w:eastAsia="Arial Unicode MS"/>
        </w:rPr>
        <w:lastRenderedPageBreak/>
        <w:t xml:space="preserve">civil war, civil commotion or riots, war, threat of or preparation for war, armed conflict, imposition of sanctions, embargo, or breaking off of diplomatic relations, nuclear, chemical or biological contamination or sonic boom, collapse of buildings, fire, explosion and/or any labour or trade dispute, strikes, industrial action or lockouts (other than in each case caused by the Party seeking to rely on clause </w:t>
      </w:r>
      <w:hyperlink w:anchor="Ref472695218" w:history="1">
        <w:r w:rsidRPr="00B25C8F">
          <w:rPr>
            <w:rFonts w:eastAsia="Arial Unicode MS"/>
          </w:rPr>
          <w:t>21</w:t>
        </w:r>
      </w:hyperlink>
      <w:r w:rsidRPr="00B25C8F">
        <w:rPr>
          <w:rFonts w:eastAsia="Arial Unicode MS"/>
        </w:rPr>
        <w:t xml:space="preserve">, or companies in the same </w:t>
      </w:r>
      <w:r w:rsidR="00507D28">
        <w:rPr>
          <w:rFonts w:eastAsia="Arial Unicode MS"/>
        </w:rPr>
        <w:t>G</w:t>
      </w:r>
      <w:r w:rsidRPr="00B25C8F">
        <w:rPr>
          <w:rFonts w:eastAsia="Arial Unicode MS"/>
        </w:rPr>
        <w:t>roup as that Party);</w:t>
      </w:r>
    </w:p>
    <w:p w:rsidR="00EB674E" w:rsidRPr="00B25C8F" w:rsidRDefault="004D4C57">
      <w:pPr>
        <w:pStyle w:val="Body2"/>
      </w:pPr>
      <w:r w:rsidRPr="00B25C8F">
        <w:rPr>
          <w:rFonts w:eastAsia="Arial Unicode MS"/>
          <w:b/>
          <w:bCs/>
        </w:rPr>
        <w:t>Gross Premium</w:t>
      </w:r>
      <w:r w:rsidRPr="00B25C8F">
        <w:rPr>
          <w:rFonts w:eastAsia="Arial Unicode MS"/>
        </w:rPr>
        <w:t xml:space="preserve"> means the Retail Premium less IPT;</w:t>
      </w:r>
    </w:p>
    <w:p w:rsidR="00EB674E" w:rsidRPr="00B25C8F" w:rsidRDefault="004D4C57">
      <w:pPr>
        <w:pStyle w:val="Body2"/>
      </w:pPr>
      <w:r w:rsidRPr="00B25C8F">
        <w:rPr>
          <w:rFonts w:eastAsia="Arial Unicode MS"/>
          <w:b/>
          <w:bCs/>
        </w:rPr>
        <w:t>Group</w:t>
      </w:r>
      <w:r w:rsidRPr="00B25C8F">
        <w:rPr>
          <w:rFonts w:eastAsia="Arial Unicode MS"/>
        </w:rPr>
        <w:t xml:space="preserve"> means in relation to either </w:t>
      </w:r>
      <w:r w:rsidR="00507D28">
        <w:rPr>
          <w:rFonts w:eastAsia="Arial Unicode MS"/>
        </w:rPr>
        <w:t>P</w:t>
      </w:r>
      <w:r w:rsidRPr="00B25C8F">
        <w:rPr>
          <w:rFonts w:eastAsia="Arial Unicode MS"/>
        </w:rPr>
        <w:t>arty, its subsidiaries, its holding companies, and their subsidiaries from time to time and ‘holding company’ and ‘subsidiary’ shall have the meanings given to them by section 1159 Companies Act 2006;</w:t>
      </w:r>
    </w:p>
    <w:p w:rsidR="00EB674E" w:rsidRPr="00B25C8F" w:rsidRDefault="004D4C57">
      <w:pPr>
        <w:pStyle w:val="Body2"/>
      </w:pPr>
      <w:r w:rsidRPr="00B25C8F">
        <w:rPr>
          <w:rFonts w:eastAsia="Arial Unicode MS"/>
          <w:b/>
          <w:bCs/>
        </w:rPr>
        <w:t>Final Notice</w:t>
      </w:r>
      <w:r w:rsidRPr="00B25C8F">
        <w:rPr>
          <w:rFonts w:eastAsia="Arial Unicode MS"/>
        </w:rPr>
        <w:t xml:space="preserve"> means any 'final notice' issued by a Regulator if it takes action against the Broker;</w:t>
      </w:r>
    </w:p>
    <w:p w:rsidR="00EB674E" w:rsidRPr="00B25C8F" w:rsidRDefault="004D4C57">
      <w:pPr>
        <w:pStyle w:val="Body2"/>
      </w:pPr>
      <w:r w:rsidRPr="00B25C8F">
        <w:rPr>
          <w:rFonts w:eastAsia="Arial Unicode MS"/>
          <w:b/>
          <w:bCs/>
        </w:rPr>
        <w:t>Handbook</w:t>
      </w:r>
      <w:r w:rsidRPr="00B25C8F">
        <w:rPr>
          <w:rFonts w:eastAsia="Arial Unicode MS"/>
        </w:rPr>
        <w:t xml:space="preserve"> means the handbook of rules and guidance published by the Financial Conduct Authority or any successor body and made under the Financial Services and Markets Act 2000; </w:t>
      </w:r>
    </w:p>
    <w:p w:rsidR="005411BC" w:rsidRPr="005411BC" w:rsidRDefault="004D4C57">
      <w:pPr>
        <w:pStyle w:val="Body2"/>
        <w:rPr>
          <w:rFonts w:eastAsia="Arial Unicode MS"/>
        </w:rPr>
      </w:pPr>
      <w:r w:rsidRPr="00B25C8F">
        <w:rPr>
          <w:rFonts w:eastAsia="Arial Unicode MS"/>
          <w:b/>
        </w:rPr>
        <w:t>I</w:t>
      </w:r>
      <w:r w:rsidR="005411BC">
        <w:rPr>
          <w:rFonts w:eastAsia="Arial Unicode MS"/>
          <w:b/>
        </w:rPr>
        <w:t>nsurance Business</w:t>
      </w:r>
      <w:r w:rsidR="005411BC">
        <w:rPr>
          <w:rFonts w:eastAsia="Arial Unicode MS"/>
        </w:rPr>
        <w:t xml:space="preserve"> means effecting, administering, or carrying out general insurance contracts.</w:t>
      </w:r>
    </w:p>
    <w:p w:rsidR="00EB674E" w:rsidRPr="00B25C8F" w:rsidRDefault="005411BC">
      <w:pPr>
        <w:pStyle w:val="Body2"/>
      </w:pPr>
      <w:r>
        <w:rPr>
          <w:rFonts w:eastAsia="Arial Unicode MS"/>
          <w:b/>
        </w:rPr>
        <w:t>I</w:t>
      </w:r>
      <w:r w:rsidR="004D4C57" w:rsidRPr="00B25C8F">
        <w:rPr>
          <w:rFonts w:eastAsia="Arial Unicode MS"/>
          <w:b/>
        </w:rPr>
        <w:t>nsurer Instalment Plan</w:t>
      </w:r>
      <w:r w:rsidR="004D4C57" w:rsidRPr="00B25C8F">
        <w:rPr>
          <w:rFonts w:eastAsia="Arial Unicode MS"/>
        </w:rPr>
        <w:t xml:space="preserve"> means a variable direct debit facility or any other arrangement that permits the Policyholder to pay the Retail Premium in </w:t>
      </w:r>
      <w:r w:rsidR="009D1062" w:rsidRPr="00B25C8F">
        <w:rPr>
          <w:rFonts w:eastAsia="Arial Unicode MS"/>
        </w:rPr>
        <w:t xml:space="preserve">instalments </w:t>
      </w:r>
      <w:r w:rsidR="004D4C57" w:rsidRPr="00B25C8F">
        <w:rPr>
          <w:rFonts w:eastAsia="Arial Unicode MS"/>
        </w:rPr>
        <w:t xml:space="preserve">throughout the term of the </w:t>
      </w:r>
      <w:r w:rsidR="009D1062" w:rsidRPr="00B25C8F">
        <w:rPr>
          <w:rFonts w:eastAsia="Arial Unicode MS"/>
        </w:rPr>
        <w:t>P</w:t>
      </w:r>
      <w:r w:rsidR="004D4C57" w:rsidRPr="00B25C8F">
        <w:rPr>
          <w:rFonts w:eastAsia="Arial Unicode MS"/>
        </w:rPr>
        <w:t xml:space="preserve">olicy; </w:t>
      </w:r>
    </w:p>
    <w:p w:rsidR="00EB674E" w:rsidRPr="00B25C8F" w:rsidRDefault="004D4C57">
      <w:pPr>
        <w:pStyle w:val="Body2"/>
      </w:pPr>
      <w:r w:rsidRPr="00B25C8F">
        <w:rPr>
          <w:rFonts w:eastAsia="Arial Unicode MS"/>
          <w:b/>
          <w:bCs/>
        </w:rPr>
        <w:t>Insurer Property</w:t>
      </w:r>
      <w:r w:rsidRPr="00B25C8F">
        <w:rPr>
          <w:rFonts w:eastAsia="Arial Unicode MS"/>
        </w:rPr>
        <w:t xml:space="preserve"> means all Accountable Documents, show cards, advertising material, prospectuses and other property supplied by the Insurer</w:t>
      </w:r>
      <w:r w:rsidR="00507D28">
        <w:rPr>
          <w:rFonts w:eastAsia="Arial Unicode MS"/>
        </w:rPr>
        <w:t xml:space="preserve"> to the Broker</w:t>
      </w:r>
      <w:r w:rsidRPr="00B25C8F">
        <w:rPr>
          <w:rFonts w:eastAsia="Arial Unicode MS"/>
        </w:rPr>
        <w:t xml:space="preserve">;  </w:t>
      </w:r>
    </w:p>
    <w:p w:rsidR="00EB674E" w:rsidRPr="00B25C8F" w:rsidRDefault="004D4C57">
      <w:pPr>
        <w:pStyle w:val="Body2"/>
      </w:pPr>
      <w:r w:rsidRPr="00B25C8F">
        <w:rPr>
          <w:rFonts w:eastAsia="Arial Unicode MS"/>
          <w:b/>
          <w:bCs/>
        </w:rPr>
        <w:t>Intellectual Property Rights</w:t>
      </w:r>
      <w:r w:rsidRPr="00B25C8F">
        <w:rPr>
          <w:rFonts w:eastAsia="Arial Unicode MS"/>
        </w:rPr>
        <w:t xml:space="preserve"> means copyrights and related rights, design rights, database rights, patents, rights in undisclosed or confidential information such as rights to inventions, know-how or trade secrets (whether patentable or not), trade and domain and business names, logos and devices, trade and service marks, moral rights, rights in unfair competition, and other similar or equivalent intellectual property rights (whether registered or unregistered and wherever in the world enforceable) together with any extensions, revivals or renewals thereof, and all pending applications therefor and rights to apply for any of the foregoing in each case as may now or in the future exist anywhere in the world;</w:t>
      </w:r>
    </w:p>
    <w:p w:rsidR="00EB674E" w:rsidRPr="00B25C8F" w:rsidRDefault="004D4C57">
      <w:pPr>
        <w:pStyle w:val="Body2"/>
      </w:pPr>
      <w:r w:rsidRPr="00B25C8F">
        <w:rPr>
          <w:rFonts w:eastAsia="Arial Unicode MS"/>
          <w:b/>
          <w:bCs/>
        </w:rPr>
        <w:t>Internet Trading System</w:t>
      </w:r>
      <w:r w:rsidRPr="00B25C8F">
        <w:rPr>
          <w:rFonts w:eastAsia="Arial Unicode MS"/>
        </w:rPr>
        <w:t xml:space="preserve"> means the computer software system and/or connected websites used by the Broker for the purposes of internet Trading and arranging and administering Policies via the internet; </w:t>
      </w:r>
    </w:p>
    <w:p w:rsidR="00EB674E" w:rsidRPr="00B25C8F" w:rsidRDefault="004D4C57">
      <w:pPr>
        <w:pStyle w:val="Body2"/>
      </w:pPr>
      <w:r w:rsidRPr="00B25C8F">
        <w:rPr>
          <w:rFonts w:eastAsia="Arial Unicode MS"/>
          <w:b/>
          <w:bCs/>
        </w:rPr>
        <w:t>IPT</w:t>
      </w:r>
      <w:r w:rsidRPr="00B25C8F">
        <w:rPr>
          <w:rFonts w:eastAsia="Arial Unicode MS"/>
        </w:rPr>
        <w:t xml:space="preserve"> means insurance premium tax or any replacement or equivalent thereof; </w:t>
      </w:r>
    </w:p>
    <w:p w:rsidR="00EB674E" w:rsidRPr="00B25C8F" w:rsidRDefault="009E1685">
      <w:pPr>
        <w:pStyle w:val="Body2"/>
      </w:pPr>
      <w:r>
        <w:rPr>
          <w:rFonts w:eastAsia="Arial Unicode MS"/>
          <w:b/>
          <w:bCs/>
        </w:rPr>
        <w:t xml:space="preserve"> </w:t>
      </w:r>
      <w:r w:rsidR="00F17333">
        <w:rPr>
          <w:rFonts w:eastAsia="Arial Unicode MS"/>
          <w:b/>
          <w:bCs/>
        </w:rPr>
        <w:t>[</w:t>
      </w:r>
      <w:r w:rsidR="004D4C57" w:rsidRPr="00B25C8F">
        <w:rPr>
          <w:rFonts w:eastAsia="Arial Unicode MS"/>
          <w:b/>
          <w:bCs/>
        </w:rPr>
        <w:t>MIB</w:t>
      </w:r>
      <w:r w:rsidR="004D4C57" w:rsidRPr="00B25C8F">
        <w:rPr>
          <w:rFonts w:eastAsia="Arial Unicode MS"/>
        </w:rPr>
        <w:t xml:space="preserve"> means </w:t>
      </w:r>
      <w:r w:rsidR="00507D28">
        <w:rPr>
          <w:rFonts w:eastAsia="Arial Unicode MS"/>
        </w:rPr>
        <w:t xml:space="preserve">the </w:t>
      </w:r>
      <w:r w:rsidR="004D4C57" w:rsidRPr="00B25C8F">
        <w:rPr>
          <w:rFonts w:eastAsia="Arial Unicode MS"/>
        </w:rPr>
        <w:t>Motor Insurance Bureau (</w:t>
      </w:r>
      <w:r w:rsidR="00EB0184">
        <w:rPr>
          <w:rFonts w:eastAsia="Arial Unicode MS"/>
        </w:rPr>
        <w:t xml:space="preserve">its successors in title </w:t>
      </w:r>
      <w:r w:rsidR="004D4C57" w:rsidRPr="00B25C8F">
        <w:rPr>
          <w:rFonts w:eastAsia="Arial Unicode MS"/>
        </w:rPr>
        <w:t>or any other organisation appointed to administer the Motor Insurance Database);</w:t>
      </w:r>
      <w:r w:rsidR="00F17333">
        <w:rPr>
          <w:rFonts w:eastAsia="Arial Unicode MS"/>
        </w:rPr>
        <w:t>]</w:t>
      </w:r>
      <w:r w:rsidR="004D4C57" w:rsidRPr="00B25C8F">
        <w:rPr>
          <w:rFonts w:eastAsia="Arial Unicode MS"/>
        </w:rPr>
        <w:t xml:space="preserve"> </w:t>
      </w:r>
    </w:p>
    <w:p w:rsidR="00EB674E" w:rsidRPr="00B25C8F" w:rsidRDefault="004D4C57">
      <w:pPr>
        <w:pStyle w:val="Body2"/>
      </w:pPr>
      <w:r w:rsidRPr="00B25C8F">
        <w:rPr>
          <w:rFonts w:eastAsia="Arial Unicode MS"/>
          <w:b/>
          <w:bCs/>
        </w:rPr>
        <w:t>Net Premium</w:t>
      </w:r>
      <w:r w:rsidRPr="00B25C8F">
        <w:rPr>
          <w:rFonts w:eastAsia="Arial Unicode MS"/>
        </w:rPr>
        <w:t xml:space="preserve"> means Gross Premium less commission payable in accordance with this Agreement; </w:t>
      </w:r>
    </w:p>
    <w:p w:rsidR="00EB674E" w:rsidRPr="00B25C8F" w:rsidRDefault="004D4C57">
      <w:pPr>
        <w:pStyle w:val="Body2"/>
      </w:pPr>
      <w:r w:rsidRPr="00B25C8F">
        <w:rPr>
          <w:rFonts w:eastAsia="Arial Unicode MS"/>
          <w:b/>
          <w:bCs/>
        </w:rPr>
        <w:t>Party</w:t>
      </w:r>
      <w:r w:rsidRPr="00B25C8F">
        <w:rPr>
          <w:rFonts w:eastAsia="Arial Unicode MS"/>
        </w:rPr>
        <w:t xml:space="preserve"> means </w:t>
      </w:r>
      <w:r w:rsidR="00755079">
        <w:rPr>
          <w:rFonts w:eastAsia="Arial Unicode MS"/>
        </w:rPr>
        <w:t>th</w:t>
      </w:r>
      <w:r w:rsidR="00507D28">
        <w:rPr>
          <w:rFonts w:eastAsia="Arial Unicode MS"/>
        </w:rPr>
        <w:t>e Insurer and the Broker,</w:t>
      </w:r>
      <w:r w:rsidR="00755079">
        <w:rPr>
          <w:rFonts w:eastAsia="Arial Unicode MS"/>
        </w:rPr>
        <w:t xml:space="preserve"> each </w:t>
      </w:r>
      <w:r w:rsidR="00507D28">
        <w:rPr>
          <w:rFonts w:eastAsia="Arial Unicode MS"/>
        </w:rPr>
        <w:t xml:space="preserve">being </w:t>
      </w:r>
      <w:r w:rsidRPr="00B25C8F">
        <w:rPr>
          <w:rFonts w:eastAsia="Arial Unicode MS"/>
        </w:rPr>
        <w:t>a party to this Agreement;</w:t>
      </w:r>
    </w:p>
    <w:p w:rsidR="00D23C67" w:rsidRDefault="00D23C67">
      <w:pPr>
        <w:pStyle w:val="Body2"/>
        <w:rPr>
          <w:rFonts w:eastAsia="Arial Unicode MS"/>
          <w:b/>
        </w:rPr>
      </w:pPr>
      <w:r>
        <w:rPr>
          <w:rFonts w:eastAsia="Arial Unicode MS"/>
          <w:b/>
        </w:rPr>
        <w:t>Personal Data</w:t>
      </w:r>
      <w:r w:rsidRPr="00D23C67">
        <w:rPr>
          <w:rFonts w:eastAsia="Arial Unicode MS"/>
          <w:b/>
        </w:rPr>
        <w:t xml:space="preserve"> </w:t>
      </w:r>
      <w:r w:rsidRPr="00D23C67">
        <w:rPr>
          <w:rFonts w:eastAsia="Arial Unicode MS"/>
        </w:rPr>
        <w:t>ha</w:t>
      </w:r>
      <w:r>
        <w:rPr>
          <w:rFonts w:eastAsia="Arial Unicode MS"/>
        </w:rPr>
        <w:t>s</w:t>
      </w:r>
      <w:r w:rsidRPr="00D23C67">
        <w:rPr>
          <w:rFonts w:eastAsia="Arial Unicode MS"/>
        </w:rPr>
        <w:t xml:space="preserve"> the meaning </w:t>
      </w:r>
      <w:r>
        <w:rPr>
          <w:rFonts w:eastAsia="Arial Unicode MS"/>
        </w:rPr>
        <w:t>given</w:t>
      </w:r>
      <w:r w:rsidRPr="00D23C67">
        <w:rPr>
          <w:rFonts w:eastAsia="Arial Unicode MS"/>
        </w:rPr>
        <w:t xml:space="preserve"> to i</w:t>
      </w:r>
      <w:r>
        <w:rPr>
          <w:rFonts w:eastAsia="Arial Unicode MS"/>
        </w:rPr>
        <w:t>n</w:t>
      </w:r>
      <w:r w:rsidRPr="001D2611">
        <w:rPr>
          <w:rFonts w:eastAsia="Arial Unicode MS"/>
        </w:rPr>
        <w:t xml:space="preserve"> </w:t>
      </w:r>
      <w:r>
        <w:rPr>
          <w:rFonts w:eastAsia="Arial Unicode MS"/>
        </w:rPr>
        <w:t xml:space="preserve">the </w:t>
      </w:r>
      <w:r w:rsidRPr="001D2611">
        <w:rPr>
          <w:rFonts w:eastAsia="Arial Unicode MS"/>
        </w:rPr>
        <w:t>D</w:t>
      </w:r>
      <w:r>
        <w:rPr>
          <w:rFonts w:eastAsia="Arial Unicode MS"/>
        </w:rPr>
        <w:t xml:space="preserve">ata </w:t>
      </w:r>
      <w:r w:rsidRPr="001D2611">
        <w:rPr>
          <w:rFonts w:eastAsia="Arial Unicode MS"/>
        </w:rPr>
        <w:t>P</w:t>
      </w:r>
      <w:r>
        <w:rPr>
          <w:rFonts w:eastAsia="Arial Unicode MS"/>
        </w:rPr>
        <w:t>rotection</w:t>
      </w:r>
      <w:r w:rsidRPr="00D23C67">
        <w:rPr>
          <w:rFonts w:eastAsia="Arial Unicode MS"/>
        </w:rPr>
        <w:t xml:space="preserve"> L</w:t>
      </w:r>
      <w:r>
        <w:rPr>
          <w:rFonts w:eastAsia="Arial Unicode MS"/>
        </w:rPr>
        <w:t>egislation</w:t>
      </w:r>
      <w:r w:rsidRPr="001D2611">
        <w:rPr>
          <w:rFonts w:eastAsia="Arial Unicode MS"/>
        </w:rPr>
        <w:t>;</w:t>
      </w:r>
    </w:p>
    <w:p w:rsidR="00EB674E" w:rsidRPr="00B25C8F" w:rsidRDefault="004D4C57">
      <w:pPr>
        <w:pStyle w:val="Body2"/>
      </w:pPr>
      <w:r w:rsidRPr="00B25C8F">
        <w:rPr>
          <w:rFonts w:eastAsia="Arial Unicode MS"/>
          <w:b/>
          <w:bCs/>
        </w:rPr>
        <w:t>Policy</w:t>
      </w:r>
      <w:r w:rsidRPr="00B25C8F">
        <w:rPr>
          <w:rFonts w:eastAsia="Arial Unicode MS"/>
        </w:rPr>
        <w:t xml:space="preserve"> means an insurance policy underwritten by the Insurer; </w:t>
      </w:r>
    </w:p>
    <w:p w:rsidR="00EB674E" w:rsidRPr="00B25C8F" w:rsidRDefault="004D4C57">
      <w:pPr>
        <w:pStyle w:val="Body2"/>
      </w:pPr>
      <w:r w:rsidRPr="00B25C8F">
        <w:rPr>
          <w:rFonts w:eastAsia="Arial Unicode MS"/>
          <w:b/>
          <w:bCs/>
        </w:rPr>
        <w:t>Policyholder</w:t>
      </w:r>
      <w:r w:rsidRPr="00B25C8F">
        <w:rPr>
          <w:rFonts w:eastAsia="Arial Unicode MS"/>
        </w:rPr>
        <w:t xml:space="preserve"> means a person who is insured by or who has </w:t>
      </w:r>
      <w:proofErr w:type="gramStart"/>
      <w:r w:rsidRPr="00B25C8F">
        <w:rPr>
          <w:rFonts w:eastAsia="Arial Unicode MS"/>
        </w:rPr>
        <w:t>effected</w:t>
      </w:r>
      <w:proofErr w:type="gramEnd"/>
      <w:r w:rsidRPr="00B25C8F">
        <w:rPr>
          <w:rFonts w:eastAsia="Arial Unicode MS"/>
        </w:rPr>
        <w:t xml:space="preserve"> a Policy with the Insurer through the Broker in accordance with this Agreement; </w:t>
      </w:r>
    </w:p>
    <w:p w:rsidR="00D23C67" w:rsidRPr="00B358BB" w:rsidRDefault="00D23C67">
      <w:pPr>
        <w:pStyle w:val="Body2"/>
        <w:rPr>
          <w:rFonts w:eastAsia="Arial Unicode MS"/>
        </w:rPr>
      </w:pPr>
      <w:r>
        <w:rPr>
          <w:rFonts w:eastAsia="Arial Unicode MS"/>
          <w:b/>
        </w:rPr>
        <w:t>Process, Processed and Processing</w:t>
      </w:r>
      <w:r w:rsidRPr="00D23C67">
        <w:rPr>
          <w:rFonts w:eastAsia="Arial Unicode MS"/>
          <w:b/>
        </w:rPr>
        <w:t xml:space="preserve"> </w:t>
      </w:r>
      <w:r w:rsidRPr="00D23C67">
        <w:rPr>
          <w:rFonts w:eastAsia="Arial Unicode MS"/>
        </w:rPr>
        <w:t xml:space="preserve">have the meaning </w:t>
      </w:r>
      <w:r>
        <w:rPr>
          <w:rFonts w:eastAsia="Arial Unicode MS"/>
        </w:rPr>
        <w:t>given</w:t>
      </w:r>
      <w:r w:rsidRPr="00D23C67">
        <w:rPr>
          <w:rFonts w:eastAsia="Arial Unicode MS"/>
        </w:rPr>
        <w:t xml:space="preserve"> to it </w:t>
      </w:r>
      <w:r>
        <w:rPr>
          <w:rFonts w:eastAsia="Arial Unicode MS"/>
        </w:rPr>
        <w:t>in the</w:t>
      </w:r>
      <w:r w:rsidRPr="00B358BB">
        <w:rPr>
          <w:rFonts w:eastAsia="Arial Unicode MS"/>
        </w:rPr>
        <w:t xml:space="preserve"> D</w:t>
      </w:r>
      <w:r>
        <w:rPr>
          <w:rFonts w:eastAsia="Arial Unicode MS"/>
        </w:rPr>
        <w:t xml:space="preserve">ata </w:t>
      </w:r>
      <w:r w:rsidRPr="00B358BB">
        <w:rPr>
          <w:rFonts w:eastAsia="Arial Unicode MS"/>
        </w:rPr>
        <w:t>P</w:t>
      </w:r>
      <w:r>
        <w:rPr>
          <w:rFonts w:eastAsia="Arial Unicode MS"/>
        </w:rPr>
        <w:t>rotection</w:t>
      </w:r>
      <w:r w:rsidRPr="00D23C67">
        <w:rPr>
          <w:rFonts w:eastAsia="Arial Unicode MS"/>
        </w:rPr>
        <w:t xml:space="preserve"> L</w:t>
      </w:r>
      <w:r>
        <w:rPr>
          <w:rFonts w:eastAsia="Arial Unicode MS"/>
        </w:rPr>
        <w:t>egislation</w:t>
      </w:r>
      <w:r w:rsidRPr="00B358BB">
        <w:rPr>
          <w:rFonts w:eastAsia="Arial Unicode MS"/>
        </w:rPr>
        <w:t>;</w:t>
      </w:r>
    </w:p>
    <w:p w:rsidR="00EB674E" w:rsidRPr="00B25C8F" w:rsidRDefault="004D4C57">
      <w:pPr>
        <w:pStyle w:val="Body2"/>
      </w:pPr>
      <w:r w:rsidRPr="00B25C8F">
        <w:rPr>
          <w:rFonts w:eastAsia="Arial Unicode MS"/>
          <w:b/>
          <w:bCs/>
        </w:rPr>
        <w:t>Receiving Party</w:t>
      </w:r>
      <w:r w:rsidRPr="00B25C8F">
        <w:rPr>
          <w:rFonts w:eastAsia="Arial Unicode MS"/>
        </w:rPr>
        <w:t xml:space="preserve"> means a </w:t>
      </w:r>
      <w:r w:rsidR="00507D28">
        <w:rPr>
          <w:rFonts w:eastAsia="Arial Unicode MS"/>
        </w:rPr>
        <w:t>P</w:t>
      </w:r>
      <w:r w:rsidRPr="00B25C8F">
        <w:rPr>
          <w:rFonts w:eastAsia="Arial Unicode MS"/>
        </w:rPr>
        <w:t xml:space="preserve">arty which receives Confidential Information from the Disclosing Party; </w:t>
      </w:r>
    </w:p>
    <w:p w:rsidR="00EB674E" w:rsidRPr="00B25C8F" w:rsidRDefault="004D4C57">
      <w:pPr>
        <w:pStyle w:val="Body2"/>
      </w:pPr>
      <w:r w:rsidRPr="00B25C8F">
        <w:rPr>
          <w:rFonts w:eastAsia="Arial Unicode MS"/>
          <w:b/>
          <w:bCs/>
        </w:rPr>
        <w:t>Records</w:t>
      </w:r>
      <w:r w:rsidRPr="00B25C8F">
        <w:rPr>
          <w:rFonts w:eastAsia="Arial Unicode MS"/>
        </w:rPr>
        <w:t xml:space="preserve"> means all records in whatever medium as such may be held in respect of this Agreement including records relating to trust account arrangements, risks covered, accounts, files, documents, Policies, quotations, Accountable Documentation, premiums  correspondence, information,  electronic data and recordings of telephone conversations;</w:t>
      </w:r>
    </w:p>
    <w:p w:rsidR="00EB674E" w:rsidRPr="00B25C8F" w:rsidRDefault="004D4C57">
      <w:pPr>
        <w:pStyle w:val="Body2"/>
      </w:pPr>
      <w:r w:rsidRPr="00B25C8F">
        <w:rPr>
          <w:rFonts w:eastAsia="Arial Unicode MS"/>
          <w:b/>
          <w:bCs/>
        </w:rPr>
        <w:lastRenderedPageBreak/>
        <w:t>Regulator</w:t>
      </w:r>
      <w:r w:rsidRPr="00B25C8F">
        <w:rPr>
          <w:rFonts w:eastAsia="Arial Unicode MS"/>
        </w:rPr>
        <w:t xml:space="preserve"> means any regulatory or enforcement authority concerned with the activities carried out pursuant to this Agreement by all or any part of the business of any of the Parties including </w:t>
      </w:r>
      <w:r w:rsidR="00F1617B">
        <w:rPr>
          <w:rFonts w:eastAsia="Arial Unicode MS"/>
        </w:rPr>
        <w:t xml:space="preserve">(without limitation) </w:t>
      </w:r>
      <w:r w:rsidRPr="00B25C8F">
        <w:rPr>
          <w:rFonts w:eastAsia="Arial Unicode MS"/>
        </w:rPr>
        <w:t xml:space="preserve">the Prudential Regulation Authority, the Financial Conduct Authority, the </w:t>
      </w:r>
      <w:r w:rsidR="007B562B">
        <w:rPr>
          <w:rFonts w:eastAsia="Arial Unicode MS"/>
        </w:rPr>
        <w:t xml:space="preserve">Data Protection Regulator </w:t>
      </w:r>
      <w:r w:rsidRPr="00B25C8F">
        <w:rPr>
          <w:rFonts w:eastAsia="Arial Unicode MS"/>
        </w:rPr>
        <w:t>and any successor body</w:t>
      </w:r>
      <w:r w:rsidR="00DB0977">
        <w:rPr>
          <w:rFonts w:eastAsia="Arial Unicode MS"/>
        </w:rPr>
        <w:t xml:space="preserve"> as well as the applicable </w:t>
      </w:r>
      <w:r w:rsidR="00F1617B">
        <w:rPr>
          <w:rFonts w:eastAsia="Arial Unicode MS"/>
        </w:rPr>
        <w:t xml:space="preserve">regulatory and enforcement authorities </w:t>
      </w:r>
      <w:r w:rsidR="00DB0977">
        <w:rPr>
          <w:rFonts w:eastAsia="Arial Unicode MS"/>
        </w:rPr>
        <w:t>in the jurisdiction in which the Policy operates</w:t>
      </w:r>
      <w:r w:rsidRPr="00B25C8F">
        <w:rPr>
          <w:rFonts w:eastAsia="Arial Unicode MS"/>
        </w:rPr>
        <w:t xml:space="preserve">; </w:t>
      </w:r>
    </w:p>
    <w:p w:rsidR="00EB674E" w:rsidRPr="00B25C8F" w:rsidRDefault="004D4C57">
      <w:pPr>
        <w:pStyle w:val="Body2"/>
      </w:pPr>
      <w:r w:rsidRPr="00B25C8F">
        <w:rPr>
          <w:rFonts w:eastAsia="Arial Unicode MS"/>
          <w:b/>
          <w:bCs/>
        </w:rPr>
        <w:t>Regulatory Requirements</w:t>
      </w:r>
      <w:r w:rsidRPr="00B25C8F">
        <w:rPr>
          <w:rFonts w:eastAsia="Arial Unicode MS"/>
        </w:rPr>
        <w:t xml:space="preserve"> means all applicable legal, statutory and other rules, codes, regulations, instruments and provisions in force from time to time including practice requirements, insurance industry wide agreements and accreditation terms stipulated by any regulatory authority or body to which the Parties are subject from time to time including the Regulator, the Association of British Insurers</w:t>
      </w:r>
      <w:r w:rsidR="00B358BB">
        <w:rPr>
          <w:rFonts w:eastAsia="Arial Unicode MS"/>
        </w:rPr>
        <w:t>, the British Insurance Brokers’ Association,</w:t>
      </w:r>
      <w:r w:rsidRPr="00B25C8F">
        <w:rPr>
          <w:rFonts w:eastAsia="Arial Unicode MS"/>
        </w:rPr>
        <w:t xml:space="preserve"> and the Advertising Standards Authority and any rules, guidance and/or feedback (individual or market-wide) issued by the Regulator; </w:t>
      </w:r>
    </w:p>
    <w:p w:rsidR="00EB674E" w:rsidRPr="00B25C8F" w:rsidRDefault="004D4C57">
      <w:pPr>
        <w:pStyle w:val="Body2"/>
      </w:pPr>
      <w:r w:rsidRPr="00B25C8F">
        <w:rPr>
          <w:rFonts w:eastAsia="Arial Unicode MS"/>
          <w:b/>
          <w:bCs/>
        </w:rPr>
        <w:t>Retail Premium</w:t>
      </w:r>
      <w:r w:rsidRPr="00B25C8F">
        <w:rPr>
          <w:rFonts w:eastAsia="Arial Unicode MS"/>
        </w:rPr>
        <w:t xml:space="preserve"> means the premium paid or payable by the Policyholder including IPT;</w:t>
      </w:r>
    </w:p>
    <w:p w:rsidR="00EB674E" w:rsidRPr="00B25C8F" w:rsidRDefault="004D4C57">
      <w:pPr>
        <w:pStyle w:val="Body2"/>
      </w:pPr>
      <w:r w:rsidRPr="00B25C8F">
        <w:rPr>
          <w:rFonts w:eastAsia="Arial Unicode MS"/>
          <w:b/>
          <w:bCs/>
        </w:rPr>
        <w:t>Risk Transfer Monies</w:t>
      </w:r>
      <w:r w:rsidRPr="00B25C8F">
        <w:rPr>
          <w:rFonts w:eastAsia="Arial Unicode MS"/>
        </w:rPr>
        <w:t xml:space="preserve"> means as defined in clause </w:t>
      </w:r>
      <w:hyperlink w:anchor="Ref472695268" w:history="1">
        <w:r w:rsidRPr="00B25C8F">
          <w:rPr>
            <w:rFonts w:eastAsia="Arial Unicode MS"/>
          </w:rPr>
          <w:t>11.1</w:t>
        </w:r>
      </w:hyperlink>
      <w:r w:rsidRPr="00B25C8F">
        <w:rPr>
          <w:rFonts w:eastAsia="Arial Unicode MS"/>
        </w:rPr>
        <w:t xml:space="preserve">; </w:t>
      </w:r>
    </w:p>
    <w:p w:rsidR="00457FFC" w:rsidRDefault="00457FFC">
      <w:pPr>
        <w:pStyle w:val="Body2"/>
        <w:rPr>
          <w:rFonts w:eastAsia="Arial Unicode MS"/>
          <w:b/>
        </w:rPr>
      </w:pPr>
      <w:r>
        <w:rPr>
          <w:rFonts w:eastAsia="Arial Unicode MS"/>
          <w:b/>
        </w:rPr>
        <w:t>Shared Personal Data</w:t>
      </w:r>
      <w:r w:rsidRPr="00457FFC">
        <w:rPr>
          <w:rFonts w:eastAsia="Arial Unicode MS"/>
          <w:b/>
        </w:rPr>
        <w:t xml:space="preserve"> </w:t>
      </w:r>
      <w:r w:rsidRPr="00B358BB">
        <w:rPr>
          <w:rFonts w:eastAsia="Arial Unicode MS"/>
        </w:rPr>
        <w:t>means any Personal Da</w:t>
      </w:r>
      <w:r w:rsidRPr="00457FFC">
        <w:rPr>
          <w:rFonts w:eastAsia="Arial Unicode MS"/>
        </w:rPr>
        <w:t xml:space="preserve">ta Processed by the </w:t>
      </w:r>
      <w:r>
        <w:rPr>
          <w:rFonts w:eastAsia="Arial Unicode MS"/>
        </w:rPr>
        <w:t xml:space="preserve">Broker </w:t>
      </w:r>
      <w:r w:rsidRPr="00457FFC">
        <w:rPr>
          <w:rFonts w:eastAsia="Arial Unicode MS"/>
        </w:rPr>
        <w:t>in the process of selling and administering Policies under this Agreem</w:t>
      </w:r>
      <w:r>
        <w:rPr>
          <w:rFonts w:eastAsia="Arial Unicode MS"/>
        </w:rPr>
        <w:t>ent</w:t>
      </w:r>
      <w:r w:rsidRPr="00457FFC">
        <w:rPr>
          <w:rFonts w:eastAsia="Arial Unicode MS"/>
        </w:rPr>
        <w:t xml:space="preserve"> </w:t>
      </w:r>
      <w:r w:rsidRPr="00B358BB">
        <w:rPr>
          <w:rFonts w:eastAsia="Arial Unicode MS"/>
        </w:rPr>
        <w:t>(other than in relation to its employees, agents or sub-contractors</w:t>
      </w:r>
      <w:r w:rsidRPr="00457FFC">
        <w:rPr>
          <w:rFonts w:eastAsia="Arial Unicode MS"/>
        </w:rPr>
        <w:t xml:space="preserve">) and excluding any </w:t>
      </w:r>
      <w:r>
        <w:rPr>
          <w:rFonts w:eastAsia="Arial Unicode MS"/>
        </w:rPr>
        <w:t>Broker</w:t>
      </w:r>
      <w:r w:rsidRPr="00B358BB">
        <w:rPr>
          <w:rFonts w:eastAsia="Arial Unicode MS"/>
        </w:rPr>
        <w:t xml:space="preserve"> Data;</w:t>
      </w:r>
    </w:p>
    <w:p w:rsidR="00EB674E" w:rsidRPr="00B25C8F" w:rsidRDefault="004D4C57">
      <w:pPr>
        <w:pStyle w:val="Body2"/>
      </w:pPr>
      <w:r w:rsidRPr="00B25C8F">
        <w:rPr>
          <w:rFonts w:eastAsia="Arial Unicode MS"/>
          <w:b/>
          <w:bCs/>
        </w:rPr>
        <w:t>System</w:t>
      </w:r>
      <w:r w:rsidRPr="00B25C8F">
        <w:rPr>
          <w:rFonts w:eastAsia="Arial Unicode MS"/>
        </w:rPr>
        <w:t xml:space="preserve"> means the hardware and software utilised by the Broker in connection with electronic business including any Internet Trading System; </w:t>
      </w:r>
    </w:p>
    <w:p w:rsidR="00EB674E" w:rsidRPr="00B25C8F" w:rsidRDefault="004D4C57">
      <w:pPr>
        <w:pStyle w:val="Body2"/>
      </w:pPr>
      <w:r w:rsidRPr="00B25C8F">
        <w:rPr>
          <w:rFonts w:eastAsia="Arial Unicode MS"/>
          <w:b/>
          <w:bCs/>
        </w:rPr>
        <w:t>Territory</w:t>
      </w:r>
      <w:r w:rsidRPr="00B25C8F">
        <w:rPr>
          <w:rFonts w:eastAsia="Arial Unicode MS"/>
        </w:rPr>
        <w:t xml:space="preserve"> means the </w:t>
      </w:r>
      <w:r w:rsidR="00CE6712">
        <w:rPr>
          <w:rFonts w:eastAsia="Arial Unicode MS"/>
        </w:rPr>
        <w:t>UK</w:t>
      </w:r>
      <w:r w:rsidR="00412FEA">
        <w:rPr>
          <w:rFonts w:eastAsia="Arial Unicode MS"/>
        </w:rPr>
        <w:t xml:space="preserve">, the Channel Islands, the Isle of Man, the Republic of Ireland, </w:t>
      </w:r>
      <w:r w:rsidR="00061375">
        <w:rPr>
          <w:rFonts w:eastAsia="Arial Unicode MS"/>
        </w:rPr>
        <w:t>together with</w:t>
      </w:r>
      <w:r w:rsidR="00412FEA">
        <w:rPr>
          <w:rFonts w:eastAsia="Arial Unicode MS"/>
        </w:rPr>
        <w:t xml:space="preserve"> such other jurisdictions as may be agreed from time to time in writing by the Parties</w:t>
      </w:r>
      <w:r w:rsidR="00061375">
        <w:rPr>
          <w:rFonts w:eastAsia="Arial Unicode MS"/>
        </w:rPr>
        <w:t xml:space="preserve"> and where different, the </w:t>
      </w:r>
      <w:r w:rsidRPr="00B25C8F">
        <w:rPr>
          <w:rFonts w:eastAsia="Arial Unicode MS"/>
        </w:rPr>
        <w:t xml:space="preserve">territorial limits applicable to Policies sold under this Agreement as documented in such Policies; </w:t>
      </w:r>
    </w:p>
    <w:p w:rsidR="00EB674E" w:rsidRPr="00B25C8F" w:rsidRDefault="004D4C57">
      <w:pPr>
        <w:pStyle w:val="Body2"/>
      </w:pPr>
      <w:r w:rsidRPr="00B25C8F">
        <w:rPr>
          <w:rFonts w:eastAsia="Arial Unicode MS"/>
          <w:b/>
          <w:bCs/>
        </w:rPr>
        <w:t>Third Party</w:t>
      </w:r>
      <w:r w:rsidRPr="00B25C8F">
        <w:rPr>
          <w:rFonts w:eastAsia="Arial Unicode MS"/>
        </w:rPr>
        <w:t xml:space="preserve"> means any person not being one of the Parties including, for the avoidance of doubt, any Insurer Group company; </w:t>
      </w:r>
    </w:p>
    <w:p w:rsidR="00EB674E" w:rsidRPr="00B25C8F" w:rsidRDefault="004D4C57">
      <w:pPr>
        <w:pStyle w:val="Body2"/>
      </w:pPr>
      <w:r w:rsidRPr="00B25C8F">
        <w:rPr>
          <w:rFonts w:eastAsia="Arial Unicode MS"/>
          <w:b/>
          <w:bCs/>
        </w:rPr>
        <w:t>Trading</w:t>
      </w:r>
      <w:r w:rsidRPr="00B25C8F">
        <w:rPr>
          <w:rFonts w:eastAsia="Arial Unicode MS"/>
        </w:rPr>
        <w:t xml:space="preserve"> means all forms of trading in relation to </w:t>
      </w:r>
      <w:proofErr w:type="gramStart"/>
      <w:r w:rsidRPr="00B25C8F">
        <w:rPr>
          <w:rFonts w:eastAsia="Arial Unicode MS"/>
        </w:rPr>
        <w:t xml:space="preserve">the </w:t>
      </w:r>
      <w:r w:rsidR="003F398C" w:rsidRPr="00B25C8F">
        <w:rPr>
          <w:rFonts w:eastAsia="Arial Unicode MS"/>
        </w:rPr>
        <w:t xml:space="preserve"> </w:t>
      </w:r>
      <w:r w:rsidRPr="00B25C8F">
        <w:rPr>
          <w:rFonts w:eastAsia="Arial Unicode MS"/>
        </w:rPr>
        <w:t>Policies</w:t>
      </w:r>
      <w:proofErr w:type="gramEnd"/>
      <w:r w:rsidRPr="00B25C8F">
        <w:rPr>
          <w:rFonts w:eastAsia="Arial Unicode MS"/>
        </w:rPr>
        <w:t xml:space="preserve"> including electronic business, internet trading, </w:t>
      </w:r>
      <w:r w:rsidR="00A8533B">
        <w:rPr>
          <w:rFonts w:eastAsia="Arial Unicode MS"/>
        </w:rPr>
        <w:t>[</w:t>
      </w:r>
      <w:r w:rsidRPr="00B25C8F">
        <w:rPr>
          <w:rFonts w:eastAsia="Arial Unicode MS"/>
        </w:rPr>
        <w:t>trading via Aggregator Sites</w:t>
      </w:r>
      <w:r w:rsidR="00A8533B">
        <w:rPr>
          <w:rFonts w:eastAsia="Arial Unicode MS"/>
        </w:rPr>
        <w:t>]</w:t>
      </w:r>
      <w:r w:rsidRPr="00B25C8F">
        <w:rPr>
          <w:rFonts w:eastAsia="Arial Unicode MS"/>
        </w:rPr>
        <w:t xml:space="preserve"> and telephone based trading and </w:t>
      </w:r>
      <w:r w:rsidRPr="00B25C8F">
        <w:rPr>
          <w:rFonts w:eastAsia="Arial Unicode MS"/>
          <w:b/>
          <w:bCs/>
        </w:rPr>
        <w:t>Trade</w:t>
      </w:r>
      <w:r w:rsidRPr="00B25C8F">
        <w:rPr>
          <w:rFonts w:eastAsia="Arial Unicode MS"/>
        </w:rPr>
        <w:t xml:space="preserve"> shall be construed accordingly; and </w:t>
      </w:r>
    </w:p>
    <w:p w:rsidR="00EB674E" w:rsidRDefault="004D4C57">
      <w:pPr>
        <w:pStyle w:val="Body2"/>
        <w:rPr>
          <w:rFonts w:eastAsia="Arial Unicode MS"/>
        </w:rPr>
      </w:pPr>
      <w:r w:rsidRPr="00B25C8F">
        <w:rPr>
          <w:rFonts w:eastAsia="Arial Unicode MS"/>
          <w:b/>
          <w:bCs/>
        </w:rPr>
        <w:t>TUPE</w:t>
      </w:r>
      <w:r w:rsidRPr="00B25C8F">
        <w:rPr>
          <w:rFonts w:eastAsia="Arial Unicode MS"/>
        </w:rPr>
        <w:t xml:space="preserve"> means Transfer of Undertakings (Protection of Employment) Regulations 2006</w:t>
      </w:r>
      <w:r w:rsidR="003F398C">
        <w:rPr>
          <w:rFonts w:eastAsia="Arial Unicode MS"/>
        </w:rPr>
        <w:t>;</w:t>
      </w:r>
      <w:r w:rsidRPr="00B25C8F">
        <w:rPr>
          <w:rFonts w:eastAsia="Arial Unicode MS"/>
        </w:rPr>
        <w:t xml:space="preserve"> </w:t>
      </w:r>
    </w:p>
    <w:p w:rsidR="001E7A77" w:rsidRDefault="001E7A77">
      <w:pPr>
        <w:pStyle w:val="Body2"/>
      </w:pPr>
      <w:r w:rsidRPr="004D3A87">
        <w:rPr>
          <w:b/>
        </w:rPr>
        <w:t>UK</w:t>
      </w:r>
      <w:r>
        <w:t xml:space="preserve"> </w:t>
      </w:r>
      <w:r w:rsidRPr="001E7A77">
        <w:t>means England, Scotland, Wales and Northern Ireland;</w:t>
      </w:r>
    </w:p>
    <w:p w:rsidR="00F4236B" w:rsidRPr="00F4236B" w:rsidRDefault="00F4236B">
      <w:pPr>
        <w:pStyle w:val="Body2"/>
      </w:pPr>
      <w:r>
        <w:rPr>
          <w:b/>
        </w:rPr>
        <w:t>Year</w:t>
      </w:r>
      <w:r>
        <w:t xml:space="preserve"> means a period of 12 months during the term of this Agreement, the first period commencing on the Effective Date.</w:t>
      </w:r>
    </w:p>
    <w:p w:rsidR="00EB674E" w:rsidRPr="00B25C8F" w:rsidRDefault="004D4C57" w:rsidP="00B25C8F">
      <w:pPr>
        <w:pStyle w:val="Heading2"/>
        <w:rPr>
          <w:rFonts w:cs="Arial"/>
        </w:rPr>
      </w:pPr>
      <w:bookmarkStart w:id="13" w:name="_Toc505592293"/>
      <w:bookmarkStart w:id="14" w:name="_Toc505688621"/>
      <w:r w:rsidRPr="00B25C8F">
        <w:rPr>
          <w:rFonts w:eastAsia="Arial Unicode MS" w:cs="Arial"/>
          <w:lang w:val="en-US"/>
        </w:rPr>
        <w:t>In this Agreement:</w:t>
      </w:r>
      <w:bookmarkEnd w:id="13"/>
      <w:bookmarkEnd w:id="14"/>
    </w:p>
    <w:p w:rsidR="00EB674E" w:rsidRPr="00B25C8F" w:rsidRDefault="004D4C57" w:rsidP="00B25C8F">
      <w:pPr>
        <w:pStyle w:val="Heading3"/>
        <w:rPr>
          <w:rFonts w:cs="Arial"/>
        </w:rPr>
      </w:pPr>
      <w:bookmarkStart w:id="15" w:name="_Toc505592294"/>
      <w:bookmarkStart w:id="16" w:name="_Toc505688622"/>
      <w:r w:rsidRPr="00B25C8F">
        <w:rPr>
          <w:rFonts w:eastAsia="Arial Unicode MS" w:cs="Arial"/>
          <w:lang w:val="en-US"/>
        </w:rPr>
        <w:t>unless the context requires otherwise, a reference to a statute or statutory provision includes that statute or statutory provision as consolidated, modified, amended, re-enacted or replaced by any statute or statutory provision from time to time, and includes all applicable subordinate legislation made under the relevant statute;</w:t>
      </w:r>
      <w:bookmarkEnd w:id="15"/>
      <w:bookmarkEnd w:id="16"/>
    </w:p>
    <w:p w:rsidR="00EB674E" w:rsidRPr="00B25C8F" w:rsidRDefault="004D4C57" w:rsidP="00B25C8F">
      <w:pPr>
        <w:pStyle w:val="Heading3"/>
        <w:rPr>
          <w:rFonts w:cs="Arial"/>
        </w:rPr>
      </w:pPr>
      <w:bookmarkStart w:id="17" w:name="_Toc505592295"/>
      <w:bookmarkStart w:id="18" w:name="_Toc505688623"/>
      <w:proofErr w:type="gramStart"/>
      <w:r w:rsidRPr="00B25C8F">
        <w:rPr>
          <w:rFonts w:eastAsia="Arial Unicode MS" w:cs="Arial"/>
          <w:lang w:val="en-US"/>
        </w:rPr>
        <w:t>words</w:t>
      </w:r>
      <w:proofErr w:type="gramEnd"/>
      <w:r w:rsidRPr="00B25C8F">
        <w:rPr>
          <w:rFonts w:eastAsia="Arial Unicode MS" w:cs="Arial"/>
          <w:lang w:val="en-US"/>
        </w:rPr>
        <w:t xml:space="preserve"> in the singular include the plural and vice versa and terms</w:t>
      </w:r>
      <w:r w:rsidR="00CE15C5">
        <w:rPr>
          <w:rFonts w:eastAsia="Arial Unicode MS" w:cs="Arial"/>
          <w:lang w:val="en-US"/>
        </w:rPr>
        <w:t xml:space="preserve"> </w:t>
      </w:r>
      <w:r w:rsidR="00CE15C5" w:rsidRPr="00CE15C5">
        <w:rPr>
          <w:rFonts w:eastAsia="Arial Unicode MS" w:cs="Arial"/>
          <w:lang w:val="en-US"/>
        </w:rPr>
        <w:t>importing any gender include all other genders</w:t>
      </w:r>
      <w:r w:rsidRPr="00B25C8F">
        <w:rPr>
          <w:rFonts w:eastAsia="Arial Unicode MS" w:cs="Arial"/>
          <w:lang w:val="en-US"/>
        </w:rPr>
        <w:t>;</w:t>
      </w:r>
      <w:bookmarkEnd w:id="17"/>
      <w:bookmarkEnd w:id="18"/>
    </w:p>
    <w:p w:rsidR="00EB674E" w:rsidRPr="00B25C8F" w:rsidRDefault="004D4C57" w:rsidP="00B25C8F">
      <w:pPr>
        <w:pStyle w:val="Heading3"/>
        <w:rPr>
          <w:rFonts w:cs="Arial"/>
        </w:rPr>
      </w:pPr>
      <w:bookmarkStart w:id="19" w:name="_Toc505592296"/>
      <w:bookmarkStart w:id="20" w:name="_Toc505688624"/>
      <w:proofErr w:type="gramStart"/>
      <w:r w:rsidRPr="00B25C8F">
        <w:rPr>
          <w:rFonts w:eastAsia="Arial Unicode MS" w:cs="Arial"/>
          <w:lang w:val="en-US"/>
        </w:rPr>
        <w:t>unless</w:t>
      </w:r>
      <w:proofErr w:type="gramEnd"/>
      <w:r w:rsidRPr="00B25C8F">
        <w:rPr>
          <w:rFonts w:eastAsia="Arial Unicode MS" w:cs="Arial"/>
          <w:lang w:val="en-US"/>
        </w:rPr>
        <w:t xml:space="preserve"> otherwise specified, references to clauses, Schedules and Appendices are to clauses of and Schedules and Appendices to this Agreement;</w:t>
      </w:r>
      <w:bookmarkEnd w:id="19"/>
      <w:bookmarkEnd w:id="20"/>
    </w:p>
    <w:p w:rsidR="00EB674E" w:rsidRPr="00B25C8F" w:rsidRDefault="004D4C57" w:rsidP="00B25C8F">
      <w:pPr>
        <w:pStyle w:val="Heading3"/>
        <w:rPr>
          <w:rFonts w:cs="Arial"/>
        </w:rPr>
      </w:pPr>
      <w:bookmarkStart w:id="21" w:name="_Toc505592297"/>
      <w:bookmarkStart w:id="22" w:name="_Toc505688625"/>
      <w:proofErr w:type="gramStart"/>
      <w:r w:rsidRPr="00B25C8F">
        <w:rPr>
          <w:rFonts w:eastAsia="Arial Unicode MS" w:cs="Arial"/>
          <w:lang w:val="en-US"/>
        </w:rPr>
        <w:t>references</w:t>
      </w:r>
      <w:proofErr w:type="gramEnd"/>
      <w:r w:rsidRPr="00B25C8F">
        <w:rPr>
          <w:rFonts w:eastAsia="Arial Unicode MS" w:cs="Arial"/>
          <w:lang w:val="en-US"/>
        </w:rPr>
        <w:t xml:space="preserve"> to a Party include its successors in title and permitted assignees from time to time;</w:t>
      </w:r>
      <w:bookmarkEnd w:id="21"/>
      <w:bookmarkEnd w:id="22"/>
    </w:p>
    <w:p w:rsidR="00EB674E" w:rsidRPr="00B25C8F" w:rsidRDefault="004D4C57" w:rsidP="00B25C8F">
      <w:pPr>
        <w:pStyle w:val="Heading3"/>
        <w:rPr>
          <w:rFonts w:cs="Arial"/>
        </w:rPr>
      </w:pPr>
      <w:bookmarkStart w:id="23" w:name="_Toc505592298"/>
      <w:bookmarkStart w:id="24" w:name="_Toc505688626"/>
      <w:proofErr w:type="gramStart"/>
      <w:r w:rsidRPr="00B25C8F">
        <w:rPr>
          <w:rFonts w:eastAsia="Arial Unicode MS" w:cs="Arial"/>
          <w:lang w:val="en-US"/>
        </w:rPr>
        <w:t>references</w:t>
      </w:r>
      <w:proofErr w:type="gramEnd"/>
      <w:r w:rsidRPr="00B25C8F">
        <w:rPr>
          <w:rFonts w:eastAsia="Arial Unicode MS" w:cs="Arial"/>
          <w:lang w:val="en-US"/>
        </w:rPr>
        <w:t xml:space="preserve"> to persons includes natural persons, firms, partnerships, companies, corporations, associations, </w:t>
      </w:r>
      <w:proofErr w:type="spellStart"/>
      <w:r w:rsidRPr="00B25C8F">
        <w:rPr>
          <w:rFonts w:eastAsia="Arial Unicode MS" w:cs="Arial"/>
          <w:lang w:val="en-US"/>
        </w:rPr>
        <w:t>organisations</w:t>
      </w:r>
      <w:proofErr w:type="spellEnd"/>
      <w:r w:rsidRPr="00B25C8F">
        <w:rPr>
          <w:rFonts w:eastAsia="Arial Unicode MS" w:cs="Arial"/>
          <w:lang w:val="en-US"/>
        </w:rPr>
        <w:t xml:space="preserve">, governments, states, </w:t>
      </w:r>
      <w:r w:rsidRPr="00B25C8F">
        <w:rPr>
          <w:rFonts w:eastAsia="Arial Unicode MS" w:cs="Arial"/>
          <w:lang w:val="en-US"/>
        </w:rPr>
        <w:lastRenderedPageBreak/>
        <w:t>foundations and trusts (in each case whether or not having separate legal personality);</w:t>
      </w:r>
      <w:bookmarkEnd w:id="23"/>
      <w:bookmarkEnd w:id="24"/>
    </w:p>
    <w:p w:rsidR="00EB674E" w:rsidRPr="00B25C8F" w:rsidRDefault="004D4C57" w:rsidP="00B25C8F">
      <w:pPr>
        <w:pStyle w:val="Heading3"/>
        <w:rPr>
          <w:rFonts w:cs="Arial"/>
        </w:rPr>
      </w:pPr>
      <w:bookmarkStart w:id="25" w:name="_Toc505592299"/>
      <w:bookmarkStart w:id="26" w:name="_Toc505688627"/>
      <w:proofErr w:type="gramStart"/>
      <w:r w:rsidRPr="00B25C8F">
        <w:rPr>
          <w:rFonts w:eastAsia="Arial Unicode MS" w:cs="Arial"/>
          <w:lang w:val="en-US"/>
        </w:rPr>
        <w:t>headings</w:t>
      </w:r>
      <w:proofErr w:type="gramEnd"/>
      <w:r w:rsidRPr="00B25C8F">
        <w:rPr>
          <w:rFonts w:eastAsia="Arial Unicode MS" w:cs="Arial"/>
          <w:lang w:val="en-US"/>
        </w:rPr>
        <w:t xml:space="preserve"> are for ease of reference only and do not affect the interpretation of the applicable sections of this Agreement;</w:t>
      </w:r>
      <w:bookmarkEnd w:id="25"/>
      <w:bookmarkEnd w:id="26"/>
    </w:p>
    <w:p w:rsidR="00EB674E" w:rsidRPr="00B25C8F" w:rsidRDefault="004D4C57" w:rsidP="00B25C8F">
      <w:pPr>
        <w:pStyle w:val="Heading3"/>
        <w:rPr>
          <w:rFonts w:cs="Arial"/>
        </w:rPr>
      </w:pPr>
      <w:bookmarkStart w:id="27" w:name="_Toc505592300"/>
      <w:bookmarkStart w:id="28" w:name="_Toc505688628"/>
      <w:proofErr w:type="gramStart"/>
      <w:r w:rsidRPr="00B25C8F">
        <w:rPr>
          <w:rFonts w:eastAsia="Arial Unicode MS" w:cs="Arial"/>
          <w:lang w:val="en-US"/>
        </w:rPr>
        <w:t>to</w:t>
      </w:r>
      <w:proofErr w:type="gramEnd"/>
      <w:r w:rsidRPr="00B25C8F">
        <w:rPr>
          <w:rFonts w:eastAsia="Arial Unicode MS" w:cs="Arial"/>
          <w:lang w:val="en-US"/>
        </w:rPr>
        <w:t xml:space="preserve"> the extent that any provision of any </w:t>
      </w:r>
      <w:r w:rsidR="00F17333">
        <w:rPr>
          <w:rFonts w:eastAsia="Arial Unicode MS" w:cs="Arial"/>
          <w:lang w:val="en-US"/>
        </w:rPr>
        <w:t>Schedule</w:t>
      </w:r>
      <w:r w:rsidR="00113B45">
        <w:rPr>
          <w:rFonts w:eastAsia="Arial Unicode MS" w:cs="Arial"/>
          <w:lang w:val="en-US"/>
        </w:rPr>
        <w:t xml:space="preserve"> and/or </w:t>
      </w:r>
      <w:r w:rsidRPr="00B25C8F">
        <w:rPr>
          <w:rFonts w:eastAsia="Arial Unicode MS" w:cs="Arial"/>
          <w:lang w:val="en-US"/>
        </w:rPr>
        <w:t>Appendix to this Agreement conflicts with any provision of the main body of this Agreement, the latter shall prevail to the extent of such conflict;</w:t>
      </w:r>
      <w:bookmarkEnd w:id="27"/>
      <w:bookmarkEnd w:id="28"/>
    </w:p>
    <w:p w:rsidR="00EB674E" w:rsidRPr="00B25C8F" w:rsidRDefault="004D4C57" w:rsidP="00B25C8F">
      <w:pPr>
        <w:pStyle w:val="Heading3"/>
        <w:rPr>
          <w:rFonts w:cs="Arial"/>
        </w:rPr>
      </w:pPr>
      <w:bookmarkStart w:id="29" w:name="_Toc505592301"/>
      <w:bookmarkStart w:id="30" w:name="_Toc505688629"/>
      <w:proofErr w:type="gramStart"/>
      <w:r w:rsidRPr="00B25C8F">
        <w:rPr>
          <w:rFonts w:eastAsia="Arial Unicode MS" w:cs="Arial"/>
          <w:lang w:val="en-US"/>
        </w:rPr>
        <w:t>any</w:t>
      </w:r>
      <w:proofErr w:type="gramEnd"/>
      <w:r w:rsidRPr="00B25C8F">
        <w:rPr>
          <w:rFonts w:eastAsia="Arial Unicode MS" w:cs="Arial"/>
          <w:lang w:val="en-US"/>
        </w:rPr>
        <w:t xml:space="preserve"> </w:t>
      </w:r>
      <w:proofErr w:type="spellStart"/>
      <w:r w:rsidRPr="00B25C8F">
        <w:rPr>
          <w:rFonts w:eastAsia="Arial Unicode MS" w:cs="Arial"/>
          <w:lang w:val="en-US"/>
        </w:rPr>
        <w:t>capitalised</w:t>
      </w:r>
      <w:proofErr w:type="spellEnd"/>
      <w:r w:rsidRPr="00B25C8F">
        <w:rPr>
          <w:rFonts w:eastAsia="Arial Unicode MS" w:cs="Arial"/>
          <w:lang w:val="en-US"/>
        </w:rPr>
        <w:t xml:space="preserve"> term not defined in this Agreement has, where such term is defined in the glossary to the Handbook, the meaning given to it in such glossary; and</w:t>
      </w:r>
      <w:bookmarkEnd w:id="29"/>
      <w:bookmarkEnd w:id="30"/>
    </w:p>
    <w:p w:rsidR="00EB674E" w:rsidRPr="00B25C8F" w:rsidRDefault="004D4C57" w:rsidP="00B25C8F">
      <w:pPr>
        <w:pStyle w:val="Heading3"/>
        <w:rPr>
          <w:rFonts w:cs="Arial"/>
        </w:rPr>
      </w:pPr>
      <w:bookmarkStart w:id="31" w:name="_Toc505592302"/>
      <w:bookmarkStart w:id="32" w:name="_Toc505688630"/>
      <w:proofErr w:type="gramStart"/>
      <w:r w:rsidRPr="00B25C8F">
        <w:rPr>
          <w:rFonts w:eastAsia="Arial Unicode MS" w:cs="Arial"/>
          <w:lang w:val="en-US"/>
        </w:rPr>
        <w:t>references</w:t>
      </w:r>
      <w:proofErr w:type="gramEnd"/>
      <w:r w:rsidRPr="00B25C8F">
        <w:rPr>
          <w:rFonts w:eastAsia="Arial Unicode MS" w:cs="Arial"/>
          <w:lang w:val="en-US"/>
        </w:rPr>
        <w:t xml:space="preserve"> to </w:t>
      </w:r>
      <w:r w:rsidRPr="00B25C8F">
        <w:rPr>
          <w:rFonts w:eastAsia="Arial Unicode MS" w:cs="Arial"/>
          <w:b/>
          <w:bCs/>
          <w:lang w:val="en-US"/>
        </w:rPr>
        <w:t>including</w:t>
      </w:r>
      <w:r w:rsidRPr="00B25C8F">
        <w:rPr>
          <w:rFonts w:eastAsia="Arial Unicode MS" w:cs="Arial"/>
        </w:rPr>
        <w:t xml:space="preserve">, </w:t>
      </w:r>
      <w:r w:rsidRPr="00B25C8F">
        <w:rPr>
          <w:rFonts w:eastAsia="Arial Unicode MS" w:cs="Arial"/>
          <w:b/>
          <w:bCs/>
          <w:lang w:val="en-US"/>
        </w:rPr>
        <w:t>include</w:t>
      </w:r>
      <w:r w:rsidRPr="00B25C8F">
        <w:rPr>
          <w:rFonts w:eastAsia="Arial Unicode MS" w:cs="Arial"/>
          <w:lang w:val="en-US"/>
        </w:rPr>
        <w:t xml:space="preserve"> and </w:t>
      </w:r>
      <w:r w:rsidRPr="00B25C8F">
        <w:rPr>
          <w:rFonts w:eastAsia="Arial Unicode MS" w:cs="Arial"/>
          <w:b/>
          <w:bCs/>
        </w:rPr>
        <w:t>in particular</w:t>
      </w:r>
      <w:r w:rsidRPr="00B25C8F">
        <w:rPr>
          <w:rFonts w:eastAsia="Arial Unicode MS" w:cs="Arial"/>
          <w:lang w:val="en-US"/>
        </w:rPr>
        <w:t xml:space="preserve"> shall be deemed to mean including without limitation, include without limitation and in particular without restriction respectively.</w:t>
      </w:r>
      <w:bookmarkEnd w:id="31"/>
      <w:bookmarkEnd w:id="32"/>
      <w:r w:rsidRPr="00B25C8F">
        <w:rPr>
          <w:rFonts w:eastAsia="Arial Unicode MS" w:cs="Arial"/>
          <w:lang w:val="en-US"/>
        </w:rPr>
        <w:t xml:space="preserve"> </w:t>
      </w:r>
    </w:p>
    <w:p w:rsidR="00EB674E" w:rsidRPr="00B25C8F" w:rsidRDefault="004D4C57" w:rsidP="00B25C8F">
      <w:pPr>
        <w:pStyle w:val="Heading1"/>
      </w:pPr>
      <w:bookmarkStart w:id="33" w:name="_Toc483574943"/>
      <w:bookmarkStart w:id="34" w:name="_Toc505688631"/>
      <w:r w:rsidRPr="00B25C8F">
        <w:rPr>
          <w:rFonts w:eastAsia="Arial Unicode MS"/>
        </w:rPr>
        <w:t>Appointment</w:t>
      </w:r>
      <w:r w:rsidRPr="00B25C8F">
        <w:rPr>
          <w:rFonts w:eastAsia="Arial Unicode MS"/>
          <w:lang w:val="en-US"/>
        </w:rPr>
        <w:t xml:space="preserve"> of the Broker</w:t>
      </w:r>
      <w:bookmarkEnd w:id="8"/>
      <w:bookmarkEnd w:id="33"/>
      <w:bookmarkEnd w:id="34"/>
    </w:p>
    <w:p w:rsidR="00EB674E" w:rsidRPr="00B25C8F" w:rsidRDefault="004D4C57" w:rsidP="00B25C8F">
      <w:pPr>
        <w:pStyle w:val="Heading2"/>
        <w:rPr>
          <w:rFonts w:cs="Arial"/>
        </w:rPr>
      </w:pPr>
      <w:bookmarkStart w:id="35" w:name="_Ref472699829"/>
      <w:bookmarkStart w:id="36" w:name="_Toc505592304"/>
      <w:bookmarkStart w:id="37" w:name="_Toc505688632"/>
      <w:r w:rsidRPr="00B25C8F">
        <w:rPr>
          <w:rFonts w:eastAsia="Arial Unicode MS" w:cs="Arial"/>
          <w:lang w:val="en-US"/>
        </w:rPr>
        <w:t>The Insurer appoints the Broker, from the Effective Date, to act in accordance with the terms and subject to the conditions of this Agreement</w:t>
      </w:r>
      <w:r w:rsidR="00575F1C">
        <w:rPr>
          <w:rFonts w:eastAsia="Arial Unicode MS" w:cs="Arial"/>
          <w:lang w:val="en-US"/>
        </w:rPr>
        <w:t xml:space="preserve"> until such time as the Agreement is terminated in accordance with clause </w:t>
      </w:r>
      <w:r w:rsidR="000D6D4C">
        <w:rPr>
          <w:rFonts w:eastAsia="Arial Unicode MS" w:cs="Arial"/>
          <w:lang w:val="en-US"/>
        </w:rPr>
        <w:t>14</w:t>
      </w:r>
      <w:r w:rsidRPr="00B25C8F">
        <w:rPr>
          <w:rFonts w:eastAsia="Arial Unicode MS" w:cs="Arial"/>
          <w:lang w:val="en-US"/>
        </w:rPr>
        <w:t>.</w:t>
      </w:r>
      <w:bookmarkEnd w:id="35"/>
      <w:bookmarkEnd w:id="36"/>
      <w:bookmarkEnd w:id="37"/>
      <w:r w:rsidRPr="00B25C8F">
        <w:rPr>
          <w:rFonts w:eastAsia="Arial Unicode MS" w:cs="Arial"/>
        </w:rPr>
        <w:t xml:space="preserve">   </w:t>
      </w:r>
    </w:p>
    <w:p w:rsidR="00EB674E" w:rsidRPr="00B25C8F" w:rsidRDefault="004D4C57" w:rsidP="00B25C8F">
      <w:pPr>
        <w:pStyle w:val="Heading2"/>
        <w:rPr>
          <w:rFonts w:cs="Arial"/>
        </w:rPr>
      </w:pPr>
      <w:bookmarkStart w:id="38" w:name="_Toc505592305"/>
      <w:bookmarkStart w:id="39" w:name="_Toc505688633"/>
      <w:r w:rsidRPr="00B25C8F">
        <w:rPr>
          <w:rFonts w:eastAsia="Arial Unicode MS" w:cs="Arial"/>
          <w:lang w:val="en-US"/>
        </w:rPr>
        <w:t>The Parties agree that the appointment of the Broker is non-exclusive.</w:t>
      </w:r>
      <w:bookmarkEnd w:id="38"/>
      <w:bookmarkEnd w:id="39"/>
      <w:r w:rsidRPr="00B25C8F">
        <w:rPr>
          <w:rFonts w:eastAsia="Arial Unicode MS" w:cs="Arial"/>
          <w:lang w:val="en-US"/>
        </w:rPr>
        <w:t xml:space="preserve"> </w:t>
      </w:r>
    </w:p>
    <w:p w:rsidR="00EB674E" w:rsidRPr="00B25C8F" w:rsidRDefault="004D4C57" w:rsidP="00B25C8F">
      <w:pPr>
        <w:pStyle w:val="Heading2"/>
        <w:rPr>
          <w:rFonts w:cs="Arial"/>
        </w:rPr>
      </w:pPr>
      <w:bookmarkStart w:id="40" w:name="_Toc505592306"/>
      <w:bookmarkStart w:id="41" w:name="_Toc505688634"/>
      <w:r w:rsidRPr="00B25C8F">
        <w:rPr>
          <w:rFonts w:eastAsia="Arial Unicode MS" w:cs="Arial"/>
          <w:lang w:val="en-US"/>
        </w:rPr>
        <w:t>The appointment of the Broker applies within the Territory only.</w:t>
      </w:r>
      <w:bookmarkEnd w:id="40"/>
      <w:bookmarkEnd w:id="41"/>
      <w:r w:rsidRPr="00B25C8F">
        <w:rPr>
          <w:rFonts w:eastAsia="Arial Unicode MS" w:cs="Arial"/>
          <w:lang w:val="en-US"/>
        </w:rPr>
        <w:t xml:space="preserve"> </w:t>
      </w:r>
    </w:p>
    <w:p w:rsidR="00EB674E" w:rsidRPr="00B25C8F" w:rsidRDefault="004D4C57" w:rsidP="00B25C8F">
      <w:pPr>
        <w:pStyle w:val="Heading1"/>
      </w:pPr>
      <w:bookmarkStart w:id="42" w:name="_Toc483574944"/>
      <w:bookmarkStart w:id="43" w:name="_Toc505688635"/>
      <w:r w:rsidRPr="00B25C8F">
        <w:rPr>
          <w:rFonts w:eastAsia="Arial Unicode MS"/>
          <w:lang w:val="en-US"/>
        </w:rPr>
        <w:t>Acceptance of insurance</w:t>
      </w:r>
      <w:bookmarkEnd w:id="42"/>
      <w:bookmarkEnd w:id="43"/>
    </w:p>
    <w:p w:rsidR="00EB674E" w:rsidRPr="00B25C8F" w:rsidRDefault="004D4C57" w:rsidP="00B25C8F">
      <w:pPr>
        <w:pStyle w:val="Heading2"/>
        <w:rPr>
          <w:rFonts w:cs="Arial"/>
        </w:rPr>
      </w:pPr>
      <w:bookmarkStart w:id="44" w:name="_Toc505592308"/>
      <w:bookmarkStart w:id="45" w:name="_Toc505688636"/>
      <w:r w:rsidRPr="00B25C8F">
        <w:rPr>
          <w:rFonts w:eastAsia="Arial Unicode MS" w:cs="Arial"/>
          <w:lang w:val="en-US"/>
        </w:rPr>
        <w:t>Nothing in this Agreement requires the Insurer to accept any proposal for insurance or renewal of a Policy.</w:t>
      </w:r>
      <w:bookmarkEnd w:id="44"/>
      <w:bookmarkEnd w:id="45"/>
      <w:r w:rsidRPr="00B25C8F">
        <w:rPr>
          <w:rFonts w:eastAsia="Arial Unicode MS" w:cs="Arial"/>
          <w:lang w:val="en-US"/>
        </w:rPr>
        <w:t xml:space="preserve"> </w:t>
      </w:r>
    </w:p>
    <w:p w:rsidR="00EB674E" w:rsidRPr="00B25C8F" w:rsidRDefault="004D4C57" w:rsidP="00B25C8F">
      <w:pPr>
        <w:pStyle w:val="Heading2"/>
        <w:rPr>
          <w:rFonts w:cs="Arial"/>
        </w:rPr>
      </w:pPr>
      <w:bookmarkStart w:id="46" w:name="_Toc505592309"/>
      <w:bookmarkStart w:id="47" w:name="_Toc505688637"/>
      <w:r w:rsidRPr="00B25C8F">
        <w:rPr>
          <w:rFonts w:eastAsia="Arial Unicode MS" w:cs="Arial"/>
          <w:lang w:val="en-US"/>
        </w:rPr>
        <w:t>The Broker shall ensure that all quotations for insurance which it issues on the Insurer</w:t>
      </w:r>
      <w:r w:rsidRPr="00B25C8F">
        <w:rPr>
          <w:rFonts w:eastAsia="Arial Unicode MS" w:cs="Arial"/>
        </w:rPr>
        <w:t>’</w:t>
      </w:r>
      <w:r w:rsidRPr="00B25C8F">
        <w:rPr>
          <w:rFonts w:eastAsia="Arial Unicode MS" w:cs="Arial"/>
          <w:lang w:val="en-US"/>
        </w:rPr>
        <w:t>s behalf are consistent with the information set out in the proposal form or statement of fact (as appropriate).</w:t>
      </w:r>
      <w:bookmarkEnd w:id="46"/>
      <w:bookmarkEnd w:id="47"/>
    </w:p>
    <w:p w:rsidR="00EB674E" w:rsidRPr="00B25C8F" w:rsidRDefault="004D4C57" w:rsidP="00B25C8F">
      <w:pPr>
        <w:pStyle w:val="Heading2"/>
        <w:rPr>
          <w:rFonts w:cs="Arial"/>
        </w:rPr>
      </w:pPr>
      <w:bookmarkStart w:id="48" w:name="_Toc505592310"/>
      <w:bookmarkStart w:id="49" w:name="_Toc505688638"/>
      <w:r w:rsidRPr="00B25C8F">
        <w:rPr>
          <w:rFonts w:eastAsia="Arial Unicode MS" w:cs="Arial"/>
          <w:lang w:val="en-US"/>
        </w:rPr>
        <w:t xml:space="preserve">In the event that the Insurer decides not to renew a Policy it will use reasonable </w:t>
      </w:r>
      <w:proofErr w:type="spellStart"/>
      <w:r w:rsidRPr="00B25C8F">
        <w:rPr>
          <w:rFonts w:eastAsia="Arial Unicode MS" w:cs="Arial"/>
          <w:lang w:val="en-US"/>
        </w:rPr>
        <w:t>endeavours</w:t>
      </w:r>
      <w:proofErr w:type="spellEnd"/>
      <w:r w:rsidRPr="00B25C8F">
        <w:rPr>
          <w:rFonts w:eastAsia="Arial Unicode MS" w:cs="Arial"/>
          <w:lang w:val="en-US"/>
        </w:rPr>
        <w:t xml:space="preserve"> to notify the Broker not less than 30 days prior to the expiry of that Policy and the Broker will promptly forward such notice to the Policyholder in order to ensure compliance with the Regulatory Requirements.</w:t>
      </w:r>
      <w:bookmarkEnd w:id="48"/>
      <w:bookmarkEnd w:id="49"/>
    </w:p>
    <w:p w:rsidR="00EB674E" w:rsidRPr="00B25C8F" w:rsidRDefault="004D4C57" w:rsidP="00B25C8F">
      <w:pPr>
        <w:pStyle w:val="Heading1"/>
      </w:pPr>
      <w:bookmarkStart w:id="50" w:name="_Toc483574945"/>
      <w:bookmarkStart w:id="51" w:name="_Toc505688639"/>
      <w:r w:rsidRPr="00B25C8F">
        <w:rPr>
          <w:rFonts w:eastAsia="Arial Unicode MS"/>
          <w:lang w:val="de-DE"/>
        </w:rPr>
        <w:t>REGULATORY STATUS AND COMPLIANCE</w:t>
      </w:r>
      <w:bookmarkEnd w:id="50"/>
      <w:bookmarkEnd w:id="51"/>
      <w:r w:rsidRPr="00B25C8F">
        <w:rPr>
          <w:rFonts w:eastAsia="Arial Unicode MS"/>
          <w:lang w:val="de-DE"/>
        </w:rPr>
        <w:t xml:space="preserve"> </w:t>
      </w:r>
    </w:p>
    <w:p w:rsidR="00EB674E" w:rsidRPr="00B25C8F" w:rsidRDefault="004D4C57" w:rsidP="00B25C8F">
      <w:pPr>
        <w:pStyle w:val="Heading2"/>
      </w:pPr>
      <w:bookmarkStart w:id="52" w:name="_Toc505592312"/>
      <w:bookmarkStart w:id="53" w:name="_Toc505688640"/>
      <w:r w:rsidRPr="00B25C8F">
        <w:rPr>
          <w:rFonts w:eastAsia="Arial Unicode MS"/>
          <w:b/>
        </w:rPr>
        <w:t>Regulatory status of Broker</w:t>
      </w:r>
      <w:bookmarkEnd w:id="52"/>
      <w:bookmarkEnd w:id="53"/>
    </w:p>
    <w:p w:rsidR="00EB674E" w:rsidRPr="00B25C8F" w:rsidRDefault="004D4C57" w:rsidP="00F17333">
      <w:pPr>
        <w:pStyle w:val="Heading2"/>
      </w:pPr>
      <w:bookmarkStart w:id="54" w:name="_Toc505592313"/>
      <w:bookmarkStart w:id="55" w:name="_Toc505688641"/>
      <w:r w:rsidRPr="00B25C8F">
        <w:rPr>
          <w:rFonts w:eastAsia="Arial Unicode MS"/>
          <w:lang w:val="en-US"/>
        </w:rPr>
        <w:t xml:space="preserve">The Broker represents and warrants that it has in effect, and undertakes that it shall maintain for the duration of this Agreement, all necessary </w:t>
      </w:r>
      <w:proofErr w:type="spellStart"/>
      <w:r w:rsidRPr="00B25C8F">
        <w:rPr>
          <w:rFonts w:eastAsia="Arial Unicode MS"/>
          <w:lang w:val="en-US"/>
        </w:rPr>
        <w:t>authorisations</w:t>
      </w:r>
      <w:proofErr w:type="spellEnd"/>
      <w:r w:rsidRPr="00B25C8F">
        <w:rPr>
          <w:rFonts w:eastAsia="Arial Unicode MS"/>
          <w:lang w:val="en-US"/>
        </w:rPr>
        <w:t xml:space="preserve"> and permissions to carry out </w:t>
      </w:r>
      <w:r w:rsidR="003F398C">
        <w:rPr>
          <w:rFonts w:eastAsia="Arial Unicode MS"/>
          <w:lang w:val="en-US"/>
        </w:rPr>
        <w:t>its</w:t>
      </w:r>
      <w:r w:rsidR="003F398C" w:rsidRPr="00B25C8F">
        <w:rPr>
          <w:rFonts w:eastAsia="Arial Unicode MS"/>
          <w:lang w:val="en-US"/>
        </w:rPr>
        <w:t xml:space="preserve"> </w:t>
      </w:r>
      <w:r w:rsidRPr="00B25C8F">
        <w:rPr>
          <w:rFonts w:eastAsia="Arial Unicode MS"/>
          <w:lang w:val="en-US"/>
        </w:rPr>
        <w:t>activities under this Agreement.</w:t>
      </w:r>
      <w:bookmarkEnd w:id="54"/>
      <w:bookmarkEnd w:id="55"/>
      <w:r w:rsidRPr="00B25C8F">
        <w:rPr>
          <w:rFonts w:eastAsia="Arial Unicode MS"/>
          <w:lang w:val="en-US"/>
        </w:rPr>
        <w:t xml:space="preserve">   </w:t>
      </w:r>
    </w:p>
    <w:p w:rsidR="00F17333" w:rsidRPr="00004B37" w:rsidRDefault="004D4C57" w:rsidP="00F17333">
      <w:pPr>
        <w:pStyle w:val="Heading2"/>
      </w:pPr>
      <w:bookmarkStart w:id="56" w:name="_Toc505592314"/>
      <w:bookmarkStart w:id="57" w:name="_Toc505688642"/>
      <w:r w:rsidRPr="00B25C8F">
        <w:rPr>
          <w:rFonts w:eastAsia="Arial Unicode MS"/>
          <w:lang w:val="en-US"/>
        </w:rPr>
        <w:t>The Broker shall notify the Insurer</w:t>
      </w:r>
      <w:r w:rsidR="00671CC7">
        <w:rPr>
          <w:rFonts w:eastAsia="Arial Unicode MS"/>
          <w:lang w:val="en-US"/>
        </w:rPr>
        <w:t xml:space="preserve"> </w:t>
      </w:r>
      <w:r w:rsidR="00004B37">
        <w:rPr>
          <w:rFonts w:eastAsia="Arial Unicode MS"/>
          <w:lang w:val="en-US"/>
        </w:rPr>
        <w:t xml:space="preserve">in writing </w:t>
      </w:r>
      <w:r w:rsidR="00671CC7">
        <w:rPr>
          <w:rFonts w:eastAsia="Arial Unicode MS"/>
          <w:lang w:val="en-US"/>
        </w:rPr>
        <w:t>as soon as is reasonably practicable</w:t>
      </w:r>
      <w:r w:rsidR="00F17333">
        <w:rPr>
          <w:rFonts w:eastAsia="Arial Unicode MS"/>
          <w:lang w:val="en-US"/>
        </w:rPr>
        <w:t>:</w:t>
      </w:r>
      <w:bookmarkEnd w:id="56"/>
      <w:bookmarkEnd w:id="57"/>
      <w:r w:rsidR="00F17333">
        <w:rPr>
          <w:rFonts w:eastAsia="Arial Unicode MS"/>
          <w:lang w:val="en-US"/>
        </w:rPr>
        <w:t xml:space="preserve"> </w:t>
      </w:r>
    </w:p>
    <w:p w:rsidR="00F17333" w:rsidRPr="00004B37" w:rsidRDefault="000A6BD6" w:rsidP="00004B37">
      <w:pPr>
        <w:pStyle w:val="Heading3"/>
      </w:pPr>
      <w:bookmarkStart w:id="58" w:name="_Toc505592315"/>
      <w:bookmarkStart w:id="59" w:name="_Toc505688643"/>
      <w:proofErr w:type="gramStart"/>
      <w:r w:rsidRPr="000A6BD6">
        <w:rPr>
          <w:rFonts w:eastAsia="Arial Unicode MS"/>
          <w:lang w:val="en-US"/>
        </w:rPr>
        <w:t>of</w:t>
      </w:r>
      <w:proofErr w:type="gramEnd"/>
      <w:r w:rsidRPr="000A6BD6">
        <w:rPr>
          <w:rFonts w:eastAsia="Arial Unicode MS"/>
          <w:lang w:val="en-US"/>
        </w:rPr>
        <w:t xml:space="preserve"> any events, developments or circumstances that will or are likely to have a material adverse impact on Broker's ability to meet its obligations under this Agreement</w:t>
      </w:r>
      <w:r w:rsidR="00F17333">
        <w:rPr>
          <w:rFonts w:eastAsia="Arial Unicode MS"/>
          <w:lang w:val="en-US"/>
        </w:rPr>
        <w:t>;</w:t>
      </w:r>
      <w:bookmarkEnd w:id="58"/>
      <w:bookmarkEnd w:id="59"/>
    </w:p>
    <w:p w:rsidR="00F17333" w:rsidRPr="00F17333" w:rsidRDefault="003F398C" w:rsidP="00F17333">
      <w:pPr>
        <w:pStyle w:val="Heading3"/>
        <w:rPr>
          <w:rFonts w:eastAsia="Arial Unicode MS"/>
          <w:lang w:val="en-US"/>
        </w:rPr>
      </w:pPr>
      <w:bookmarkStart w:id="60" w:name="_Toc505592316"/>
      <w:bookmarkStart w:id="61" w:name="_Toc505688644"/>
      <w:r>
        <w:rPr>
          <w:rFonts w:eastAsia="Arial Unicode MS"/>
          <w:lang w:val="en-US"/>
        </w:rPr>
        <w:t xml:space="preserve">if </w:t>
      </w:r>
      <w:r w:rsidR="00F17333" w:rsidRPr="00F17333">
        <w:rPr>
          <w:rFonts w:eastAsia="Arial Unicode MS"/>
          <w:lang w:val="en-US"/>
        </w:rPr>
        <w:t xml:space="preserve">any </w:t>
      </w:r>
      <w:proofErr w:type="spellStart"/>
      <w:r w:rsidR="00F17333" w:rsidRPr="00F17333">
        <w:rPr>
          <w:rFonts w:eastAsia="Arial Unicode MS"/>
          <w:lang w:val="en-US"/>
        </w:rPr>
        <w:t>authorisations</w:t>
      </w:r>
      <w:proofErr w:type="spellEnd"/>
      <w:r w:rsidR="00F17333" w:rsidRPr="00F17333">
        <w:rPr>
          <w:rFonts w:eastAsia="Arial Unicode MS"/>
          <w:lang w:val="en-US"/>
        </w:rPr>
        <w:t xml:space="preserve"> or permissions that it requires to</w:t>
      </w:r>
      <w:r w:rsidR="00F17333">
        <w:rPr>
          <w:rFonts w:eastAsia="Arial Unicode MS"/>
          <w:lang w:val="en-US"/>
        </w:rPr>
        <w:t xml:space="preserve"> carry out the activities under </w:t>
      </w:r>
      <w:r w:rsidR="00F17333" w:rsidRPr="00F17333">
        <w:rPr>
          <w:rFonts w:eastAsia="Arial Unicode MS"/>
          <w:lang w:val="en-US"/>
        </w:rPr>
        <w:t>this Agreement are suspended, varied or terminated and which will or are likely to have a materi</w:t>
      </w:r>
      <w:r w:rsidR="00F17333">
        <w:rPr>
          <w:rFonts w:eastAsia="Arial Unicode MS"/>
          <w:lang w:val="en-US"/>
        </w:rPr>
        <w:t>al adverse impact on the Broker</w:t>
      </w:r>
      <w:r w:rsidR="00F17333" w:rsidRPr="00F17333">
        <w:rPr>
          <w:rFonts w:eastAsia="Arial Unicode MS"/>
          <w:lang w:val="en-US"/>
        </w:rPr>
        <w:t>'s ability to meet its oblig</w:t>
      </w:r>
      <w:r w:rsidR="00611889">
        <w:rPr>
          <w:rFonts w:eastAsia="Arial Unicode MS"/>
          <w:lang w:val="en-US"/>
        </w:rPr>
        <w:t>ations under this Agreement;</w:t>
      </w:r>
      <w:bookmarkEnd w:id="60"/>
      <w:bookmarkEnd w:id="61"/>
    </w:p>
    <w:p w:rsidR="00F17333" w:rsidRDefault="003F398C" w:rsidP="00F17333">
      <w:pPr>
        <w:pStyle w:val="Heading3"/>
        <w:rPr>
          <w:rFonts w:eastAsia="Arial Unicode MS"/>
          <w:lang w:val="en-US"/>
        </w:rPr>
      </w:pPr>
      <w:bookmarkStart w:id="62" w:name="_Toc505592317"/>
      <w:bookmarkStart w:id="63" w:name="_Toc505688645"/>
      <w:proofErr w:type="gramStart"/>
      <w:r>
        <w:rPr>
          <w:rFonts w:eastAsia="Arial Unicode MS"/>
          <w:lang w:val="en-US"/>
        </w:rPr>
        <w:t>if</w:t>
      </w:r>
      <w:proofErr w:type="gramEnd"/>
      <w:r>
        <w:rPr>
          <w:rFonts w:eastAsia="Arial Unicode MS"/>
          <w:lang w:val="en-US"/>
        </w:rPr>
        <w:t xml:space="preserve"> </w:t>
      </w:r>
      <w:r w:rsidR="00F17333" w:rsidRPr="00F17333">
        <w:rPr>
          <w:rFonts w:eastAsia="Arial Unicode MS"/>
          <w:lang w:val="en-US"/>
        </w:rPr>
        <w:t>it becomes subject to one of the insolvenc</w:t>
      </w:r>
      <w:r w:rsidR="00F17333">
        <w:rPr>
          <w:rFonts w:eastAsia="Arial Unicode MS"/>
          <w:lang w:val="en-US"/>
        </w:rPr>
        <w:t>y events described in clauses 14.3.1(b) or 14</w:t>
      </w:r>
      <w:r w:rsidR="00611889">
        <w:rPr>
          <w:rFonts w:eastAsia="Arial Unicode MS"/>
          <w:lang w:val="en-US"/>
        </w:rPr>
        <w:t>.3.1(c)</w:t>
      </w:r>
      <w:bookmarkEnd w:id="62"/>
      <w:bookmarkEnd w:id="63"/>
      <w:r>
        <w:rPr>
          <w:rFonts w:eastAsia="Arial Unicode MS"/>
          <w:lang w:val="en-US"/>
        </w:rPr>
        <w:t>;</w:t>
      </w:r>
    </w:p>
    <w:p w:rsidR="00611889" w:rsidRPr="00DD5A31" w:rsidRDefault="00611889" w:rsidP="00611889">
      <w:pPr>
        <w:pStyle w:val="Heading3"/>
        <w:rPr>
          <w:rFonts w:cs="Arial"/>
        </w:rPr>
      </w:pPr>
      <w:bookmarkStart w:id="64" w:name="_Toc505592318"/>
      <w:bookmarkStart w:id="65" w:name="_Toc505688646"/>
      <w:r w:rsidRPr="00DD5A31">
        <w:rPr>
          <w:rFonts w:cs="Arial"/>
        </w:rPr>
        <w:lastRenderedPageBreak/>
        <w:t xml:space="preserve">if any person, firm or company </w:t>
      </w:r>
      <w:r w:rsidR="008F2E8D">
        <w:rPr>
          <w:rFonts w:cs="Arial"/>
        </w:rPr>
        <w:t xml:space="preserve">engaged or employed by the Broker to carry out activities in performance of </w:t>
      </w:r>
      <w:r w:rsidRPr="00DD5A31">
        <w:rPr>
          <w:rFonts w:cs="Arial"/>
        </w:rPr>
        <w:t xml:space="preserve"> this Agreement is convicted of a criminal offence (other than a motoring offence not resulting in a custodial sentence);</w:t>
      </w:r>
      <w:bookmarkEnd w:id="64"/>
      <w:bookmarkEnd w:id="65"/>
    </w:p>
    <w:p w:rsidR="00611889" w:rsidRPr="00DD5A31" w:rsidRDefault="00611889" w:rsidP="00611889">
      <w:pPr>
        <w:pStyle w:val="Heading3"/>
        <w:rPr>
          <w:rFonts w:cs="Arial"/>
        </w:rPr>
      </w:pPr>
      <w:bookmarkStart w:id="66" w:name="_Toc505592319"/>
      <w:bookmarkStart w:id="67" w:name="_Toc505688647"/>
      <w:proofErr w:type="gramStart"/>
      <w:r w:rsidRPr="00DD5A31">
        <w:rPr>
          <w:rFonts w:cs="Arial"/>
        </w:rPr>
        <w:t>if</w:t>
      </w:r>
      <w:proofErr w:type="gramEnd"/>
      <w:r w:rsidRPr="00DD5A31">
        <w:rPr>
          <w:rFonts w:cs="Arial"/>
        </w:rPr>
        <w:t xml:space="preserve"> it commits a material breach of </w:t>
      </w:r>
      <w:r>
        <w:rPr>
          <w:rFonts w:cs="Arial"/>
        </w:rPr>
        <w:t xml:space="preserve">Regulatory </w:t>
      </w:r>
      <w:r w:rsidRPr="00DD5A31">
        <w:rPr>
          <w:rFonts w:cs="Arial"/>
        </w:rPr>
        <w:t>Requirements;</w:t>
      </w:r>
      <w:bookmarkEnd w:id="66"/>
      <w:bookmarkEnd w:id="67"/>
      <w:r w:rsidRPr="00DD5A31">
        <w:rPr>
          <w:rFonts w:cs="Arial"/>
        </w:rPr>
        <w:t xml:space="preserve"> </w:t>
      </w:r>
    </w:p>
    <w:p w:rsidR="00611889" w:rsidRPr="005A1EEF" w:rsidRDefault="00611889" w:rsidP="00611889">
      <w:pPr>
        <w:pStyle w:val="Heading3"/>
        <w:rPr>
          <w:rFonts w:cs="Arial"/>
        </w:rPr>
      </w:pPr>
      <w:bookmarkStart w:id="68" w:name="_Ref386715375"/>
      <w:bookmarkStart w:id="69" w:name="_Toc505592320"/>
      <w:bookmarkStart w:id="70" w:name="_Toc505688648"/>
      <w:r w:rsidRPr="005A1EEF">
        <w:rPr>
          <w:rFonts w:cs="Arial"/>
        </w:rPr>
        <w:t>if it agrees, acknowledges or accepts any suggestion, al</w:t>
      </w:r>
      <w:r>
        <w:rPr>
          <w:rFonts w:cs="Arial"/>
        </w:rPr>
        <w:t>legation or finding from a Regulator that the Broker</w:t>
      </w:r>
      <w:r w:rsidRPr="005A1EEF">
        <w:rPr>
          <w:rFonts w:cs="Arial"/>
        </w:rPr>
        <w:t xml:space="preserve"> is in breach of any of </w:t>
      </w:r>
      <w:r w:rsidR="003F398C">
        <w:rPr>
          <w:rFonts w:cs="Arial"/>
        </w:rPr>
        <w:t>the</w:t>
      </w:r>
      <w:r w:rsidRPr="005A1EEF">
        <w:rPr>
          <w:rFonts w:cs="Arial"/>
        </w:rPr>
        <w:t xml:space="preserve"> </w:t>
      </w:r>
      <w:r w:rsidR="003F398C">
        <w:rPr>
          <w:rFonts w:cs="Arial"/>
        </w:rPr>
        <w:t>R</w:t>
      </w:r>
      <w:r w:rsidRPr="005A1EEF">
        <w:rPr>
          <w:rFonts w:cs="Arial"/>
        </w:rPr>
        <w:t xml:space="preserve">egulatory </w:t>
      </w:r>
      <w:r w:rsidR="003F398C">
        <w:rPr>
          <w:rFonts w:cs="Arial"/>
        </w:rPr>
        <w:t>R</w:t>
      </w:r>
      <w:r w:rsidRPr="005A1EEF">
        <w:rPr>
          <w:rFonts w:cs="Arial"/>
        </w:rPr>
        <w:t>equirements, or receives a decision not</w:t>
      </w:r>
      <w:r>
        <w:rPr>
          <w:rFonts w:cs="Arial"/>
        </w:rPr>
        <w:t>ice from a Regulator</w:t>
      </w:r>
      <w:r w:rsidRPr="005A1EEF">
        <w:rPr>
          <w:rFonts w:cs="Arial"/>
        </w:rPr>
        <w:t xml:space="preserve"> identifying any breaches</w:t>
      </w:r>
      <w:r>
        <w:rPr>
          <w:rFonts w:cs="Arial"/>
        </w:rPr>
        <w:t xml:space="preserve"> of the Regulatory</w:t>
      </w:r>
      <w:r w:rsidRPr="005A1EEF">
        <w:rPr>
          <w:rFonts w:cs="Arial"/>
        </w:rPr>
        <w:t xml:space="preserve"> Requirements;</w:t>
      </w:r>
      <w:bookmarkEnd w:id="68"/>
      <w:bookmarkEnd w:id="69"/>
      <w:bookmarkEnd w:id="70"/>
      <w:r w:rsidRPr="005A1EEF">
        <w:rPr>
          <w:rFonts w:cs="Arial"/>
        </w:rPr>
        <w:t xml:space="preserve"> </w:t>
      </w:r>
    </w:p>
    <w:p w:rsidR="00611889" w:rsidRDefault="00611889" w:rsidP="00611889">
      <w:pPr>
        <w:pStyle w:val="Heading3"/>
      </w:pPr>
      <w:bookmarkStart w:id="71" w:name="_Toc505592321"/>
      <w:bookmarkStart w:id="72" w:name="_Toc505688649"/>
      <w:proofErr w:type="gramStart"/>
      <w:r w:rsidRPr="00DD5A31">
        <w:t>if</w:t>
      </w:r>
      <w:proofErr w:type="gramEnd"/>
      <w:r w:rsidRPr="00DD5A31">
        <w:t xml:space="preserve"> there are any changes in the directors, partner</w:t>
      </w:r>
      <w:r>
        <w:t>s or control of the Broker</w:t>
      </w:r>
      <w:r w:rsidR="00004B37">
        <w:t>;</w:t>
      </w:r>
      <w:r w:rsidRPr="00DD5A31">
        <w:t xml:space="preserve"> and/or</w:t>
      </w:r>
      <w:bookmarkEnd w:id="71"/>
      <w:bookmarkEnd w:id="72"/>
    </w:p>
    <w:p w:rsidR="00611889" w:rsidRPr="00DD5A31" w:rsidRDefault="00611889" w:rsidP="00611889">
      <w:pPr>
        <w:pStyle w:val="Heading3"/>
      </w:pPr>
      <w:bookmarkStart w:id="73" w:name="_Toc505592322"/>
      <w:bookmarkStart w:id="74" w:name="_Toc505688650"/>
      <w:proofErr w:type="gramStart"/>
      <w:r>
        <w:t>any</w:t>
      </w:r>
      <w:proofErr w:type="gramEnd"/>
      <w:r w:rsidRPr="00DD5A31">
        <w:t xml:space="preserve"> changes in the name or the </w:t>
      </w:r>
      <w:r>
        <w:t>trading name of the Broker</w:t>
      </w:r>
      <w:r w:rsidR="00004B37">
        <w:t>;</w:t>
      </w:r>
      <w:bookmarkEnd w:id="73"/>
      <w:bookmarkEnd w:id="74"/>
    </w:p>
    <w:p w:rsidR="00611889" w:rsidRPr="00DD5A31" w:rsidRDefault="00611889" w:rsidP="00004B37">
      <w:pPr>
        <w:pStyle w:val="Heading3"/>
      </w:pPr>
      <w:bookmarkStart w:id="75" w:name="_Toc505592323"/>
      <w:bookmarkStart w:id="76" w:name="_Toc505688651"/>
      <w:bookmarkStart w:id="77" w:name="_Ref506820507"/>
      <w:proofErr w:type="gramStart"/>
      <w:r w:rsidRPr="00DD5A31">
        <w:t>upon</w:t>
      </w:r>
      <w:proofErr w:type="gramEnd"/>
      <w:r w:rsidRPr="00DD5A31">
        <w:t xml:space="preserve"> becoming aware of any matter arising out of the operation or in connection with the Agreement which has resulted in:</w:t>
      </w:r>
      <w:bookmarkEnd w:id="75"/>
      <w:bookmarkEnd w:id="76"/>
      <w:bookmarkEnd w:id="77"/>
    </w:p>
    <w:p w:rsidR="00611889" w:rsidRPr="00DD5A31" w:rsidRDefault="00611889" w:rsidP="00004B37">
      <w:pPr>
        <w:pStyle w:val="Heading4"/>
      </w:pPr>
      <w:proofErr w:type="gramStart"/>
      <w:r w:rsidRPr="00DD5A31">
        <w:t>a</w:t>
      </w:r>
      <w:proofErr w:type="gramEnd"/>
      <w:r w:rsidRPr="00DD5A31">
        <w:t xml:space="preserve"> Complaint being made to </w:t>
      </w:r>
      <w:r w:rsidR="003F398C">
        <w:t>a</w:t>
      </w:r>
      <w:r w:rsidR="003F398C" w:rsidRPr="00DD5A31">
        <w:t xml:space="preserve"> </w:t>
      </w:r>
      <w:r w:rsidRPr="00DD5A31">
        <w:t xml:space="preserve">Regulator; </w:t>
      </w:r>
      <w:bookmarkStart w:id="78" w:name="_Ref382907340"/>
    </w:p>
    <w:p w:rsidR="008F2E8D" w:rsidRDefault="00611889" w:rsidP="008F2E8D">
      <w:pPr>
        <w:pStyle w:val="Heading4"/>
      </w:pPr>
      <w:proofErr w:type="gramStart"/>
      <w:r w:rsidRPr="00DD5A31">
        <w:t>legal</w:t>
      </w:r>
      <w:proofErr w:type="gramEnd"/>
      <w:r w:rsidRPr="00DD5A31">
        <w:t xml:space="preserve"> proceedings being brought </w:t>
      </w:r>
      <w:r>
        <w:t xml:space="preserve">against the Broker </w:t>
      </w:r>
      <w:r w:rsidRPr="00DD5A31">
        <w:t>through the courts</w:t>
      </w:r>
      <w:bookmarkEnd w:id="78"/>
      <w:r w:rsidR="008F2E8D">
        <w:t>; or</w:t>
      </w:r>
    </w:p>
    <w:p w:rsidR="008F2E8D" w:rsidRPr="008F2E8D" w:rsidRDefault="008F2E8D" w:rsidP="008F2E8D">
      <w:pPr>
        <w:pStyle w:val="Body4"/>
        <w:ind w:left="3403"/>
      </w:pPr>
      <w:r>
        <w:t xml:space="preserve">(c)         </w:t>
      </w:r>
      <w:proofErr w:type="gramStart"/>
      <w:r>
        <w:t>a</w:t>
      </w:r>
      <w:proofErr w:type="gramEnd"/>
      <w:r>
        <w:t xml:space="preserve"> dispute with the </w:t>
      </w:r>
      <w:r w:rsidR="00F4236B">
        <w:t>B</w:t>
      </w:r>
      <w:r>
        <w:t>roker proceeding to arbitration.</w:t>
      </w:r>
    </w:p>
    <w:p w:rsidR="00EB674E" w:rsidRPr="00B25C8F" w:rsidRDefault="004D4C57" w:rsidP="00B25C8F">
      <w:pPr>
        <w:pStyle w:val="Heading2"/>
        <w:rPr>
          <w:rFonts w:eastAsia="Arial Unicode MS"/>
          <w:b/>
        </w:rPr>
      </w:pPr>
      <w:bookmarkStart w:id="79" w:name="_Toc505592324"/>
      <w:bookmarkStart w:id="80" w:name="_Toc505688652"/>
      <w:r w:rsidRPr="00B25C8F">
        <w:rPr>
          <w:rFonts w:eastAsia="Arial Unicode MS"/>
          <w:b/>
        </w:rPr>
        <w:t>Compliance of the Broker</w:t>
      </w:r>
      <w:bookmarkEnd w:id="79"/>
      <w:bookmarkEnd w:id="80"/>
    </w:p>
    <w:p w:rsidR="00EB674E" w:rsidRPr="00B25C8F" w:rsidRDefault="004D4C57" w:rsidP="00B25C8F">
      <w:pPr>
        <w:pStyle w:val="Heading3"/>
        <w:rPr>
          <w:rFonts w:cs="Arial"/>
        </w:rPr>
      </w:pPr>
      <w:bookmarkStart w:id="81" w:name="_Toc505592325"/>
      <w:bookmarkStart w:id="82" w:name="_Toc505688653"/>
      <w:r w:rsidRPr="00B25C8F">
        <w:rPr>
          <w:rFonts w:eastAsia="Arial Unicode MS" w:cs="Arial"/>
          <w:lang w:val="en-US"/>
        </w:rPr>
        <w:t>The Broker shall:</w:t>
      </w:r>
      <w:bookmarkEnd w:id="81"/>
      <w:bookmarkEnd w:id="82"/>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t>comply</w:t>
      </w:r>
      <w:proofErr w:type="gramEnd"/>
      <w:r w:rsidRPr="00B25C8F">
        <w:rPr>
          <w:rFonts w:eastAsia="Arial Unicode MS" w:cs="Arial"/>
        </w:rPr>
        <w:t xml:space="preserve"> with the Regulatory Requirements;</w:t>
      </w:r>
    </w:p>
    <w:p w:rsidR="00EB674E" w:rsidRPr="00B25C8F" w:rsidRDefault="004D4C57" w:rsidP="00B25C8F">
      <w:pPr>
        <w:pStyle w:val="Heading4"/>
        <w:rPr>
          <w:rFonts w:cs="Arial"/>
        </w:rPr>
      </w:pPr>
      <w:proofErr w:type="gramStart"/>
      <w:r w:rsidRPr="00B25C8F">
        <w:rPr>
          <w:rFonts w:eastAsia="Arial Unicode MS" w:cs="Arial"/>
        </w:rPr>
        <w:t>act</w:t>
      </w:r>
      <w:proofErr w:type="gramEnd"/>
      <w:r w:rsidRPr="00B25C8F">
        <w:rPr>
          <w:rFonts w:eastAsia="Arial Unicode MS" w:cs="Arial"/>
        </w:rPr>
        <w:t xml:space="preserve"> in accordance with good industry practice relevant to the activities of an insurance broker; </w:t>
      </w:r>
    </w:p>
    <w:p w:rsidR="00EB674E" w:rsidRPr="00B25C8F" w:rsidRDefault="004D4C57" w:rsidP="00B25C8F">
      <w:pPr>
        <w:pStyle w:val="Heading4"/>
        <w:rPr>
          <w:rFonts w:cs="Arial"/>
        </w:rPr>
      </w:pPr>
      <w:proofErr w:type="gramStart"/>
      <w:r w:rsidRPr="00B25C8F">
        <w:rPr>
          <w:rFonts w:eastAsia="Arial Unicode MS" w:cs="Arial"/>
        </w:rPr>
        <w:t>maintain</w:t>
      </w:r>
      <w:proofErr w:type="gramEnd"/>
      <w:r w:rsidRPr="00B25C8F">
        <w:rPr>
          <w:rFonts w:eastAsia="Arial Unicode MS" w:cs="Arial"/>
        </w:rPr>
        <w:t xml:space="preserve"> all necessary authorisations under the Regulatory Requirements to carry out credit-related activities where the Broker uses the Insurer Instalments Plan.</w:t>
      </w:r>
    </w:p>
    <w:p w:rsidR="00EB674E" w:rsidRDefault="004D4C57" w:rsidP="00B25C8F">
      <w:pPr>
        <w:pStyle w:val="Heading3"/>
        <w:rPr>
          <w:rFonts w:eastAsia="Arial Unicode MS" w:cs="Arial"/>
          <w:lang w:val="en-US"/>
        </w:rPr>
      </w:pPr>
      <w:bookmarkStart w:id="83" w:name="_Toc505592326"/>
      <w:bookmarkStart w:id="84" w:name="_Toc505688654"/>
      <w:r w:rsidRPr="00B25C8F">
        <w:rPr>
          <w:rFonts w:eastAsia="Arial Unicode MS" w:cs="Arial"/>
          <w:lang w:val="en-US"/>
        </w:rPr>
        <w:t>The Insurer shall provide the Broker with such assistance and co-operation as the Broker reasonably requests in order to allow it to comply with the Regulatory Requirements and to assist in its investigations into fraud</w:t>
      </w:r>
      <w:proofErr w:type="gramStart"/>
      <w:r w:rsidR="008B4EA0">
        <w:rPr>
          <w:rFonts w:eastAsia="Arial Unicode MS" w:cs="Arial"/>
          <w:lang w:val="en-US"/>
        </w:rPr>
        <w:t xml:space="preserve">, </w:t>
      </w:r>
      <w:r w:rsidRPr="00B25C8F">
        <w:rPr>
          <w:rFonts w:eastAsia="Arial Unicode MS" w:cs="Arial"/>
          <w:lang w:val="en-US"/>
        </w:rPr>
        <w:t xml:space="preserve"> suspected</w:t>
      </w:r>
      <w:proofErr w:type="gramEnd"/>
      <w:r w:rsidRPr="00B25C8F">
        <w:rPr>
          <w:rFonts w:eastAsia="Arial Unicode MS" w:cs="Arial"/>
          <w:lang w:val="en-US"/>
        </w:rPr>
        <w:t xml:space="preserve"> fraud</w:t>
      </w:r>
      <w:r w:rsidR="003F398C">
        <w:rPr>
          <w:rFonts w:eastAsia="Arial Unicode MS" w:cs="Arial"/>
          <w:lang w:val="en-US"/>
        </w:rPr>
        <w:t>,</w:t>
      </w:r>
      <w:r w:rsidR="008B4EA0">
        <w:rPr>
          <w:rFonts w:eastAsia="Arial Unicode MS" w:cs="Arial"/>
          <w:lang w:val="en-US"/>
        </w:rPr>
        <w:t xml:space="preserve"> and financial crime</w:t>
      </w:r>
      <w:r w:rsidRPr="00B25C8F">
        <w:rPr>
          <w:rFonts w:eastAsia="Arial Unicode MS" w:cs="Arial"/>
          <w:lang w:val="en-US"/>
        </w:rPr>
        <w:t>.</w:t>
      </w:r>
      <w:bookmarkEnd w:id="83"/>
      <w:bookmarkEnd w:id="84"/>
      <w:r w:rsidRPr="00B25C8F">
        <w:rPr>
          <w:rFonts w:eastAsia="Arial Unicode MS" w:cs="Arial"/>
          <w:lang w:val="en-US"/>
        </w:rPr>
        <w:t xml:space="preserve"> </w:t>
      </w:r>
    </w:p>
    <w:p w:rsidR="00EB674E" w:rsidRPr="00B25C8F" w:rsidRDefault="004D4C57" w:rsidP="00B25C8F">
      <w:pPr>
        <w:pStyle w:val="Heading2"/>
        <w:rPr>
          <w:rFonts w:eastAsia="Arial Unicode MS"/>
          <w:b/>
        </w:rPr>
      </w:pPr>
      <w:bookmarkStart w:id="85" w:name="_Toc505592327"/>
      <w:bookmarkStart w:id="86" w:name="_Toc505688655"/>
      <w:r w:rsidRPr="00B25C8F">
        <w:rPr>
          <w:rFonts w:eastAsia="Arial Unicode MS"/>
          <w:b/>
        </w:rPr>
        <w:t>Documentation</w:t>
      </w:r>
      <w:bookmarkEnd w:id="85"/>
      <w:bookmarkEnd w:id="86"/>
      <w:r w:rsidRPr="00B25C8F">
        <w:rPr>
          <w:rFonts w:eastAsia="Arial Unicode MS"/>
          <w:b/>
        </w:rPr>
        <w:t xml:space="preserve"> </w:t>
      </w:r>
    </w:p>
    <w:p w:rsidR="00EB674E" w:rsidRPr="00B25C8F" w:rsidRDefault="004D4C57" w:rsidP="00FA4261">
      <w:pPr>
        <w:pStyle w:val="Body2"/>
        <w:ind w:left="720"/>
      </w:pPr>
      <w:r w:rsidRPr="00B25C8F">
        <w:rPr>
          <w:rFonts w:eastAsia="Arial Unicode MS"/>
        </w:rPr>
        <w:t xml:space="preserve">Each Party will ensure that any advertising, promotional or other material that it produces complies with the Regulatory Requirements. </w:t>
      </w:r>
    </w:p>
    <w:p w:rsidR="00EB674E" w:rsidRPr="00B25C8F" w:rsidRDefault="004D4C57" w:rsidP="00B25C8F">
      <w:pPr>
        <w:pStyle w:val="Heading2"/>
        <w:rPr>
          <w:rFonts w:eastAsia="Arial Unicode MS"/>
          <w:b/>
        </w:rPr>
      </w:pPr>
      <w:bookmarkStart w:id="87" w:name="_Toc505592328"/>
      <w:bookmarkStart w:id="88" w:name="_Toc505688656"/>
      <w:r w:rsidRPr="00B25C8F">
        <w:rPr>
          <w:rFonts w:eastAsia="Arial Unicode MS"/>
          <w:b/>
        </w:rPr>
        <w:t>Regulatory status of the Insurer</w:t>
      </w:r>
      <w:bookmarkEnd w:id="87"/>
      <w:bookmarkEnd w:id="88"/>
    </w:p>
    <w:p w:rsidR="00EB674E" w:rsidRPr="00B25C8F" w:rsidRDefault="004D4C57" w:rsidP="00FA4261">
      <w:pPr>
        <w:pStyle w:val="Body2"/>
        <w:ind w:firstLine="720"/>
      </w:pPr>
      <w:r w:rsidRPr="00B25C8F">
        <w:rPr>
          <w:rFonts w:eastAsia="Arial Unicode MS"/>
        </w:rPr>
        <w:t xml:space="preserve">The Insurer shall notify the Broker </w:t>
      </w:r>
      <w:r w:rsidR="00742F8B">
        <w:rPr>
          <w:rFonts w:eastAsia="Arial Unicode MS"/>
        </w:rPr>
        <w:t xml:space="preserve">in writing as soon as reasonably </w:t>
      </w:r>
      <w:proofErr w:type="gramStart"/>
      <w:r w:rsidR="00742F8B">
        <w:rPr>
          <w:rFonts w:eastAsia="Arial Unicode MS"/>
        </w:rPr>
        <w:t>practicable</w:t>
      </w:r>
      <w:r w:rsidRPr="00B25C8F">
        <w:rPr>
          <w:rFonts w:eastAsia="Arial Unicode MS"/>
        </w:rPr>
        <w:t xml:space="preserve"> :</w:t>
      </w:r>
      <w:proofErr w:type="gramEnd"/>
    </w:p>
    <w:p w:rsidR="004934C4" w:rsidRPr="00004B37" w:rsidRDefault="004934C4" w:rsidP="004934C4">
      <w:pPr>
        <w:pStyle w:val="Heading3"/>
      </w:pPr>
      <w:bookmarkStart w:id="89" w:name="_Toc505592329"/>
      <w:bookmarkStart w:id="90" w:name="_Toc505688657"/>
      <w:proofErr w:type="gramStart"/>
      <w:r w:rsidRPr="000A6BD6">
        <w:rPr>
          <w:rFonts w:eastAsia="Arial Unicode MS"/>
          <w:lang w:val="en-US"/>
        </w:rPr>
        <w:t>of</w:t>
      </w:r>
      <w:proofErr w:type="gramEnd"/>
      <w:r w:rsidRPr="000A6BD6">
        <w:rPr>
          <w:rFonts w:eastAsia="Arial Unicode MS"/>
          <w:lang w:val="en-US"/>
        </w:rPr>
        <w:t xml:space="preserve"> any events, developments or circumstances that will or are likely to have a material adverse impact on </w:t>
      </w:r>
      <w:r>
        <w:rPr>
          <w:rFonts w:eastAsia="Arial Unicode MS"/>
          <w:lang w:val="en-US"/>
        </w:rPr>
        <w:t>the Insurer’s</w:t>
      </w:r>
      <w:r w:rsidRPr="000A6BD6">
        <w:rPr>
          <w:rFonts w:eastAsia="Arial Unicode MS"/>
          <w:lang w:val="en-US"/>
        </w:rPr>
        <w:t xml:space="preserve"> ability to meet its obligations under this Agreement</w:t>
      </w:r>
      <w:r>
        <w:rPr>
          <w:rFonts w:eastAsia="Arial Unicode MS"/>
          <w:lang w:val="en-US"/>
        </w:rPr>
        <w:t>;</w:t>
      </w:r>
      <w:bookmarkEnd w:id="89"/>
      <w:bookmarkEnd w:id="90"/>
    </w:p>
    <w:p w:rsidR="004934C4" w:rsidRPr="00777780" w:rsidRDefault="00777780" w:rsidP="00B25C8F">
      <w:pPr>
        <w:pStyle w:val="Heading3"/>
        <w:rPr>
          <w:rFonts w:cs="Arial"/>
        </w:rPr>
      </w:pPr>
      <w:bookmarkStart w:id="91" w:name="_Toc505592330"/>
      <w:bookmarkStart w:id="92" w:name="_Toc505688658"/>
      <w:r>
        <w:rPr>
          <w:rFonts w:eastAsia="Arial Unicode MS" w:cs="Arial"/>
          <w:lang w:val="en-US"/>
        </w:rPr>
        <w:t>i</w:t>
      </w:r>
      <w:r w:rsidR="004934C4">
        <w:rPr>
          <w:rFonts w:eastAsia="Arial Unicode MS" w:cs="Arial"/>
          <w:lang w:val="en-US"/>
        </w:rPr>
        <w:t xml:space="preserve">f </w:t>
      </w:r>
      <w:r w:rsidR="004934C4" w:rsidRPr="00B25C8F">
        <w:rPr>
          <w:rFonts w:eastAsia="Arial Unicode MS" w:cs="Arial"/>
          <w:lang w:val="en-US"/>
        </w:rPr>
        <w:t xml:space="preserve">any </w:t>
      </w:r>
      <w:proofErr w:type="spellStart"/>
      <w:r w:rsidR="004934C4" w:rsidRPr="00B25C8F">
        <w:rPr>
          <w:rFonts w:eastAsia="Arial Unicode MS" w:cs="Arial"/>
          <w:lang w:val="en-US"/>
        </w:rPr>
        <w:t>authorisations</w:t>
      </w:r>
      <w:proofErr w:type="spellEnd"/>
      <w:r w:rsidR="004934C4" w:rsidRPr="00B25C8F">
        <w:rPr>
          <w:rFonts w:eastAsia="Arial Unicode MS" w:cs="Arial"/>
          <w:lang w:val="en-US"/>
        </w:rPr>
        <w:t xml:space="preserve"> or permissions that it requires to accept any proposal for and/or underwrite insurance in relation to this Agreement are suspended, </w:t>
      </w:r>
      <w:r w:rsidR="004934C4" w:rsidRPr="00B25C8F">
        <w:rPr>
          <w:rFonts w:eastAsia="Arial Unicode MS" w:cs="Arial"/>
        </w:rPr>
        <w:t>varied</w:t>
      </w:r>
      <w:r w:rsidR="004934C4" w:rsidRPr="00B25C8F">
        <w:rPr>
          <w:rFonts w:eastAsia="Arial Unicode MS" w:cs="Arial"/>
          <w:lang w:val="en-US"/>
        </w:rPr>
        <w:t xml:space="preserve"> or terminated</w:t>
      </w:r>
      <w:r w:rsidR="004934C4" w:rsidRPr="000A6BD6">
        <w:rPr>
          <w:rFonts w:eastAsia="Arial Unicode MS" w:cs="Arial"/>
          <w:lang w:val="en-US"/>
        </w:rPr>
        <w:t xml:space="preserve"> </w:t>
      </w:r>
      <w:r w:rsidR="004934C4">
        <w:rPr>
          <w:rFonts w:eastAsia="Arial Unicode MS" w:cs="Arial"/>
          <w:lang w:val="en-US"/>
        </w:rPr>
        <w:t>and</w:t>
      </w:r>
      <w:r w:rsidR="004934C4" w:rsidRPr="000A6BD6">
        <w:rPr>
          <w:rFonts w:eastAsia="Arial Unicode MS" w:cs="Arial"/>
          <w:lang w:val="en-US"/>
        </w:rPr>
        <w:t xml:space="preserve"> </w:t>
      </w:r>
      <w:r w:rsidR="004934C4">
        <w:rPr>
          <w:rFonts w:eastAsia="Arial Unicode MS" w:cs="Arial"/>
          <w:lang w:val="en-US"/>
        </w:rPr>
        <w:t>which</w:t>
      </w:r>
      <w:r w:rsidR="004934C4" w:rsidRPr="000A6BD6">
        <w:rPr>
          <w:rFonts w:eastAsia="Arial Unicode MS" w:cs="Arial"/>
          <w:lang w:val="en-US"/>
        </w:rPr>
        <w:t xml:space="preserve"> will or are likely to have a </w:t>
      </w:r>
      <w:r w:rsidR="004934C4" w:rsidRPr="000A6BD6">
        <w:rPr>
          <w:rFonts w:eastAsia="Arial Unicode MS" w:cs="Arial"/>
          <w:lang w:val="en-US"/>
        </w:rPr>
        <w:lastRenderedPageBreak/>
        <w:t xml:space="preserve">material adverse impact on </w:t>
      </w:r>
      <w:r w:rsidR="004934C4">
        <w:rPr>
          <w:rFonts w:eastAsia="Arial Unicode MS" w:cs="Arial"/>
          <w:lang w:val="en-US"/>
        </w:rPr>
        <w:t>the Insurer'</w:t>
      </w:r>
      <w:r w:rsidR="004934C4" w:rsidRPr="000A6BD6">
        <w:rPr>
          <w:rFonts w:eastAsia="Arial Unicode MS" w:cs="Arial"/>
          <w:lang w:val="en-US"/>
        </w:rPr>
        <w:t>s ability to meet its obligations under this Agreement</w:t>
      </w:r>
      <w:r w:rsidR="004934C4" w:rsidRPr="00B25C8F">
        <w:rPr>
          <w:rFonts w:eastAsia="Arial Unicode MS" w:cs="Arial"/>
          <w:lang w:val="en-US"/>
        </w:rPr>
        <w:t>;</w:t>
      </w:r>
      <w:bookmarkEnd w:id="91"/>
      <w:bookmarkEnd w:id="92"/>
    </w:p>
    <w:p w:rsidR="004934C4" w:rsidRPr="00B25C8F" w:rsidRDefault="004934C4" w:rsidP="004934C4">
      <w:pPr>
        <w:pStyle w:val="Heading3"/>
      </w:pPr>
      <w:bookmarkStart w:id="93" w:name="_Toc505592331"/>
      <w:bookmarkStart w:id="94" w:name="_Toc505688659"/>
      <w:r>
        <w:rPr>
          <w:rFonts w:eastAsia="Arial Unicode MS"/>
          <w:lang w:val="en-US"/>
        </w:rPr>
        <w:t xml:space="preserve">If </w:t>
      </w:r>
      <w:r w:rsidRPr="00B25C8F">
        <w:rPr>
          <w:rFonts w:eastAsia="Arial Unicode MS"/>
          <w:lang w:val="en-US"/>
        </w:rPr>
        <w:t>it becomes subject to one of the insolvency events described in clauses 1</w:t>
      </w:r>
      <w:r>
        <w:rPr>
          <w:rFonts w:eastAsia="Arial Unicode MS"/>
          <w:lang w:val="en-US"/>
        </w:rPr>
        <w:t>4</w:t>
      </w:r>
      <w:r w:rsidRPr="00B25C8F">
        <w:rPr>
          <w:rFonts w:eastAsia="Arial Unicode MS"/>
          <w:lang w:val="en-US"/>
        </w:rPr>
        <w:t>.3.1(b) or 1</w:t>
      </w:r>
      <w:r>
        <w:rPr>
          <w:rFonts w:eastAsia="Arial Unicode MS"/>
          <w:lang w:val="en-US"/>
        </w:rPr>
        <w:t>4</w:t>
      </w:r>
      <w:r w:rsidRPr="00B25C8F">
        <w:rPr>
          <w:rFonts w:eastAsia="Arial Unicode MS"/>
          <w:lang w:val="en-US"/>
        </w:rPr>
        <w:t>.3.1(c)</w:t>
      </w:r>
      <w:r>
        <w:rPr>
          <w:rFonts w:eastAsia="Arial Unicode MS"/>
          <w:lang w:val="en-US"/>
        </w:rPr>
        <w:t>;</w:t>
      </w:r>
      <w:bookmarkEnd w:id="93"/>
      <w:bookmarkEnd w:id="94"/>
    </w:p>
    <w:p w:rsidR="004934C4" w:rsidRPr="00DD5A31" w:rsidRDefault="003F398C" w:rsidP="004934C4">
      <w:pPr>
        <w:pStyle w:val="Heading3"/>
      </w:pPr>
      <w:bookmarkStart w:id="95" w:name="_Toc505592332"/>
      <w:bookmarkStart w:id="96" w:name="_Toc505688660"/>
      <w:proofErr w:type="gramStart"/>
      <w:r>
        <w:t>if</w:t>
      </w:r>
      <w:proofErr w:type="gramEnd"/>
      <w:r>
        <w:t xml:space="preserve"> there are </w:t>
      </w:r>
      <w:r w:rsidR="004934C4">
        <w:t>any</w:t>
      </w:r>
      <w:r w:rsidR="004934C4" w:rsidRPr="00DD5A31">
        <w:t xml:space="preserve"> changes in the name or the </w:t>
      </w:r>
      <w:r w:rsidR="004934C4">
        <w:t xml:space="preserve">trading name of the </w:t>
      </w:r>
      <w:r w:rsidR="00E94479">
        <w:t>Insurer</w:t>
      </w:r>
      <w:r w:rsidR="004934C4">
        <w:t>;</w:t>
      </w:r>
      <w:r w:rsidR="00FC2F60">
        <w:t xml:space="preserve"> and/or</w:t>
      </w:r>
      <w:bookmarkEnd w:id="95"/>
      <w:bookmarkEnd w:id="96"/>
    </w:p>
    <w:p w:rsidR="00FC2F60" w:rsidRPr="00DD5A31" w:rsidRDefault="00FC2F60" w:rsidP="00FC2F60">
      <w:pPr>
        <w:pStyle w:val="Heading3"/>
      </w:pPr>
      <w:bookmarkStart w:id="97" w:name="_Toc505592333"/>
      <w:bookmarkStart w:id="98" w:name="_Toc505688661"/>
      <w:proofErr w:type="gramStart"/>
      <w:r w:rsidRPr="00DD5A31">
        <w:t>upon</w:t>
      </w:r>
      <w:proofErr w:type="gramEnd"/>
      <w:r w:rsidRPr="00DD5A31">
        <w:t xml:space="preserve"> becoming aware of any matter arising out of the operation or in connection with the Agreement which has resulted in:</w:t>
      </w:r>
      <w:bookmarkEnd w:id="97"/>
      <w:bookmarkEnd w:id="98"/>
    </w:p>
    <w:p w:rsidR="00FC2F60" w:rsidRPr="00DD5A31" w:rsidRDefault="00FC2F60" w:rsidP="00FC2F60">
      <w:pPr>
        <w:pStyle w:val="Heading4"/>
      </w:pPr>
      <w:proofErr w:type="gramStart"/>
      <w:r w:rsidRPr="00DD5A31">
        <w:t>a</w:t>
      </w:r>
      <w:proofErr w:type="gramEnd"/>
      <w:r w:rsidRPr="00DD5A31">
        <w:t xml:space="preserve"> Complaint being made to the Regulator; </w:t>
      </w:r>
    </w:p>
    <w:p w:rsidR="00FC2F60" w:rsidRDefault="00FC2F60" w:rsidP="00FC2F60">
      <w:pPr>
        <w:pStyle w:val="Heading4"/>
      </w:pPr>
      <w:proofErr w:type="gramStart"/>
      <w:r w:rsidRPr="00DD5A31">
        <w:t>legal</w:t>
      </w:r>
      <w:proofErr w:type="gramEnd"/>
      <w:r w:rsidRPr="00DD5A31">
        <w:t xml:space="preserve"> proceedings being brought </w:t>
      </w:r>
      <w:r>
        <w:t xml:space="preserve">against the </w:t>
      </w:r>
      <w:r w:rsidR="003F398C">
        <w:t>I</w:t>
      </w:r>
      <w:r>
        <w:t xml:space="preserve">nsurer by the Customer </w:t>
      </w:r>
      <w:r w:rsidRPr="00DD5A31">
        <w:t>through the courts</w:t>
      </w:r>
      <w:r w:rsidR="008F2E8D">
        <w:t>; or</w:t>
      </w:r>
    </w:p>
    <w:p w:rsidR="008F2E8D" w:rsidRPr="008F2E8D" w:rsidRDefault="00F4236B" w:rsidP="008F2E8D">
      <w:pPr>
        <w:pStyle w:val="Body4"/>
        <w:ind w:left="3403"/>
      </w:pPr>
      <w:r>
        <w:t xml:space="preserve">(c)         </w:t>
      </w:r>
      <w:proofErr w:type="gramStart"/>
      <w:r>
        <w:t>a</w:t>
      </w:r>
      <w:proofErr w:type="gramEnd"/>
      <w:r>
        <w:t xml:space="preserve"> dispute with the I</w:t>
      </w:r>
      <w:r w:rsidR="008F2E8D">
        <w:t>nsurer proceeding to arbitration.</w:t>
      </w:r>
    </w:p>
    <w:p w:rsidR="00EB674E" w:rsidRPr="00B25C8F" w:rsidRDefault="004D4C57" w:rsidP="00B25C8F">
      <w:pPr>
        <w:pStyle w:val="Heading2"/>
        <w:rPr>
          <w:rFonts w:eastAsia="Arial Unicode MS"/>
          <w:b/>
        </w:rPr>
      </w:pPr>
      <w:bookmarkStart w:id="99" w:name="_Toc505592336"/>
      <w:bookmarkStart w:id="100" w:name="_Toc505688664"/>
      <w:r w:rsidRPr="00B25C8F">
        <w:rPr>
          <w:rFonts w:eastAsia="Arial Unicode MS"/>
          <w:b/>
        </w:rPr>
        <w:t>Compliance of the Insurer</w:t>
      </w:r>
      <w:bookmarkEnd w:id="99"/>
      <w:bookmarkEnd w:id="100"/>
    </w:p>
    <w:p w:rsidR="00EB674E" w:rsidRPr="00B25C8F" w:rsidRDefault="004D4C57" w:rsidP="00B25C8F">
      <w:pPr>
        <w:pStyle w:val="Heading3"/>
        <w:rPr>
          <w:rFonts w:cs="Arial"/>
        </w:rPr>
      </w:pPr>
      <w:bookmarkStart w:id="101" w:name="_Toc505592337"/>
      <w:bookmarkStart w:id="102" w:name="_Toc505688665"/>
      <w:r w:rsidRPr="00B25C8F">
        <w:rPr>
          <w:rFonts w:eastAsia="Arial Unicode MS" w:cs="Arial"/>
          <w:lang w:val="en-US"/>
        </w:rPr>
        <w:t>The Insurer shall:</w:t>
      </w:r>
      <w:bookmarkEnd w:id="101"/>
      <w:bookmarkEnd w:id="102"/>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t>comply</w:t>
      </w:r>
      <w:proofErr w:type="gramEnd"/>
      <w:r w:rsidRPr="00B25C8F">
        <w:rPr>
          <w:rFonts w:eastAsia="Arial Unicode MS" w:cs="Arial"/>
        </w:rPr>
        <w:t xml:space="preserve"> with the Regulatory Requirements;</w:t>
      </w:r>
    </w:p>
    <w:p w:rsidR="00EB674E" w:rsidRPr="00B25C8F" w:rsidRDefault="004D4C57" w:rsidP="00B25C8F">
      <w:pPr>
        <w:pStyle w:val="Heading4"/>
        <w:rPr>
          <w:rFonts w:cs="Arial"/>
        </w:rPr>
      </w:pPr>
      <w:proofErr w:type="gramStart"/>
      <w:r w:rsidRPr="00B25C8F">
        <w:rPr>
          <w:rFonts w:eastAsia="Arial Unicode MS" w:cs="Arial"/>
        </w:rPr>
        <w:t>act</w:t>
      </w:r>
      <w:proofErr w:type="gramEnd"/>
      <w:r w:rsidRPr="00B25C8F">
        <w:rPr>
          <w:rFonts w:eastAsia="Arial Unicode MS" w:cs="Arial"/>
        </w:rPr>
        <w:t xml:space="preserve"> in accordance with good industry practice relevant to the activities of an insurer; </w:t>
      </w:r>
    </w:p>
    <w:p w:rsidR="00EB674E" w:rsidRPr="00B25C8F" w:rsidRDefault="004D4C57" w:rsidP="00B25C8F">
      <w:pPr>
        <w:pStyle w:val="Heading4"/>
        <w:rPr>
          <w:rFonts w:cs="Arial"/>
        </w:rPr>
      </w:pPr>
      <w:proofErr w:type="gramStart"/>
      <w:r w:rsidRPr="00B25C8F">
        <w:rPr>
          <w:rFonts w:eastAsia="Arial Unicode MS" w:cs="Arial"/>
        </w:rPr>
        <w:t>maintain</w:t>
      </w:r>
      <w:proofErr w:type="gramEnd"/>
      <w:r w:rsidRPr="00B25C8F">
        <w:rPr>
          <w:rFonts w:eastAsia="Arial Unicode MS" w:cs="Arial"/>
        </w:rPr>
        <w:t xml:space="preserve"> all necessary authorisations under the Regulatory Requirements to carry out credit-related activities where the Broker uses the Insurer Instalments Plan.</w:t>
      </w:r>
    </w:p>
    <w:p w:rsidR="00EB674E" w:rsidRPr="00B25C8F" w:rsidRDefault="004D4C57" w:rsidP="00B25C8F">
      <w:pPr>
        <w:pStyle w:val="Heading3"/>
        <w:rPr>
          <w:rFonts w:cs="Arial"/>
        </w:rPr>
      </w:pPr>
      <w:bookmarkStart w:id="103" w:name="_Toc505592338"/>
      <w:bookmarkStart w:id="104" w:name="_Toc505688666"/>
      <w:r w:rsidRPr="00B25C8F">
        <w:rPr>
          <w:rFonts w:eastAsia="Arial Unicode MS" w:cs="Arial"/>
          <w:lang w:val="en-US"/>
        </w:rPr>
        <w:t>The Broker shall provide the Insurer with such assistance and cooperation as the Insurer reasonably requests in order to allow the Insurer to comply with the Regulatory Requirements and to assist in its investigations into fraud</w:t>
      </w:r>
      <w:proofErr w:type="gramStart"/>
      <w:r w:rsidR="008B4EA0">
        <w:rPr>
          <w:rFonts w:eastAsia="Arial Unicode MS" w:cs="Arial"/>
          <w:lang w:val="en-US"/>
        </w:rPr>
        <w:t xml:space="preserve">, </w:t>
      </w:r>
      <w:r w:rsidRPr="00B25C8F">
        <w:rPr>
          <w:rFonts w:eastAsia="Arial Unicode MS" w:cs="Arial"/>
          <w:lang w:val="en-US"/>
        </w:rPr>
        <w:t xml:space="preserve"> suspected</w:t>
      </w:r>
      <w:proofErr w:type="gramEnd"/>
      <w:r w:rsidRPr="00B25C8F">
        <w:rPr>
          <w:rFonts w:eastAsia="Arial Unicode MS" w:cs="Arial"/>
          <w:lang w:val="en-US"/>
        </w:rPr>
        <w:t xml:space="preserve"> fraud</w:t>
      </w:r>
      <w:r w:rsidR="008B4EA0">
        <w:rPr>
          <w:rFonts w:eastAsia="Arial Unicode MS" w:cs="Arial"/>
          <w:lang w:val="en-US"/>
        </w:rPr>
        <w:t>, money laundering and financial crime</w:t>
      </w:r>
      <w:r w:rsidRPr="00B25C8F">
        <w:rPr>
          <w:rFonts w:eastAsia="Arial Unicode MS" w:cs="Arial"/>
          <w:lang w:val="en-US"/>
        </w:rPr>
        <w:t>.</w:t>
      </w:r>
      <w:bookmarkEnd w:id="103"/>
      <w:bookmarkEnd w:id="104"/>
    </w:p>
    <w:p w:rsidR="00EB674E" w:rsidRPr="00B25C8F" w:rsidRDefault="004D4C57" w:rsidP="00B25C8F">
      <w:pPr>
        <w:pStyle w:val="Heading2"/>
        <w:rPr>
          <w:rFonts w:eastAsia="Arial Unicode MS"/>
          <w:b/>
        </w:rPr>
      </w:pPr>
      <w:bookmarkStart w:id="105" w:name="_Toc505592339"/>
      <w:bookmarkStart w:id="106" w:name="_Toc505688667"/>
      <w:r w:rsidRPr="00B25C8F">
        <w:rPr>
          <w:rFonts w:eastAsia="Arial Unicode MS"/>
          <w:b/>
        </w:rPr>
        <w:t>Complaints</w:t>
      </w:r>
      <w:bookmarkEnd w:id="105"/>
      <w:bookmarkEnd w:id="106"/>
      <w:r w:rsidRPr="00B25C8F">
        <w:rPr>
          <w:rFonts w:eastAsia="Arial Unicode MS"/>
          <w:b/>
        </w:rPr>
        <w:t xml:space="preserve"> </w:t>
      </w:r>
    </w:p>
    <w:p w:rsidR="00E34C6F" w:rsidRPr="00E34C6F" w:rsidRDefault="00E34C6F" w:rsidP="00B92902">
      <w:pPr>
        <w:pStyle w:val="Heading3"/>
        <w:rPr>
          <w:rFonts w:eastAsia="Arial Unicode MS" w:cs="Arial"/>
          <w:lang w:val="en-US"/>
        </w:rPr>
      </w:pPr>
      <w:bookmarkStart w:id="107" w:name="_Toc505592340"/>
      <w:bookmarkStart w:id="108" w:name="_Toc505688668"/>
      <w:r>
        <w:rPr>
          <w:bdr w:val="none" w:sz="0" w:space="0" w:color="auto" w:frame="1"/>
        </w:rPr>
        <w:t xml:space="preserve">Each party will notify the other in accordance with the rules of the UK Regulator (or other EEA regulatory body) of any </w:t>
      </w:r>
      <w:r w:rsidRPr="00BD0C77">
        <w:rPr>
          <w:bdr w:val="none" w:sz="0" w:space="0" w:color="auto" w:frame="1"/>
        </w:rPr>
        <w:t>Complaint</w:t>
      </w:r>
      <w:r>
        <w:rPr>
          <w:bdr w:val="none" w:sz="0" w:space="0" w:color="auto" w:frame="1"/>
        </w:rPr>
        <w:t xml:space="preserve"> concerning </w:t>
      </w:r>
      <w:r w:rsidR="00993CF3">
        <w:rPr>
          <w:bdr w:val="none" w:sz="0" w:space="0" w:color="auto" w:frame="1"/>
        </w:rPr>
        <w:t xml:space="preserve">or otherwise involving </w:t>
      </w:r>
      <w:r>
        <w:rPr>
          <w:bdr w:val="none" w:sz="0" w:space="0" w:color="auto" w:frame="1"/>
        </w:rPr>
        <w:t>the other party relating to Insurance Business subject to this Agreement</w:t>
      </w:r>
      <w:bookmarkEnd w:id="107"/>
      <w:bookmarkEnd w:id="108"/>
    </w:p>
    <w:p w:rsidR="00E34C6F" w:rsidRPr="00777780" w:rsidRDefault="00E34C6F" w:rsidP="00777780">
      <w:pPr>
        <w:pStyle w:val="Heading3"/>
        <w:rPr>
          <w:rFonts w:eastAsia="Arial Unicode MS"/>
          <w:b/>
        </w:rPr>
      </w:pPr>
      <w:bookmarkStart w:id="109" w:name="_Toc505592341"/>
      <w:bookmarkStart w:id="110" w:name="_Toc505688669"/>
      <w:r w:rsidRPr="00A06B6F">
        <w:rPr>
          <w:bdr w:val="none" w:sz="0" w:space="0" w:color="auto" w:frame="1"/>
        </w:rPr>
        <w:t>The Party with regulatory responsibility for the factual matrix of the</w:t>
      </w:r>
      <w:r>
        <w:rPr>
          <w:bdr w:val="none" w:sz="0" w:space="0" w:color="auto" w:frame="1"/>
        </w:rPr>
        <w:t xml:space="preserve"> Complaint will deal with that Complaint.  The other Party will provide the Party dealing with the Complaint with all assistance as may be reasonably required to investigate and settle the Complaint.</w:t>
      </w:r>
      <w:bookmarkStart w:id="111" w:name="_Ref472695710"/>
      <w:bookmarkEnd w:id="109"/>
      <w:bookmarkEnd w:id="110"/>
    </w:p>
    <w:p w:rsidR="00EB674E" w:rsidRPr="00B25C8F" w:rsidRDefault="004D4C57" w:rsidP="00B25C8F">
      <w:pPr>
        <w:pStyle w:val="Heading2"/>
        <w:rPr>
          <w:rFonts w:eastAsia="Arial Unicode MS"/>
          <w:b/>
        </w:rPr>
      </w:pPr>
      <w:bookmarkStart w:id="112" w:name="_Toc505592342"/>
      <w:bookmarkStart w:id="113" w:name="_Toc505688670"/>
      <w:r w:rsidRPr="00B25C8F">
        <w:rPr>
          <w:rFonts w:eastAsia="Arial Unicode MS"/>
          <w:b/>
        </w:rPr>
        <w:t>Anti-bribery</w:t>
      </w:r>
      <w:bookmarkEnd w:id="111"/>
      <w:r w:rsidR="001D747E">
        <w:rPr>
          <w:rFonts w:eastAsia="Arial Unicode MS"/>
          <w:b/>
        </w:rPr>
        <w:t xml:space="preserve"> and </w:t>
      </w:r>
      <w:r w:rsidR="005D4999">
        <w:rPr>
          <w:rFonts w:eastAsia="Arial Unicode MS"/>
          <w:b/>
        </w:rPr>
        <w:t>Anti-Corruption</w:t>
      </w:r>
      <w:bookmarkEnd w:id="112"/>
      <w:bookmarkEnd w:id="113"/>
    </w:p>
    <w:p w:rsidR="00EB674E" w:rsidRPr="00B25C8F" w:rsidRDefault="005D4999" w:rsidP="00777780">
      <w:pPr>
        <w:pStyle w:val="Body2"/>
        <w:ind w:firstLine="720"/>
      </w:pPr>
      <w:r>
        <w:rPr>
          <w:rFonts w:eastAsia="Arial Unicode MS"/>
        </w:rPr>
        <w:tab/>
      </w:r>
      <w:r w:rsidR="004D4C57" w:rsidRPr="00B25C8F">
        <w:rPr>
          <w:rFonts w:eastAsia="Arial Unicode MS"/>
        </w:rPr>
        <w:t>Each Party shall:</w:t>
      </w:r>
    </w:p>
    <w:p w:rsidR="00E16274" w:rsidRPr="00E16274" w:rsidRDefault="00993CF3" w:rsidP="00E16274">
      <w:pPr>
        <w:pStyle w:val="Heading3"/>
        <w:rPr>
          <w:rFonts w:cs="Arial"/>
        </w:rPr>
      </w:pPr>
      <w:bookmarkStart w:id="114" w:name="_Toc505592343"/>
      <w:bookmarkStart w:id="115" w:name="_Toc505688671"/>
      <w:proofErr w:type="gramStart"/>
      <w:r>
        <w:rPr>
          <w:rFonts w:cs="Arial"/>
        </w:rPr>
        <w:t>c</w:t>
      </w:r>
      <w:r w:rsidR="000C0C0E">
        <w:rPr>
          <w:rFonts w:cs="Arial"/>
        </w:rPr>
        <w:t>omply</w:t>
      </w:r>
      <w:proofErr w:type="gramEnd"/>
      <w:r w:rsidR="000C0C0E">
        <w:rPr>
          <w:rFonts w:cs="Arial"/>
        </w:rPr>
        <w:t xml:space="preserve"> with all applicable laws, statutes, regulations, and codes relating to anti-bribery</w:t>
      </w:r>
      <w:r w:rsidR="00791F03">
        <w:rPr>
          <w:rFonts w:cs="Arial"/>
        </w:rPr>
        <w:t xml:space="preserve"> and </w:t>
      </w:r>
      <w:r w:rsidR="000C0C0E">
        <w:rPr>
          <w:rFonts w:cs="Arial"/>
        </w:rPr>
        <w:t xml:space="preserve">anti-corruption, but </w:t>
      </w:r>
      <w:r w:rsidR="00836637">
        <w:rPr>
          <w:rFonts w:cs="Arial"/>
        </w:rPr>
        <w:t>n</w:t>
      </w:r>
      <w:r w:rsidR="000C0C0E">
        <w:rPr>
          <w:rFonts w:cs="Arial"/>
        </w:rPr>
        <w:t>ot limited to</w:t>
      </w:r>
      <w:r w:rsidR="001D747E">
        <w:rPr>
          <w:rFonts w:cs="Arial"/>
        </w:rPr>
        <w:t>,</w:t>
      </w:r>
      <w:r w:rsidR="000C0C0E">
        <w:rPr>
          <w:rFonts w:cs="Arial"/>
        </w:rPr>
        <w:t xml:space="preserve"> the Bribery Act 2010 (together the “Relevant Requirements”);</w:t>
      </w:r>
      <w:bookmarkEnd w:id="114"/>
      <w:bookmarkEnd w:id="115"/>
    </w:p>
    <w:p w:rsidR="001D747E" w:rsidRPr="00777780" w:rsidRDefault="00993CF3" w:rsidP="001D747E">
      <w:pPr>
        <w:pStyle w:val="Heading3"/>
        <w:rPr>
          <w:rFonts w:eastAsia="Arial Unicode MS" w:cs="Arial"/>
          <w:lang w:val="en-US"/>
        </w:rPr>
      </w:pPr>
      <w:bookmarkStart w:id="116" w:name="_Toc505592344"/>
      <w:bookmarkStart w:id="117" w:name="_Toc505688672"/>
      <w:proofErr w:type="gramStart"/>
      <w:r>
        <w:rPr>
          <w:rFonts w:eastAsia="Arial Unicode MS" w:cs="Arial"/>
          <w:lang w:val="en-US"/>
        </w:rPr>
        <w:t>n</w:t>
      </w:r>
      <w:r w:rsidR="00E16274" w:rsidRPr="00B25C8F">
        <w:rPr>
          <w:rFonts w:eastAsia="Arial Unicode MS" w:cs="Arial"/>
          <w:lang w:val="en-US"/>
        </w:rPr>
        <w:t>ot</w:t>
      </w:r>
      <w:proofErr w:type="gramEnd"/>
      <w:r w:rsidR="00E16274" w:rsidRPr="00B25C8F">
        <w:rPr>
          <w:rFonts w:eastAsia="Arial Unicode MS" w:cs="Arial"/>
          <w:lang w:val="en-US"/>
        </w:rPr>
        <w:t xml:space="preserve"> offer, promise, receive or give any financial or other advantage to any person in breach of any law against bribery (including the Bribery Act 2010).</w:t>
      </w:r>
      <w:bookmarkEnd w:id="116"/>
      <w:bookmarkEnd w:id="117"/>
    </w:p>
    <w:p w:rsidR="001D747E" w:rsidRPr="001D747E" w:rsidRDefault="00993CF3" w:rsidP="00B25C8F">
      <w:pPr>
        <w:pStyle w:val="Heading3"/>
        <w:rPr>
          <w:rFonts w:cs="Arial"/>
        </w:rPr>
      </w:pPr>
      <w:bookmarkStart w:id="118" w:name="_Toc505592345"/>
      <w:bookmarkStart w:id="119" w:name="_Toc505688673"/>
      <w:proofErr w:type="gramStart"/>
      <w:r>
        <w:rPr>
          <w:rFonts w:cs="Arial"/>
        </w:rPr>
        <w:lastRenderedPageBreak/>
        <w:t>n</w:t>
      </w:r>
      <w:r w:rsidR="001D747E" w:rsidRPr="00777780">
        <w:rPr>
          <w:rFonts w:cs="Arial"/>
        </w:rPr>
        <w:t>ot</w:t>
      </w:r>
      <w:proofErr w:type="gramEnd"/>
      <w:r w:rsidR="001D747E" w:rsidRPr="00777780">
        <w:rPr>
          <w:rFonts w:cs="Arial"/>
        </w:rPr>
        <w:t xml:space="preserve"> engage in any activity, practice or conduct which would constitute an offence under sections 1, 2 or 6 of the Bribery Act 2010 if such activity, practice or conduct had been carried out in the UK</w:t>
      </w:r>
      <w:bookmarkEnd w:id="118"/>
      <w:bookmarkEnd w:id="119"/>
    </w:p>
    <w:p w:rsidR="000C0C0E" w:rsidRPr="00777780" w:rsidRDefault="00993CF3" w:rsidP="00B25C8F">
      <w:pPr>
        <w:pStyle w:val="Heading3"/>
        <w:rPr>
          <w:rFonts w:cs="Arial"/>
        </w:rPr>
      </w:pPr>
      <w:bookmarkStart w:id="120" w:name="_Toc505592346"/>
      <w:bookmarkStart w:id="121" w:name="_Toc505688674"/>
      <w:r>
        <w:rPr>
          <w:rFonts w:cs="Arial"/>
        </w:rPr>
        <w:t>h</w:t>
      </w:r>
      <w:r w:rsidR="00C51A64">
        <w:rPr>
          <w:rFonts w:cs="Arial"/>
        </w:rPr>
        <w:t>ave and shall maintain in place throughout the terms of th</w:t>
      </w:r>
      <w:r w:rsidR="00E16274">
        <w:rPr>
          <w:rFonts w:cs="Arial"/>
        </w:rPr>
        <w:t>i</w:t>
      </w:r>
      <w:r w:rsidR="00C51A64">
        <w:rPr>
          <w:rFonts w:cs="Arial"/>
        </w:rPr>
        <w:t>s Agreement its own policies and procedures</w:t>
      </w:r>
      <w:r w:rsidR="00E16274">
        <w:rPr>
          <w:rFonts w:cs="Arial"/>
        </w:rPr>
        <w:t xml:space="preserve">, </w:t>
      </w:r>
      <w:r w:rsidR="00C51A64">
        <w:rPr>
          <w:rFonts w:cs="Arial"/>
        </w:rPr>
        <w:t xml:space="preserve">including but not limited to adequate provisions under the Bribery Act 2010, to ensure compliance with the Relevant Requirements; and will enforce them where appropriate; </w:t>
      </w:r>
      <w:bookmarkEnd w:id="120"/>
      <w:bookmarkEnd w:id="121"/>
    </w:p>
    <w:p w:rsidR="00836637" w:rsidRDefault="00993CF3" w:rsidP="00B25C8F">
      <w:pPr>
        <w:pStyle w:val="Heading3"/>
        <w:rPr>
          <w:rFonts w:cs="Arial"/>
        </w:rPr>
      </w:pPr>
      <w:bookmarkStart w:id="122" w:name="_Toc505592347"/>
      <w:bookmarkStart w:id="123" w:name="_Toc505688675"/>
      <w:proofErr w:type="gramStart"/>
      <w:r>
        <w:rPr>
          <w:rFonts w:cs="Arial"/>
        </w:rPr>
        <w:t>p</w:t>
      </w:r>
      <w:r w:rsidR="00C51A64">
        <w:rPr>
          <w:rFonts w:cs="Arial"/>
        </w:rPr>
        <w:t>romptly</w:t>
      </w:r>
      <w:proofErr w:type="gramEnd"/>
      <w:r w:rsidR="00C51A64">
        <w:rPr>
          <w:rFonts w:cs="Arial"/>
        </w:rPr>
        <w:t xml:space="preserve"> report to the other Party any request or demand for any undue financial or other advantage of any kind received by it in connection with the performance of this </w:t>
      </w:r>
      <w:r w:rsidR="00836637">
        <w:rPr>
          <w:rFonts w:cs="Arial"/>
        </w:rPr>
        <w:t>Agreement;</w:t>
      </w:r>
      <w:bookmarkEnd w:id="122"/>
      <w:bookmarkEnd w:id="123"/>
    </w:p>
    <w:p w:rsidR="00836637" w:rsidRDefault="00993CF3" w:rsidP="00B25C8F">
      <w:pPr>
        <w:pStyle w:val="Heading3"/>
        <w:rPr>
          <w:rFonts w:cs="Arial"/>
        </w:rPr>
      </w:pPr>
      <w:bookmarkStart w:id="124" w:name="_Toc505592348"/>
      <w:bookmarkStart w:id="125" w:name="_Toc505688676"/>
      <w:r>
        <w:rPr>
          <w:rFonts w:cs="Arial"/>
        </w:rPr>
        <w:t>u</w:t>
      </w:r>
      <w:r w:rsidR="00836637">
        <w:rPr>
          <w:rFonts w:cs="Arial"/>
        </w:rPr>
        <w:t xml:space="preserve">nless prohibited by the Relevant Requirements and/or any Regulator  (specifically those related to financial crime, including money laundering, bribery or sanctions) governmental department or operation of law, notify </w:t>
      </w:r>
      <w:r>
        <w:rPr>
          <w:rFonts w:cs="Arial"/>
        </w:rPr>
        <w:t xml:space="preserve">the </w:t>
      </w:r>
      <w:r w:rsidR="00836637">
        <w:rPr>
          <w:rFonts w:cs="Arial"/>
        </w:rPr>
        <w:t xml:space="preserve">other </w:t>
      </w:r>
      <w:r>
        <w:rPr>
          <w:rFonts w:cs="Arial"/>
        </w:rPr>
        <w:t xml:space="preserve">party </w:t>
      </w:r>
      <w:r w:rsidR="00836637">
        <w:rPr>
          <w:rFonts w:cs="Arial"/>
        </w:rPr>
        <w:t>in writing on becoming aware or having any reasonable suspicion of any criminal act relating to the operation of this Agreement or any Policy provided that such notification obligations shall not apply in cases where any such notification could be considered to be “tipping off” under any applicable legislation;</w:t>
      </w:r>
      <w:bookmarkEnd w:id="124"/>
      <w:bookmarkEnd w:id="125"/>
      <w:r w:rsidR="00CE6712">
        <w:rPr>
          <w:rFonts w:cs="Arial"/>
        </w:rPr>
        <w:t xml:space="preserve"> and</w:t>
      </w:r>
    </w:p>
    <w:p w:rsidR="00C51A64" w:rsidRPr="00777780" w:rsidRDefault="00993CF3" w:rsidP="00B25C8F">
      <w:pPr>
        <w:pStyle w:val="Heading3"/>
        <w:rPr>
          <w:rFonts w:cs="Arial"/>
        </w:rPr>
      </w:pPr>
      <w:bookmarkStart w:id="126" w:name="_Toc505592349"/>
      <w:bookmarkStart w:id="127" w:name="_Toc505688677"/>
      <w:r>
        <w:rPr>
          <w:rFonts w:cs="Arial"/>
        </w:rPr>
        <w:t>u</w:t>
      </w:r>
      <w:r w:rsidR="00836637">
        <w:rPr>
          <w:rFonts w:cs="Arial"/>
        </w:rPr>
        <w:t xml:space="preserve">se reasonable endeavours to perform its respective obligations under this Agreement in a way that is conducive to maintaining the reputation of the other Party and, unless prohibited by the Relevant Requirements and/or any </w:t>
      </w:r>
      <w:r w:rsidR="00E16274">
        <w:rPr>
          <w:rFonts w:cs="Arial"/>
        </w:rPr>
        <w:t>R</w:t>
      </w:r>
      <w:r w:rsidR="00836637">
        <w:rPr>
          <w:rFonts w:cs="Arial"/>
        </w:rPr>
        <w:t>egulator</w:t>
      </w:r>
      <w:r w:rsidR="00E16274">
        <w:rPr>
          <w:rFonts w:cs="Arial"/>
        </w:rPr>
        <w:t xml:space="preserve">, </w:t>
      </w:r>
      <w:r>
        <w:rPr>
          <w:rFonts w:cs="Arial"/>
        </w:rPr>
        <w:t>each Party</w:t>
      </w:r>
      <w:r w:rsidR="00E16274">
        <w:rPr>
          <w:rFonts w:cs="Arial"/>
        </w:rPr>
        <w:t xml:space="preserve"> shall notify </w:t>
      </w:r>
      <w:r>
        <w:rPr>
          <w:rFonts w:cs="Arial"/>
        </w:rPr>
        <w:t xml:space="preserve">the </w:t>
      </w:r>
      <w:r w:rsidR="00E16274">
        <w:rPr>
          <w:rFonts w:cs="Arial"/>
        </w:rPr>
        <w:t xml:space="preserve">other in writing on becoming aware or having any reasonable suspicion of any act relating to the operation of this Agreement or any Policy which may damage the reputation of </w:t>
      </w:r>
      <w:r>
        <w:rPr>
          <w:rFonts w:cs="Arial"/>
        </w:rPr>
        <w:t xml:space="preserve">the other </w:t>
      </w:r>
      <w:r w:rsidR="00E16274">
        <w:rPr>
          <w:rFonts w:cs="Arial"/>
        </w:rPr>
        <w:t>Party and the Parties shall cooperate in good faith in order to minimise all or any such reputational damage.</w:t>
      </w:r>
      <w:bookmarkEnd w:id="126"/>
      <w:bookmarkEnd w:id="127"/>
      <w:r w:rsidR="00E16274">
        <w:rPr>
          <w:rFonts w:cs="Arial"/>
        </w:rPr>
        <w:t xml:space="preserve"> </w:t>
      </w:r>
      <w:r w:rsidR="00836637">
        <w:rPr>
          <w:rFonts w:cs="Arial"/>
        </w:rPr>
        <w:t xml:space="preserve">   </w:t>
      </w:r>
      <w:r w:rsidR="00C51A64">
        <w:rPr>
          <w:rFonts w:cs="Arial"/>
        </w:rPr>
        <w:t xml:space="preserve">  </w:t>
      </w:r>
    </w:p>
    <w:p w:rsidR="00EB674E" w:rsidRPr="00B25C8F" w:rsidRDefault="004D4C57" w:rsidP="00B25C8F">
      <w:pPr>
        <w:pStyle w:val="Heading1"/>
      </w:pPr>
      <w:bookmarkStart w:id="128" w:name="_Toc483574946"/>
      <w:bookmarkStart w:id="129" w:name="_Toc505688678"/>
      <w:r w:rsidRPr="00B25C8F">
        <w:rPr>
          <w:rFonts w:eastAsia="Arial Unicode MS"/>
        </w:rPr>
        <w:t>COMMISSION</w:t>
      </w:r>
      <w:bookmarkEnd w:id="128"/>
      <w:bookmarkEnd w:id="129"/>
    </w:p>
    <w:p w:rsidR="00EB674E" w:rsidRPr="00B25C8F" w:rsidRDefault="004D4C57" w:rsidP="00B25C8F">
      <w:pPr>
        <w:pStyle w:val="Heading2"/>
        <w:rPr>
          <w:rFonts w:eastAsia="Arial Unicode MS"/>
          <w:b/>
        </w:rPr>
      </w:pPr>
      <w:bookmarkStart w:id="130" w:name="_Toc505592351"/>
      <w:bookmarkStart w:id="131" w:name="_Toc505688679"/>
      <w:r w:rsidRPr="00B25C8F">
        <w:rPr>
          <w:rFonts w:eastAsia="Arial Unicode MS"/>
          <w:b/>
        </w:rPr>
        <w:t>Basis of commission</w:t>
      </w:r>
      <w:bookmarkEnd w:id="130"/>
      <w:bookmarkEnd w:id="131"/>
    </w:p>
    <w:p w:rsidR="00EB674E" w:rsidRPr="00B25C8F" w:rsidRDefault="004D4C57" w:rsidP="00B25C8F">
      <w:pPr>
        <w:pStyle w:val="Body1"/>
        <w:rPr>
          <w:rFonts w:cs="Arial"/>
        </w:rPr>
      </w:pPr>
      <w:r w:rsidRPr="00B25C8F">
        <w:rPr>
          <w:rFonts w:eastAsia="Arial Unicode MS" w:cs="Arial"/>
        </w:rPr>
        <w:t>Commission shall be allowed to the Broker in accordance with the Commission Schedule, which may be varied in accordance with clause</w:t>
      </w:r>
      <w:r w:rsidR="000C0375">
        <w:rPr>
          <w:rFonts w:eastAsia="Arial Unicode MS" w:cs="Arial"/>
        </w:rPr>
        <w:t xml:space="preserve"> 5.2</w:t>
      </w:r>
      <w:r w:rsidRPr="00B25C8F">
        <w:rPr>
          <w:rFonts w:eastAsia="Arial Unicode MS" w:cs="Arial"/>
        </w:rPr>
        <w:t>, save where alternative rates have been agreed between the Parties as at the date of</w:t>
      </w:r>
      <w:r w:rsidR="00D51968">
        <w:rPr>
          <w:rFonts w:eastAsia="Arial Unicode MS" w:cs="Arial"/>
        </w:rPr>
        <w:t>, or subsequent to, the date of</w:t>
      </w:r>
      <w:r w:rsidRPr="00B25C8F">
        <w:rPr>
          <w:rFonts w:eastAsia="Arial Unicode MS" w:cs="Arial"/>
        </w:rPr>
        <w:t xml:space="preserve"> this Agreement. </w:t>
      </w:r>
    </w:p>
    <w:p w:rsidR="00EB674E" w:rsidRPr="00B25C8F" w:rsidRDefault="004D4C57" w:rsidP="00B25C8F">
      <w:pPr>
        <w:pStyle w:val="Heading2"/>
        <w:rPr>
          <w:rFonts w:eastAsia="Arial Unicode MS"/>
          <w:b/>
        </w:rPr>
      </w:pPr>
      <w:bookmarkStart w:id="132" w:name="_Ref472181456"/>
      <w:bookmarkStart w:id="133" w:name="_Toc505592352"/>
      <w:bookmarkStart w:id="134" w:name="_Toc505688680"/>
      <w:r w:rsidRPr="00B25C8F">
        <w:rPr>
          <w:rFonts w:eastAsia="Arial Unicode MS"/>
          <w:b/>
        </w:rPr>
        <w:t>Commission rates</w:t>
      </w:r>
      <w:bookmarkEnd w:id="132"/>
      <w:bookmarkEnd w:id="133"/>
      <w:bookmarkEnd w:id="134"/>
      <w:r w:rsidRPr="00B25C8F">
        <w:rPr>
          <w:rFonts w:eastAsia="Arial Unicode MS"/>
          <w:b/>
        </w:rPr>
        <w:t xml:space="preserve"> </w:t>
      </w:r>
    </w:p>
    <w:p w:rsidR="00EB674E" w:rsidRPr="00B25C8F" w:rsidRDefault="004D4C57" w:rsidP="00F14333">
      <w:pPr>
        <w:pStyle w:val="Heading3"/>
        <w:numPr>
          <w:ilvl w:val="0"/>
          <w:numId w:val="0"/>
        </w:numPr>
        <w:ind w:left="1440"/>
      </w:pPr>
      <w:bookmarkStart w:id="135" w:name="_Ref472181535"/>
      <w:bookmarkStart w:id="136" w:name="_Toc505592353"/>
      <w:bookmarkStart w:id="137" w:name="_Toc505688681"/>
      <w:r w:rsidRPr="00B25C8F">
        <w:rPr>
          <w:rFonts w:eastAsia="Arial Unicode MS"/>
          <w:lang w:val="en-US"/>
        </w:rPr>
        <w:t>The Commission Schedule may be varied by the Insurer on giving the Broker not less than [60 days</w:t>
      </w:r>
      <w:r w:rsidRPr="00B25C8F">
        <w:rPr>
          <w:rFonts w:eastAsia="Arial Unicode MS"/>
        </w:rPr>
        <w:t>’</w:t>
      </w:r>
      <w:r w:rsidRPr="00B25C8F">
        <w:rPr>
          <w:rFonts w:eastAsia="Arial Unicode MS"/>
          <w:lang w:val="en-US"/>
        </w:rPr>
        <w:t>] notice in writing.</w:t>
      </w:r>
      <w:bookmarkEnd w:id="135"/>
      <w:bookmarkEnd w:id="136"/>
      <w:bookmarkEnd w:id="137"/>
      <w:r w:rsidRPr="00B25C8F">
        <w:rPr>
          <w:rFonts w:eastAsia="Arial Unicode MS"/>
        </w:rPr>
        <w:t xml:space="preserve"> </w:t>
      </w:r>
    </w:p>
    <w:p w:rsidR="00EB674E" w:rsidRPr="00B25C8F" w:rsidRDefault="00B240BA" w:rsidP="00B25C8F">
      <w:pPr>
        <w:pStyle w:val="Heading2"/>
        <w:rPr>
          <w:rFonts w:cs="Arial"/>
          <w:b/>
        </w:rPr>
      </w:pPr>
      <w:bookmarkStart w:id="138" w:name="_Toc505592354"/>
      <w:bookmarkStart w:id="139" w:name="_Toc505688682"/>
      <w:r w:rsidRPr="00B25C8F">
        <w:rPr>
          <w:rFonts w:eastAsia="Arial Unicode MS" w:cs="Arial"/>
          <w:b/>
          <w:lang w:val="en-US"/>
        </w:rPr>
        <w:t>Payment of commission</w:t>
      </w:r>
      <w:bookmarkEnd w:id="138"/>
      <w:bookmarkEnd w:id="139"/>
    </w:p>
    <w:p w:rsidR="00EB674E" w:rsidRPr="00B25C8F" w:rsidRDefault="002332EA" w:rsidP="005A323F">
      <w:pPr>
        <w:pStyle w:val="Heading3"/>
        <w:rPr>
          <w:rFonts w:cs="Arial"/>
        </w:rPr>
      </w:pPr>
      <w:bookmarkStart w:id="140" w:name="_Toc505592355"/>
      <w:bookmarkStart w:id="141" w:name="_Toc505688683"/>
      <w:r w:rsidRPr="00B25C8F">
        <w:rPr>
          <w:rFonts w:eastAsia="Arial Unicode MS" w:cs="Arial"/>
          <w:lang w:val="en-US"/>
        </w:rPr>
        <w:t xml:space="preserve">The Broker shall </w:t>
      </w:r>
      <w:r w:rsidR="00BD0C77">
        <w:rPr>
          <w:rFonts w:eastAsia="Arial Unicode MS" w:cs="Arial"/>
          <w:lang w:val="en-US"/>
        </w:rPr>
        <w:t xml:space="preserve">on receipt of cleared premium </w:t>
      </w:r>
      <w:r w:rsidRPr="00B25C8F">
        <w:rPr>
          <w:rFonts w:eastAsia="Arial Unicode MS" w:cs="Arial"/>
          <w:lang w:val="en-US"/>
        </w:rPr>
        <w:t xml:space="preserve">be entitled to deduct its commission from the Gross Premium </w:t>
      </w:r>
      <w:r w:rsidR="004D4C57" w:rsidRPr="00B25C8F">
        <w:rPr>
          <w:rFonts w:eastAsia="Arial Unicode MS" w:cs="Arial"/>
          <w:lang w:val="en-US"/>
        </w:rPr>
        <w:t>in respect of Policies sold</w:t>
      </w:r>
      <w:r w:rsidR="00A64B3C" w:rsidRPr="00B25C8F">
        <w:rPr>
          <w:rFonts w:eastAsia="Arial Unicode MS" w:cs="Arial"/>
          <w:lang w:val="en-US"/>
        </w:rPr>
        <w:t xml:space="preserve"> and placed with the Insurer</w:t>
      </w:r>
      <w:r w:rsidR="00DE638B">
        <w:rPr>
          <w:rFonts w:eastAsia="Arial Unicode MS" w:cs="Arial"/>
          <w:lang w:val="en-US"/>
        </w:rPr>
        <w:t xml:space="preserve">. </w:t>
      </w:r>
      <w:r w:rsidR="00B240BA" w:rsidRPr="00B25C8F">
        <w:rPr>
          <w:rFonts w:eastAsia="Arial Unicode MS" w:cs="Arial"/>
        </w:rPr>
        <w:t>W</w:t>
      </w:r>
      <w:r w:rsidR="004D4C57" w:rsidRPr="00B25C8F">
        <w:rPr>
          <w:rFonts w:eastAsia="Arial Unicode MS" w:cs="Arial"/>
        </w:rPr>
        <w:t xml:space="preserve">here the Retail Premium is being paid using the Insurer Instalment Plan </w:t>
      </w:r>
      <w:r w:rsidR="00B240BA" w:rsidRPr="00B25C8F">
        <w:rPr>
          <w:rFonts w:eastAsia="Arial Unicode MS" w:cs="Arial"/>
        </w:rPr>
        <w:t xml:space="preserve">the commission is due and payable to the Broker </w:t>
      </w:r>
      <w:r w:rsidR="004D4C57" w:rsidRPr="00B25C8F">
        <w:rPr>
          <w:rFonts w:eastAsia="Arial Unicode MS" w:cs="Arial"/>
        </w:rPr>
        <w:t>when the first instalment due under the Insurer Instalment Plan is received by the Insurer.</w:t>
      </w:r>
      <w:bookmarkEnd w:id="140"/>
      <w:bookmarkEnd w:id="141"/>
    </w:p>
    <w:p w:rsidR="00EB674E" w:rsidRPr="00B25C8F" w:rsidRDefault="004D4C57" w:rsidP="00B25C8F">
      <w:pPr>
        <w:pStyle w:val="Heading3"/>
        <w:rPr>
          <w:rFonts w:cs="Arial"/>
        </w:rPr>
      </w:pPr>
      <w:bookmarkStart w:id="142" w:name="_Toc505592356"/>
      <w:bookmarkStart w:id="143" w:name="_Toc505688684"/>
      <w:r w:rsidRPr="00B25C8F">
        <w:rPr>
          <w:rFonts w:eastAsia="Arial Unicode MS" w:cs="Arial"/>
          <w:lang w:val="en-US"/>
        </w:rPr>
        <w:t>The commission due to the Broker covers all expenses that the Broker may incur and is inclusive of all applicable tax.</w:t>
      </w:r>
      <w:bookmarkEnd w:id="142"/>
      <w:bookmarkEnd w:id="143"/>
      <w:r w:rsidRPr="00B25C8F">
        <w:rPr>
          <w:rFonts w:eastAsia="Arial Unicode MS" w:cs="Arial"/>
          <w:lang w:val="en-US"/>
        </w:rPr>
        <w:t xml:space="preserve">  </w:t>
      </w:r>
    </w:p>
    <w:p w:rsidR="00EB674E" w:rsidRPr="00B25C8F" w:rsidRDefault="004D4C57" w:rsidP="00B25C8F">
      <w:pPr>
        <w:pStyle w:val="Heading2"/>
        <w:rPr>
          <w:rFonts w:eastAsia="Arial Unicode MS"/>
          <w:b/>
        </w:rPr>
      </w:pPr>
      <w:bookmarkStart w:id="144" w:name="_Toc505592357"/>
      <w:bookmarkStart w:id="145" w:name="_Toc505688685"/>
      <w:r w:rsidRPr="00B25C8F">
        <w:rPr>
          <w:rFonts w:eastAsia="Arial Unicode MS"/>
          <w:b/>
        </w:rPr>
        <w:t>Refunds of commission</w:t>
      </w:r>
      <w:bookmarkEnd w:id="144"/>
      <w:bookmarkEnd w:id="145"/>
    </w:p>
    <w:p w:rsidR="00EB674E" w:rsidRPr="00B25C8F" w:rsidRDefault="004D4C57" w:rsidP="00B25C8F">
      <w:pPr>
        <w:pStyle w:val="Body1"/>
        <w:rPr>
          <w:rFonts w:cs="Arial"/>
        </w:rPr>
      </w:pPr>
      <w:r w:rsidRPr="00B25C8F">
        <w:rPr>
          <w:rFonts w:eastAsia="Arial Unicode MS" w:cs="Arial"/>
        </w:rPr>
        <w:t xml:space="preserve">The Broker shall refund commission on the following basis: </w:t>
      </w:r>
    </w:p>
    <w:p w:rsidR="00EB674E" w:rsidRPr="00B25C8F" w:rsidRDefault="004D4C57" w:rsidP="00B25C8F">
      <w:pPr>
        <w:pStyle w:val="Heading3"/>
        <w:rPr>
          <w:rFonts w:cs="Arial"/>
        </w:rPr>
      </w:pPr>
      <w:bookmarkStart w:id="146" w:name="_Ref472695912"/>
      <w:bookmarkStart w:id="147" w:name="_Toc505592358"/>
      <w:bookmarkStart w:id="148" w:name="_Toc505688686"/>
      <w:r w:rsidRPr="00B25C8F">
        <w:rPr>
          <w:rFonts w:eastAsia="Arial Unicode MS" w:cs="Arial"/>
          <w:lang w:val="en-US"/>
        </w:rPr>
        <w:t xml:space="preserve">Where any part of the Retail Premium is not received by the Broker (or where an Insurer Instalment Plan is in place and an instalment has not </w:t>
      </w:r>
      <w:r w:rsidRPr="00B25C8F">
        <w:rPr>
          <w:rFonts w:eastAsia="Arial Unicode MS" w:cs="Arial"/>
          <w:lang w:val="en-US"/>
        </w:rPr>
        <w:lastRenderedPageBreak/>
        <w:t>been received), commission shall not be payable on that part and the Broker will refund to the Insurer any such commission already paid to or deducted by the Broker.</w:t>
      </w:r>
      <w:bookmarkEnd w:id="146"/>
      <w:bookmarkEnd w:id="147"/>
      <w:bookmarkEnd w:id="148"/>
      <w:r w:rsidRPr="00B25C8F">
        <w:rPr>
          <w:rFonts w:eastAsia="Arial Unicode MS" w:cs="Arial"/>
        </w:rPr>
        <w:t xml:space="preserve"> </w:t>
      </w:r>
    </w:p>
    <w:p w:rsidR="00EB674E" w:rsidRPr="00B25C8F" w:rsidRDefault="004D4C57" w:rsidP="00B25C8F">
      <w:pPr>
        <w:pStyle w:val="Heading3"/>
        <w:rPr>
          <w:rFonts w:cs="Arial"/>
        </w:rPr>
      </w:pPr>
      <w:bookmarkStart w:id="149" w:name="_Ref472695913"/>
      <w:bookmarkStart w:id="150" w:name="_Toc505592359"/>
      <w:bookmarkStart w:id="151" w:name="_Toc505688687"/>
      <w:r w:rsidRPr="00B25C8F">
        <w:rPr>
          <w:rFonts w:eastAsia="Arial Unicode MS" w:cs="Arial"/>
          <w:lang w:val="en-US"/>
        </w:rPr>
        <w:t>In the event of cancellation or mid-term adjustments which give rise to a return of premium the Broker will promptly refund to the Insurer a proportionate amount of commission.</w:t>
      </w:r>
      <w:bookmarkEnd w:id="149"/>
      <w:bookmarkEnd w:id="150"/>
      <w:bookmarkEnd w:id="151"/>
      <w:r w:rsidRPr="00B25C8F">
        <w:rPr>
          <w:rFonts w:eastAsia="Arial Unicode MS" w:cs="Arial"/>
        </w:rPr>
        <w:t xml:space="preserve"> </w:t>
      </w:r>
    </w:p>
    <w:p w:rsidR="00EB674E" w:rsidRPr="00B25C8F" w:rsidRDefault="004D4C57" w:rsidP="00B25C8F">
      <w:pPr>
        <w:pStyle w:val="Heading2"/>
        <w:rPr>
          <w:rFonts w:cs="Arial"/>
        </w:rPr>
      </w:pPr>
      <w:bookmarkStart w:id="152" w:name="_Toc505592360"/>
      <w:bookmarkStart w:id="153" w:name="_Toc505688688"/>
      <w:r w:rsidRPr="00B25C8F">
        <w:rPr>
          <w:rFonts w:eastAsia="Arial Unicode MS"/>
          <w:b/>
        </w:rPr>
        <w:t>Earliest</w:t>
      </w:r>
      <w:r w:rsidRPr="00B25C8F">
        <w:rPr>
          <w:rFonts w:eastAsia="Arial Unicode MS" w:cs="Arial"/>
        </w:rPr>
        <w:t xml:space="preserve"> </w:t>
      </w:r>
      <w:r w:rsidRPr="00B25C8F">
        <w:rPr>
          <w:rFonts w:eastAsia="Arial Unicode MS"/>
          <w:b/>
        </w:rPr>
        <w:t>event</w:t>
      </w:r>
      <w:bookmarkEnd w:id="152"/>
      <w:bookmarkEnd w:id="153"/>
      <w:r w:rsidRPr="00B25C8F">
        <w:rPr>
          <w:rFonts w:eastAsia="Arial Unicode MS" w:cs="Arial"/>
        </w:rPr>
        <w:t xml:space="preserve"> </w:t>
      </w:r>
    </w:p>
    <w:p w:rsidR="00EB674E" w:rsidRPr="00B25C8F" w:rsidRDefault="004D4C57" w:rsidP="00FA4261">
      <w:pPr>
        <w:pStyle w:val="Body2"/>
        <w:ind w:left="720"/>
      </w:pPr>
      <w:r w:rsidRPr="00B25C8F">
        <w:rPr>
          <w:rFonts w:eastAsia="Arial Unicode MS"/>
        </w:rPr>
        <w:t xml:space="preserve">For the purposes of clause </w:t>
      </w:r>
      <w:hyperlink w:anchor="Ref472695912" w:history="1">
        <w:r w:rsidRPr="00B25C8F">
          <w:rPr>
            <w:rFonts w:eastAsia="Arial Unicode MS"/>
          </w:rPr>
          <w:t>5.</w:t>
        </w:r>
        <w:r w:rsidR="0060248C">
          <w:rPr>
            <w:rFonts w:eastAsia="Arial Unicode MS"/>
          </w:rPr>
          <w:t>4</w:t>
        </w:r>
        <w:r w:rsidRPr="00B25C8F">
          <w:rPr>
            <w:rFonts w:eastAsia="Arial Unicode MS"/>
          </w:rPr>
          <w:t>.1</w:t>
        </w:r>
      </w:hyperlink>
      <w:r w:rsidRPr="00B25C8F">
        <w:rPr>
          <w:rFonts w:eastAsia="Arial Unicode MS"/>
        </w:rPr>
        <w:t xml:space="preserve"> and </w:t>
      </w:r>
      <w:hyperlink w:anchor="Ref472695913" w:history="1">
        <w:r w:rsidRPr="00B25C8F">
          <w:rPr>
            <w:rFonts w:eastAsia="Arial Unicode MS"/>
          </w:rPr>
          <w:t>5.</w:t>
        </w:r>
        <w:r w:rsidR="0060248C">
          <w:rPr>
            <w:rFonts w:eastAsia="Arial Unicode MS"/>
          </w:rPr>
          <w:t>4</w:t>
        </w:r>
        <w:r w:rsidRPr="00B25C8F">
          <w:rPr>
            <w:rFonts w:eastAsia="Arial Unicode MS"/>
          </w:rPr>
          <w:t>.2</w:t>
        </w:r>
      </w:hyperlink>
      <w:r w:rsidRPr="00B25C8F">
        <w:rPr>
          <w:rFonts w:eastAsia="Arial Unicode MS"/>
        </w:rPr>
        <w:t xml:space="preserve"> where one or more of the events described occurs in relation to any Policy, commission will be treated as not payable or proportionally refundable as appropriate with effect from the earliest of the events.</w:t>
      </w:r>
    </w:p>
    <w:p w:rsidR="00EB674E" w:rsidRPr="00B25C8F" w:rsidRDefault="004D4C57" w:rsidP="00B25C8F">
      <w:pPr>
        <w:pStyle w:val="Heading2"/>
        <w:rPr>
          <w:rFonts w:cs="Arial"/>
        </w:rPr>
      </w:pPr>
      <w:bookmarkStart w:id="154" w:name="_Toc505592361"/>
      <w:bookmarkStart w:id="155" w:name="_Toc505688689"/>
      <w:r w:rsidRPr="00B25C8F">
        <w:rPr>
          <w:rFonts w:eastAsia="Arial Unicode MS"/>
          <w:b/>
        </w:rPr>
        <w:t>Continuing</w:t>
      </w:r>
      <w:r w:rsidRPr="00B25C8F">
        <w:rPr>
          <w:rFonts w:eastAsia="Arial Unicode MS" w:cs="Arial"/>
        </w:rPr>
        <w:t xml:space="preserve"> </w:t>
      </w:r>
      <w:r w:rsidRPr="00B25C8F">
        <w:rPr>
          <w:rFonts w:eastAsia="Arial Unicode MS"/>
          <w:b/>
        </w:rPr>
        <w:t>liability</w:t>
      </w:r>
      <w:bookmarkEnd w:id="154"/>
      <w:bookmarkEnd w:id="155"/>
      <w:r w:rsidRPr="00B25C8F">
        <w:rPr>
          <w:rFonts w:eastAsia="Arial Unicode MS" w:cs="Arial"/>
        </w:rPr>
        <w:t xml:space="preserve"> </w:t>
      </w:r>
    </w:p>
    <w:p w:rsidR="00EB674E" w:rsidRDefault="004D4C57" w:rsidP="00FA4261">
      <w:pPr>
        <w:pStyle w:val="Body2"/>
        <w:ind w:left="720"/>
        <w:rPr>
          <w:rFonts w:eastAsia="Arial Unicode MS"/>
        </w:rPr>
      </w:pPr>
      <w:r w:rsidRPr="00B25C8F">
        <w:rPr>
          <w:rFonts w:eastAsia="Arial Unicode MS"/>
        </w:rPr>
        <w:t xml:space="preserve">The Broker remains liable for any refund of commission as set out above including for any Policy where the Broker has asked the Insurer to redirect commission to a third party. </w:t>
      </w:r>
    </w:p>
    <w:p w:rsidR="00EB674E" w:rsidRPr="00B25C8F" w:rsidRDefault="004D4C57" w:rsidP="00B25C8F">
      <w:pPr>
        <w:pStyle w:val="Heading1"/>
        <w:tabs>
          <w:tab w:val="clear" w:pos="0"/>
        </w:tabs>
        <w:rPr>
          <w:rFonts w:cs="Arial"/>
        </w:rPr>
      </w:pPr>
      <w:bookmarkStart w:id="156" w:name="_Toc483574947"/>
      <w:bookmarkStart w:id="157" w:name="_Toc505688690"/>
      <w:r w:rsidRPr="00B25C8F">
        <w:rPr>
          <w:rFonts w:eastAsia="Arial Unicode MS"/>
        </w:rPr>
        <w:t>RESPONSIBILITIES</w:t>
      </w:r>
      <w:r w:rsidRPr="00B25C8F">
        <w:rPr>
          <w:rFonts w:eastAsia="Arial Unicode MS" w:cs="Arial"/>
          <w:lang w:val="en-US"/>
        </w:rPr>
        <w:t xml:space="preserve"> OF THE BROKER</w:t>
      </w:r>
      <w:bookmarkEnd w:id="156"/>
      <w:bookmarkEnd w:id="157"/>
    </w:p>
    <w:p w:rsidR="00EB674E" w:rsidRPr="00B25C8F" w:rsidRDefault="004D4C57" w:rsidP="00B25C8F">
      <w:pPr>
        <w:pStyle w:val="Heading2"/>
        <w:rPr>
          <w:rFonts w:cs="Arial"/>
        </w:rPr>
      </w:pPr>
      <w:bookmarkStart w:id="158" w:name="_Toc505592363"/>
      <w:bookmarkStart w:id="159" w:name="_Toc505688691"/>
      <w:r w:rsidRPr="00B25C8F">
        <w:rPr>
          <w:rFonts w:eastAsia="Arial Unicode MS"/>
          <w:b/>
        </w:rPr>
        <w:t>Agency</w:t>
      </w:r>
      <w:bookmarkEnd w:id="158"/>
      <w:bookmarkEnd w:id="159"/>
    </w:p>
    <w:p w:rsidR="00EB674E" w:rsidRPr="00B25C8F" w:rsidRDefault="004D4C57" w:rsidP="00B25C8F">
      <w:pPr>
        <w:pStyle w:val="Heading3"/>
        <w:rPr>
          <w:rFonts w:cs="Arial"/>
        </w:rPr>
      </w:pPr>
      <w:bookmarkStart w:id="160" w:name="_Toc505592364"/>
      <w:bookmarkStart w:id="161" w:name="_Toc505688692"/>
      <w:r w:rsidRPr="00B25C8F">
        <w:rPr>
          <w:rFonts w:eastAsia="Arial Unicode MS" w:cs="Arial"/>
          <w:lang w:val="en-US"/>
        </w:rPr>
        <w:t xml:space="preserve">The Broker is not </w:t>
      </w:r>
      <w:proofErr w:type="spellStart"/>
      <w:r w:rsidRPr="00B25C8F">
        <w:rPr>
          <w:rFonts w:eastAsia="Arial Unicode MS" w:cs="Arial"/>
          <w:lang w:val="en-US"/>
        </w:rPr>
        <w:t>authorised</w:t>
      </w:r>
      <w:proofErr w:type="spellEnd"/>
      <w:r w:rsidRPr="00B25C8F">
        <w:rPr>
          <w:rFonts w:eastAsia="Arial Unicode MS" w:cs="Arial"/>
          <w:lang w:val="en-US"/>
        </w:rPr>
        <w:t xml:space="preserve"> to act as the agent of the Insurer except as expressly set out in this Agreement.</w:t>
      </w:r>
      <w:bookmarkEnd w:id="160"/>
      <w:bookmarkEnd w:id="161"/>
      <w:r w:rsidRPr="00B25C8F">
        <w:rPr>
          <w:rFonts w:eastAsia="Arial Unicode MS" w:cs="Arial"/>
          <w:lang w:val="en-US"/>
        </w:rPr>
        <w:t xml:space="preserve"> </w:t>
      </w:r>
    </w:p>
    <w:p w:rsidR="00EB674E" w:rsidRPr="00B25C8F" w:rsidRDefault="004D4C57" w:rsidP="00B25C8F">
      <w:pPr>
        <w:pStyle w:val="Heading3"/>
        <w:rPr>
          <w:rFonts w:cs="Arial"/>
        </w:rPr>
      </w:pPr>
      <w:bookmarkStart w:id="162" w:name="_Ref472696176"/>
      <w:bookmarkStart w:id="163" w:name="_Toc505592365"/>
      <w:bookmarkStart w:id="164" w:name="_Toc505688693"/>
      <w:r w:rsidRPr="00B25C8F">
        <w:rPr>
          <w:rFonts w:eastAsia="Arial Unicode MS" w:cs="Arial"/>
          <w:lang w:val="en-US"/>
        </w:rPr>
        <w:t>It is acknowledged and agreed that, on the terms and subject to the conditions of this Agreement, the Broker acts as agent for the Insurer solely for the purpose of:</w:t>
      </w:r>
      <w:bookmarkEnd w:id="162"/>
      <w:bookmarkEnd w:id="163"/>
      <w:bookmarkEnd w:id="164"/>
      <w:r w:rsidRPr="00B25C8F">
        <w:rPr>
          <w:rFonts w:eastAsia="Arial Unicode MS" w:cs="Arial"/>
        </w:rPr>
        <w:t xml:space="preserve"> </w:t>
      </w:r>
    </w:p>
    <w:p w:rsidR="00EB674E" w:rsidRPr="00B25C8F" w:rsidRDefault="004D4C57" w:rsidP="00C2512F">
      <w:pPr>
        <w:pStyle w:val="PrecedentNote"/>
        <w:ind w:left="720"/>
        <w:rPr>
          <w:rFonts w:cs="Arial"/>
        </w:rPr>
      </w:pPr>
      <w:proofErr w:type="gramStart"/>
      <w:r w:rsidRPr="00B25C8F">
        <w:rPr>
          <w:rFonts w:cs="Arial"/>
        </w:rPr>
        <w:t>[Drafting Note: insurer and broker to review and amend this clause if necessary to reflect the scope of the broker's authority.]</w:t>
      </w:r>
      <w:proofErr w:type="gramEnd"/>
    </w:p>
    <w:p w:rsidR="00EB674E" w:rsidRPr="00B25C8F" w:rsidRDefault="004D4C57" w:rsidP="00B25C8F">
      <w:pPr>
        <w:pStyle w:val="Heading4"/>
        <w:rPr>
          <w:rFonts w:cs="Arial"/>
        </w:rPr>
      </w:pPr>
      <w:proofErr w:type="gramStart"/>
      <w:r w:rsidRPr="00B25C8F">
        <w:rPr>
          <w:rFonts w:eastAsia="Arial Unicode MS" w:cs="Arial"/>
        </w:rPr>
        <w:t>issuing</w:t>
      </w:r>
      <w:proofErr w:type="gramEnd"/>
      <w:r w:rsidRPr="00B25C8F">
        <w:rPr>
          <w:rFonts w:eastAsia="Arial Unicode MS" w:cs="Arial"/>
        </w:rPr>
        <w:t xml:space="preserve"> quotations;</w:t>
      </w:r>
    </w:p>
    <w:p w:rsidR="00EB674E" w:rsidRPr="00B25C8F" w:rsidRDefault="004D4C57" w:rsidP="00B25C8F">
      <w:pPr>
        <w:pStyle w:val="Heading4"/>
        <w:rPr>
          <w:rFonts w:cs="Arial"/>
        </w:rPr>
      </w:pPr>
      <w:proofErr w:type="gramStart"/>
      <w:r w:rsidRPr="00B25C8F">
        <w:rPr>
          <w:rFonts w:eastAsia="Arial Unicode MS" w:cs="Arial"/>
        </w:rPr>
        <w:t>placing</w:t>
      </w:r>
      <w:proofErr w:type="gramEnd"/>
      <w:r w:rsidRPr="00B25C8F">
        <w:rPr>
          <w:rFonts w:eastAsia="Arial Unicode MS" w:cs="Arial"/>
        </w:rPr>
        <w:t xml:space="preserve"> the Insurer on risk save in respect of quotations;</w:t>
      </w:r>
    </w:p>
    <w:p w:rsidR="00EB674E" w:rsidRPr="00B25C8F" w:rsidRDefault="004D4C57" w:rsidP="00B25C8F">
      <w:pPr>
        <w:pStyle w:val="Heading4"/>
        <w:rPr>
          <w:rFonts w:cs="Arial"/>
        </w:rPr>
      </w:pPr>
      <w:proofErr w:type="gramStart"/>
      <w:r w:rsidRPr="00B25C8F">
        <w:rPr>
          <w:rFonts w:eastAsia="Arial Unicode MS" w:cs="Arial"/>
        </w:rPr>
        <w:t>issuing</w:t>
      </w:r>
      <w:proofErr w:type="gramEnd"/>
      <w:r w:rsidRPr="00B25C8F">
        <w:rPr>
          <w:rFonts w:eastAsia="Arial Unicode MS" w:cs="Arial"/>
        </w:rPr>
        <w:t xml:space="preserve"> Policy documentation and revised Policy documentation (as applicable);</w:t>
      </w:r>
    </w:p>
    <w:p w:rsidR="00EB674E" w:rsidRPr="00B25C8F" w:rsidRDefault="004D4C57" w:rsidP="00B25C8F">
      <w:pPr>
        <w:pStyle w:val="Heading4"/>
        <w:rPr>
          <w:rFonts w:cs="Arial"/>
        </w:rPr>
      </w:pPr>
      <w:proofErr w:type="gramStart"/>
      <w:r w:rsidRPr="00B25C8F">
        <w:rPr>
          <w:rFonts w:eastAsia="Arial Unicode MS" w:cs="Arial"/>
        </w:rPr>
        <w:t>handling</w:t>
      </w:r>
      <w:proofErr w:type="gramEnd"/>
      <w:r w:rsidRPr="00B25C8F">
        <w:rPr>
          <w:rFonts w:eastAsia="Arial Unicode MS" w:cs="Arial"/>
        </w:rPr>
        <w:t xml:space="preserve"> mid-term adjustments;</w:t>
      </w:r>
    </w:p>
    <w:p w:rsidR="00EB674E" w:rsidRPr="00B25C8F" w:rsidRDefault="004D4C57" w:rsidP="00B25C8F">
      <w:pPr>
        <w:pStyle w:val="Heading4"/>
        <w:rPr>
          <w:rFonts w:cs="Arial"/>
        </w:rPr>
      </w:pPr>
      <w:proofErr w:type="gramStart"/>
      <w:r w:rsidRPr="00B25C8F">
        <w:rPr>
          <w:rFonts w:eastAsia="Arial Unicode MS" w:cs="Arial"/>
        </w:rPr>
        <w:t>cancelling</w:t>
      </w:r>
      <w:proofErr w:type="gramEnd"/>
      <w:r w:rsidRPr="00B25C8F">
        <w:rPr>
          <w:rFonts w:eastAsia="Arial Unicode MS" w:cs="Arial"/>
        </w:rPr>
        <w:t xml:space="preserve"> Policies in accordance with clause </w:t>
      </w:r>
      <w:hyperlink w:anchor="Ref472696035" w:history="1">
        <w:r w:rsidRPr="00B25C8F">
          <w:rPr>
            <w:rFonts w:eastAsia="Arial Unicode MS" w:cs="Arial"/>
          </w:rPr>
          <w:t>6.4</w:t>
        </w:r>
      </w:hyperlink>
      <w:r w:rsidRPr="00B25C8F">
        <w:rPr>
          <w:rFonts w:eastAsia="Arial Unicode MS" w:cs="Arial"/>
        </w:rPr>
        <w:t xml:space="preserve">;  </w:t>
      </w:r>
    </w:p>
    <w:p w:rsidR="00EB674E" w:rsidRPr="00B25C8F" w:rsidRDefault="004D4C57" w:rsidP="00B25C8F">
      <w:pPr>
        <w:pStyle w:val="Heading4"/>
        <w:rPr>
          <w:rFonts w:cs="Arial"/>
        </w:rPr>
      </w:pPr>
      <w:proofErr w:type="gramStart"/>
      <w:r w:rsidRPr="00B25C8F">
        <w:rPr>
          <w:rFonts w:eastAsia="Arial Unicode MS" w:cs="Arial"/>
        </w:rPr>
        <w:t>obtaining</w:t>
      </w:r>
      <w:proofErr w:type="gramEnd"/>
      <w:r w:rsidRPr="00B25C8F">
        <w:rPr>
          <w:rFonts w:eastAsia="Arial Unicode MS" w:cs="Arial"/>
        </w:rPr>
        <w:t xml:space="preserve"> the surrender of, and retaining certificates of, insurance or declarations thereof as agreed between the Parties; and</w:t>
      </w:r>
    </w:p>
    <w:p w:rsidR="00EB674E" w:rsidRPr="00B25C8F" w:rsidRDefault="004D4C57" w:rsidP="00B25C8F">
      <w:pPr>
        <w:pStyle w:val="Heading4"/>
        <w:rPr>
          <w:rFonts w:cs="Arial"/>
        </w:rPr>
      </w:pPr>
      <w:proofErr w:type="gramStart"/>
      <w:r w:rsidRPr="00B25C8F">
        <w:rPr>
          <w:rFonts w:eastAsia="Arial Unicode MS" w:cs="Arial"/>
        </w:rPr>
        <w:t>collecting</w:t>
      </w:r>
      <w:proofErr w:type="gramEnd"/>
      <w:r w:rsidRPr="00B25C8F">
        <w:rPr>
          <w:rFonts w:eastAsia="Arial Unicode MS" w:cs="Arial"/>
        </w:rPr>
        <w:t xml:space="preserve">, receiving, holding and (where applicable) repaying to Policyholders Retail Premium. </w:t>
      </w:r>
    </w:p>
    <w:p w:rsidR="000C38C6" w:rsidRPr="000C38C6" w:rsidRDefault="000C38C6" w:rsidP="00B25C8F">
      <w:pPr>
        <w:pStyle w:val="Heading3"/>
        <w:rPr>
          <w:rFonts w:cs="Arial"/>
        </w:rPr>
      </w:pPr>
      <w:bookmarkStart w:id="165" w:name="_Toc505592366"/>
      <w:bookmarkStart w:id="166" w:name="_Toc505688694"/>
      <w:r>
        <w:rPr>
          <w:rFonts w:cs="Arial"/>
        </w:rPr>
        <w:t>It is acknowledged that the Broker acts as agent of the Insurer in respect of Risk Transfer Money, including claims payments pursuant to clause 11.1.1(c).</w:t>
      </w:r>
      <w:r w:rsidR="00C5760D">
        <w:rPr>
          <w:rFonts w:cs="Arial"/>
        </w:rPr>
        <w:t xml:space="preserve">  </w:t>
      </w:r>
      <w:r w:rsidR="00C5760D" w:rsidRPr="00B25C8F">
        <w:rPr>
          <w:rFonts w:eastAsia="Arial Unicode MS" w:cs="Arial"/>
          <w:b/>
          <w:bCs/>
          <w:i/>
          <w:iCs/>
          <w:color w:val="1F497D"/>
          <w:u w:color="1F497D"/>
        </w:rPr>
        <w:t xml:space="preserve">[Drafting note: if the Broker is not permitted to hold Risk Transfer Money, delete </w:t>
      </w:r>
      <w:r w:rsidR="00C5760D">
        <w:rPr>
          <w:rFonts w:eastAsia="Arial Unicode MS" w:cs="Arial"/>
          <w:b/>
          <w:bCs/>
          <w:i/>
          <w:iCs/>
          <w:color w:val="1F497D"/>
          <w:u w:color="1F497D"/>
        </w:rPr>
        <w:t>clause 6.1.3</w:t>
      </w:r>
      <w:r w:rsidR="00C5760D" w:rsidRPr="00B25C8F">
        <w:rPr>
          <w:rFonts w:eastAsia="Arial Unicode MS" w:cs="Arial"/>
          <w:b/>
          <w:bCs/>
          <w:i/>
          <w:iCs/>
          <w:color w:val="1F497D"/>
          <w:u w:color="1F497D"/>
        </w:rPr>
        <w:t>.]</w:t>
      </w:r>
    </w:p>
    <w:p w:rsidR="00EB674E" w:rsidRPr="00B25C8F" w:rsidRDefault="004D4C57" w:rsidP="00B25C8F">
      <w:pPr>
        <w:pStyle w:val="Heading3"/>
        <w:rPr>
          <w:rFonts w:cs="Arial"/>
        </w:rPr>
      </w:pPr>
      <w:r w:rsidRPr="00B25C8F">
        <w:rPr>
          <w:rFonts w:eastAsia="Arial Unicode MS" w:cs="Arial"/>
          <w:lang w:val="en-US"/>
        </w:rPr>
        <w:t>In all other circumstances the Broker is the agent of the Customer. In particular, it is acknowledged and agreed that the Broker acts as agent for the Customer (and will notify the Customer to this effect) for the purposes of:</w:t>
      </w:r>
      <w:bookmarkEnd w:id="165"/>
      <w:bookmarkEnd w:id="166"/>
      <w:r w:rsidRPr="00B25C8F">
        <w:rPr>
          <w:rFonts w:eastAsia="Arial Unicode MS" w:cs="Arial"/>
          <w:lang w:val="en-US"/>
        </w:rPr>
        <w:t xml:space="preserve"> </w:t>
      </w:r>
    </w:p>
    <w:p w:rsidR="00EB674E" w:rsidRPr="00B25C8F" w:rsidRDefault="004D4C57" w:rsidP="00B25C8F">
      <w:pPr>
        <w:pStyle w:val="Heading4"/>
        <w:rPr>
          <w:rFonts w:cs="Arial"/>
        </w:rPr>
      </w:pPr>
      <w:r w:rsidRPr="00B25C8F">
        <w:rPr>
          <w:rFonts w:eastAsia="Arial Unicode MS" w:cs="Arial"/>
        </w:rPr>
        <w:lastRenderedPageBreak/>
        <w:t>gathering information from, or on behalf of, the Customer and/or assisting or advising the Customer in the completion of proposal form</w:t>
      </w:r>
      <w:r w:rsidR="00586E39">
        <w:rPr>
          <w:rFonts w:eastAsia="Arial Unicode MS" w:cs="Arial"/>
        </w:rPr>
        <w:t>s</w:t>
      </w:r>
      <w:r w:rsidRPr="00B25C8F">
        <w:rPr>
          <w:rFonts w:eastAsia="Arial Unicode MS" w:cs="Arial"/>
        </w:rPr>
        <w:t xml:space="preserve">, statements of facts, cover notes and other documentation in relation to inception of Policies, mid-term adjustments and cancellations; </w:t>
      </w:r>
    </w:p>
    <w:p w:rsidR="00EB674E" w:rsidRPr="00B25C8F" w:rsidRDefault="004D4C57" w:rsidP="00B25C8F">
      <w:pPr>
        <w:pStyle w:val="Heading4"/>
        <w:rPr>
          <w:rFonts w:cs="Arial"/>
        </w:rPr>
      </w:pPr>
      <w:r w:rsidRPr="00B25C8F">
        <w:rPr>
          <w:rFonts w:eastAsia="Arial Unicode MS" w:cs="Arial"/>
        </w:rPr>
        <w:t>providing the Insurer with information notified by the Customer to the Broker as part of the Customer's presentation of the risk or which is otherwise required to be disclosed to the Insurer under the terms of this Agreement; and</w:t>
      </w:r>
    </w:p>
    <w:p w:rsidR="00EB674E" w:rsidRPr="00B25C8F" w:rsidRDefault="00586E39" w:rsidP="00B25C8F">
      <w:pPr>
        <w:pStyle w:val="Heading4"/>
        <w:rPr>
          <w:rFonts w:cs="Arial"/>
        </w:rPr>
      </w:pPr>
      <w:proofErr w:type="gramStart"/>
      <w:r>
        <w:rPr>
          <w:rFonts w:eastAsia="Arial Unicode MS" w:cs="Arial"/>
        </w:rPr>
        <w:t>where</w:t>
      </w:r>
      <w:proofErr w:type="gramEnd"/>
      <w:r>
        <w:rPr>
          <w:rFonts w:eastAsia="Arial Unicode MS" w:cs="Arial"/>
        </w:rPr>
        <w:t xml:space="preserve"> the Customer has notified the Broker of their intention to make a claim under the Policy, the Broker shall notify the Insurer</w:t>
      </w:r>
      <w:r w:rsidR="004D4C57" w:rsidRPr="00B25C8F">
        <w:rPr>
          <w:rFonts w:eastAsia="Arial Unicode MS" w:cs="Arial"/>
        </w:rPr>
        <w:t xml:space="preserve">. </w:t>
      </w:r>
    </w:p>
    <w:p w:rsidR="00EB674E" w:rsidRPr="00B25C8F" w:rsidRDefault="004D4C57" w:rsidP="00B25C8F">
      <w:pPr>
        <w:pStyle w:val="Heading3"/>
        <w:rPr>
          <w:rFonts w:cs="Arial"/>
        </w:rPr>
      </w:pPr>
      <w:bookmarkStart w:id="167" w:name="_Toc505592367"/>
      <w:bookmarkStart w:id="168" w:name="_Toc505688695"/>
      <w:r w:rsidRPr="00B25C8F">
        <w:rPr>
          <w:rFonts w:eastAsia="Arial Unicode MS" w:cs="Arial"/>
          <w:lang w:val="en-US"/>
        </w:rPr>
        <w:t xml:space="preserve">The authority granted in clause </w:t>
      </w:r>
      <w:hyperlink w:anchor="Ref472696176" w:history="1">
        <w:r w:rsidRPr="00B25C8F">
          <w:rPr>
            <w:rFonts w:eastAsia="Arial Unicode MS" w:cs="Arial"/>
          </w:rPr>
          <w:t>6.1.2</w:t>
        </w:r>
      </w:hyperlink>
      <w:r w:rsidRPr="00B25C8F">
        <w:rPr>
          <w:rFonts w:eastAsia="Arial Unicode MS" w:cs="Arial"/>
          <w:lang w:val="en-US"/>
        </w:rPr>
        <w:t>, shall be exercised by the Broker strictly in accordance with the terms of this Agreement.</w:t>
      </w:r>
      <w:bookmarkEnd w:id="167"/>
      <w:bookmarkEnd w:id="168"/>
      <w:r w:rsidRPr="00B25C8F">
        <w:rPr>
          <w:rFonts w:eastAsia="Arial Unicode MS" w:cs="Arial"/>
          <w:lang w:val="en-US"/>
        </w:rPr>
        <w:t xml:space="preserve"> </w:t>
      </w:r>
    </w:p>
    <w:p w:rsidR="00EB674E" w:rsidRPr="00B25C8F" w:rsidRDefault="004D4C57" w:rsidP="00B25C8F">
      <w:pPr>
        <w:pStyle w:val="Heading3"/>
        <w:rPr>
          <w:rFonts w:cs="Arial"/>
        </w:rPr>
      </w:pPr>
      <w:bookmarkStart w:id="169" w:name="_Toc505592368"/>
      <w:bookmarkStart w:id="170" w:name="_Toc505688696"/>
      <w:r w:rsidRPr="00B25C8F">
        <w:rPr>
          <w:rFonts w:eastAsia="Arial Unicode MS" w:cs="Arial"/>
          <w:lang w:val="en-US"/>
        </w:rPr>
        <w:t>Except as expressly stated in this Agreement, the Broker has no authority to commit or bind the Insurer.</w:t>
      </w:r>
      <w:bookmarkEnd w:id="169"/>
      <w:bookmarkEnd w:id="170"/>
    </w:p>
    <w:p w:rsidR="00EB674E" w:rsidRPr="00B25C8F" w:rsidRDefault="004D4C57" w:rsidP="00B25C8F">
      <w:pPr>
        <w:pStyle w:val="Heading2"/>
        <w:rPr>
          <w:rFonts w:eastAsia="Arial Unicode MS"/>
          <w:b/>
        </w:rPr>
      </w:pPr>
      <w:bookmarkStart w:id="171" w:name="_Toc505592369"/>
      <w:bookmarkStart w:id="172" w:name="_Toc505688697"/>
      <w:r w:rsidRPr="00B25C8F">
        <w:rPr>
          <w:rFonts w:eastAsia="Arial Unicode MS"/>
          <w:b/>
        </w:rPr>
        <w:t>Use of current documentation and guides</w:t>
      </w:r>
      <w:bookmarkEnd w:id="171"/>
      <w:bookmarkEnd w:id="172"/>
      <w:r w:rsidRPr="00B25C8F">
        <w:rPr>
          <w:rFonts w:eastAsia="Arial Unicode MS"/>
          <w:b/>
        </w:rPr>
        <w:t xml:space="preserve"> </w:t>
      </w:r>
    </w:p>
    <w:p w:rsidR="00EB674E" w:rsidRPr="00B25C8F" w:rsidRDefault="004D4C57" w:rsidP="00B25C8F">
      <w:pPr>
        <w:pStyle w:val="Heading3"/>
        <w:rPr>
          <w:rFonts w:cs="Arial"/>
        </w:rPr>
      </w:pPr>
      <w:bookmarkStart w:id="173" w:name="_Toc505592370"/>
      <w:bookmarkStart w:id="174" w:name="_Toc505688698"/>
      <w:r w:rsidRPr="00B25C8F">
        <w:rPr>
          <w:rFonts w:eastAsia="Arial Unicode MS" w:cs="Arial"/>
          <w:lang w:val="en-US"/>
        </w:rPr>
        <w:t xml:space="preserve">The Broker shall only use current rating guides and Accountable Documents as supplied by the Insurer to arrange insurance with the </w:t>
      </w:r>
      <w:r w:rsidR="00E4231A" w:rsidRPr="00B25C8F">
        <w:rPr>
          <w:rFonts w:eastAsia="Arial Unicode MS" w:cs="Arial"/>
          <w:lang w:val="en-US"/>
        </w:rPr>
        <w:t>I</w:t>
      </w:r>
      <w:r w:rsidRPr="00B25C8F">
        <w:rPr>
          <w:rFonts w:eastAsia="Arial Unicode MS" w:cs="Arial"/>
          <w:lang w:val="en-US"/>
        </w:rPr>
        <w:t xml:space="preserve">nsurer </w:t>
      </w:r>
      <w:r w:rsidRPr="00B25C8F">
        <w:rPr>
          <w:rFonts w:eastAsia="Arial Unicode MS" w:cs="Arial"/>
        </w:rPr>
        <w:t>for Policyholders.</w:t>
      </w:r>
      <w:bookmarkEnd w:id="173"/>
      <w:bookmarkEnd w:id="174"/>
    </w:p>
    <w:p w:rsidR="00EB674E" w:rsidRPr="00B25C8F" w:rsidRDefault="004D4C57" w:rsidP="00B25C8F">
      <w:pPr>
        <w:pStyle w:val="Heading3"/>
        <w:rPr>
          <w:rFonts w:cs="Arial"/>
        </w:rPr>
      </w:pPr>
      <w:bookmarkStart w:id="175" w:name="_Toc505592371"/>
      <w:bookmarkStart w:id="176" w:name="_Toc505688699"/>
      <w:r w:rsidRPr="00B25C8F">
        <w:rPr>
          <w:rFonts w:eastAsia="Arial Unicode MS" w:cs="Arial"/>
          <w:lang w:val="en-US"/>
        </w:rPr>
        <w:t>The Broker shall not vary in any way any of the documentation which the Insurer provides, including the Accountable Documents. The Broker will not append or affix to any documentation any item which might obscure any part of the content of that documentation.</w:t>
      </w:r>
      <w:bookmarkEnd w:id="175"/>
      <w:bookmarkEnd w:id="176"/>
      <w:r w:rsidRPr="00B25C8F">
        <w:rPr>
          <w:rFonts w:eastAsia="Arial Unicode MS" w:cs="Arial"/>
          <w:lang w:val="en-US"/>
        </w:rPr>
        <w:t xml:space="preserve">  </w:t>
      </w:r>
    </w:p>
    <w:p w:rsidR="00EB674E" w:rsidRPr="00B25C8F" w:rsidRDefault="004D4C57" w:rsidP="00B25C8F">
      <w:pPr>
        <w:pStyle w:val="Heading3"/>
        <w:rPr>
          <w:rFonts w:cs="Arial"/>
        </w:rPr>
      </w:pPr>
      <w:bookmarkStart w:id="177" w:name="_Toc505592372"/>
      <w:bookmarkStart w:id="178" w:name="_Toc505688700"/>
      <w:r w:rsidRPr="00B25C8F">
        <w:rPr>
          <w:rFonts w:eastAsia="Arial Unicode MS" w:cs="Arial"/>
          <w:lang w:val="en-US"/>
        </w:rPr>
        <w:t xml:space="preserve">The Broker shall </w:t>
      </w:r>
      <w:r w:rsidR="0060248C">
        <w:rPr>
          <w:rFonts w:eastAsia="Arial Unicode MS" w:cs="Arial"/>
          <w:lang w:val="en-US"/>
        </w:rPr>
        <w:t xml:space="preserve">upon request by the Insurer </w:t>
      </w:r>
      <w:r w:rsidRPr="00B25C8F">
        <w:rPr>
          <w:rFonts w:eastAsia="Arial Unicode MS" w:cs="Arial"/>
          <w:lang w:val="en-US"/>
        </w:rPr>
        <w:t>promptly:</w:t>
      </w:r>
      <w:bookmarkEnd w:id="177"/>
      <w:bookmarkEnd w:id="178"/>
      <w:r w:rsidRPr="00B25C8F">
        <w:rPr>
          <w:rFonts w:eastAsia="Arial Unicode MS" w:cs="Arial"/>
          <w:lang w:val="en-US"/>
        </w:rPr>
        <w:t xml:space="preserve"> </w:t>
      </w:r>
    </w:p>
    <w:p w:rsidR="00EB674E" w:rsidRPr="00B25C8F" w:rsidRDefault="004D4C57" w:rsidP="00B25C8F">
      <w:pPr>
        <w:pStyle w:val="Heading4"/>
        <w:rPr>
          <w:rFonts w:cs="Arial"/>
        </w:rPr>
      </w:pPr>
      <w:bookmarkStart w:id="179" w:name="_Ref472696201"/>
      <w:proofErr w:type="gramStart"/>
      <w:r w:rsidRPr="00B25C8F">
        <w:rPr>
          <w:rFonts w:eastAsia="Arial Unicode MS" w:cs="Arial"/>
        </w:rPr>
        <w:t>return</w:t>
      </w:r>
      <w:proofErr w:type="gramEnd"/>
      <w:r w:rsidRPr="00B25C8F">
        <w:rPr>
          <w:rFonts w:eastAsia="Arial Unicode MS" w:cs="Arial"/>
        </w:rPr>
        <w:t xml:space="preserve"> </w:t>
      </w:r>
      <w:r w:rsidR="0060248C">
        <w:rPr>
          <w:rFonts w:eastAsia="Arial Unicode MS" w:cs="Arial"/>
        </w:rPr>
        <w:t xml:space="preserve">Accountable Documents </w:t>
      </w:r>
      <w:r w:rsidRPr="00B25C8F">
        <w:rPr>
          <w:rFonts w:eastAsia="Arial Unicode MS" w:cs="Arial"/>
        </w:rPr>
        <w:t>to the Insurer; and</w:t>
      </w:r>
      <w:bookmarkEnd w:id="179"/>
    </w:p>
    <w:p w:rsidR="00EB674E" w:rsidRPr="00B25C8F" w:rsidRDefault="004D4C57" w:rsidP="00B25C8F">
      <w:pPr>
        <w:pStyle w:val="Heading4"/>
        <w:rPr>
          <w:rFonts w:cs="Arial"/>
        </w:rPr>
      </w:pPr>
      <w:proofErr w:type="gramStart"/>
      <w:r w:rsidRPr="00B25C8F">
        <w:rPr>
          <w:rFonts w:eastAsia="Arial Unicode MS" w:cs="Arial"/>
        </w:rPr>
        <w:t>subject</w:t>
      </w:r>
      <w:proofErr w:type="gramEnd"/>
      <w:r w:rsidRPr="00B25C8F">
        <w:rPr>
          <w:rFonts w:eastAsia="Arial Unicode MS" w:cs="Arial"/>
        </w:rPr>
        <w:t xml:space="preserve"> to clause </w:t>
      </w:r>
      <w:hyperlink w:anchor="Ref472696201" w:history="1">
        <w:r w:rsidRPr="00B25C8F">
          <w:rPr>
            <w:rFonts w:eastAsia="Arial Unicode MS" w:cs="Arial"/>
          </w:rPr>
          <w:t>(a)</w:t>
        </w:r>
      </w:hyperlink>
      <w:r w:rsidRPr="00B25C8F">
        <w:rPr>
          <w:rFonts w:eastAsia="Arial Unicode MS" w:cs="Arial"/>
        </w:rPr>
        <w:t xml:space="preserve">, destroy, so far as reasonably practicable, all obsolete rating guides and Accountable Documents. </w:t>
      </w:r>
    </w:p>
    <w:p w:rsidR="00EB674E" w:rsidRPr="00B25C8F" w:rsidRDefault="004D4C57" w:rsidP="00B25C8F">
      <w:pPr>
        <w:pStyle w:val="Heading2"/>
        <w:rPr>
          <w:rFonts w:eastAsia="Arial Unicode MS"/>
          <w:b/>
        </w:rPr>
      </w:pPr>
      <w:bookmarkStart w:id="180" w:name="_Toc505592373"/>
      <w:bookmarkStart w:id="181" w:name="_Toc505688701"/>
      <w:r w:rsidRPr="00B25C8F">
        <w:rPr>
          <w:rFonts w:eastAsia="Arial Unicode MS"/>
          <w:b/>
        </w:rPr>
        <w:t>Issue of documentation</w:t>
      </w:r>
      <w:bookmarkEnd w:id="180"/>
      <w:bookmarkEnd w:id="181"/>
      <w:r w:rsidRPr="00B25C8F">
        <w:rPr>
          <w:rFonts w:eastAsia="Arial Unicode MS"/>
          <w:b/>
        </w:rPr>
        <w:t xml:space="preserve"> </w:t>
      </w:r>
    </w:p>
    <w:p w:rsidR="00EB674E" w:rsidRPr="00B25C8F" w:rsidRDefault="004D4C57" w:rsidP="00B25C8F">
      <w:pPr>
        <w:pStyle w:val="Heading3"/>
        <w:rPr>
          <w:rFonts w:cs="Arial"/>
        </w:rPr>
      </w:pPr>
      <w:bookmarkStart w:id="182" w:name="_Toc505592374"/>
      <w:bookmarkStart w:id="183" w:name="_Toc505688702"/>
      <w:r w:rsidRPr="00B25C8F">
        <w:rPr>
          <w:rFonts w:eastAsia="Arial Unicode MS" w:cs="Arial"/>
          <w:lang w:val="en-US"/>
        </w:rPr>
        <w:t>The Broker shall:</w:t>
      </w:r>
      <w:bookmarkEnd w:id="182"/>
      <w:bookmarkEnd w:id="183"/>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t>provide</w:t>
      </w:r>
      <w:proofErr w:type="gramEnd"/>
      <w:r w:rsidRPr="00B25C8F">
        <w:rPr>
          <w:rFonts w:eastAsia="Arial Unicode MS" w:cs="Arial"/>
        </w:rPr>
        <w:t xml:space="preserve"> the Policyholder with details of the Policy and promptly provide all relevant documentation to the Policyholder; and </w:t>
      </w:r>
    </w:p>
    <w:p w:rsidR="00EB674E" w:rsidRPr="00B25C8F" w:rsidRDefault="004D4C57" w:rsidP="00B25C8F">
      <w:pPr>
        <w:pStyle w:val="Heading4"/>
        <w:rPr>
          <w:rFonts w:cs="Arial"/>
        </w:rPr>
      </w:pPr>
      <w:proofErr w:type="gramStart"/>
      <w:r w:rsidRPr="00B25C8F">
        <w:rPr>
          <w:rFonts w:eastAsia="Arial Unicode MS" w:cs="Arial"/>
        </w:rPr>
        <w:t>only</w:t>
      </w:r>
      <w:proofErr w:type="gramEnd"/>
      <w:r w:rsidRPr="00B25C8F">
        <w:rPr>
          <w:rFonts w:eastAsia="Arial Unicode MS" w:cs="Arial"/>
        </w:rPr>
        <w:t xml:space="preserve"> issue Accountable Documents to a Customer for a Policy in compliance with the Conditions.  </w:t>
      </w:r>
    </w:p>
    <w:p w:rsidR="00EB674E" w:rsidRPr="00B25C8F" w:rsidRDefault="004D4C57" w:rsidP="00B25C8F">
      <w:pPr>
        <w:pStyle w:val="Heading3"/>
        <w:rPr>
          <w:rFonts w:cs="Arial"/>
        </w:rPr>
      </w:pPr>
      <w:bookmarkStart w:id="184" w:name="_Toc505592375"/>
      <w:bookmarkStart w:id="185" w:name="_Toc505688703"/>
      <w:r w:rsidRPr="00B25C8F">
        <w:rPr>
          <w:rFonts w:eastAsia="Arial Unicode MS" w:cs="Arial"/>
          <w:lang w:val="en-US"/>
        </w:rPr>
        <w:t>The Broker shall not issue any document that is pre-timed or backdated so as to provide, vary or cancel (or purport to do so) for any period prior to the date on which such cover is agreed and effected.</w:t>
      </w:r>
      <w:bookmarkEnd w:id="184"/>
      <w:bookmarkEnd w:id="185"/>
    </w:p>
    <w:p w:rsidR="00EB674E" w:rsidRPr="00B25C8F" w:rsidRDefault="004D4C57" w:rsidP="00B25C8F">
      <w:pPr>
        <w:pStyle w:val="Heading2"/>
        <w:rPr>
          <w:rFonts w:eastAsia="Arial Unicode MS"/>
          <w:b/>
        </w:rPr>
      </w:pPr>
      <w:bookmarkStart w:id="186" w:name="_Ref472696035"/>
      <w:bookmarkStart w:id="187" w:name="_Toc505592376"/>
      <w:bookmarkStart w:id="188" w:name="_Toc505688704"/>
      <w:r w:rsidRPr="00B25C8F">
        <w:rPr>
          <w:rFonts w:eastAsia="Arial Unicode MS"/>
          <w:b/>
        </w:rPr>
        <w:t>Policy cancellation - notification</w:t>
      </w:r>
      <w:bookmarkEnd w:id="186"/>
      <w:bookmarkEnd w:id="187"/>
      <w:bookmarkEnd w:id="188"/>
      <w:r w:rsidRPr="00B25C8F">
        <w:rPr>
          <w:rFonts w:eastAsia="Arial Unicode MS"/>
          <w:b/>
        </w:rPr>
        <w:t xml:space="preserve">  </w:t>
      </w:r>
    </w:p>
    <w:p w:rsidR="0048080F" w:rsidRPr="00777780" w:rsidRDefault="004D4C57" w:rsidP="00B25C8F">
      <w:pPr>
        <w:pStyle w:val="Heading3"/>
        <w:rPr>
          <w:rFonts w:cs="Arial"/>
        </w:rPr>
      </w:pPr>
      <w:bookmarkStart w:id="189" w:name="_Toc505592377"/>
      <w:bookmarkStart w:id="190" w:name="_Toc505688705"/>
      <w:r w:rsidRPr="00B25C8F">
        <w:rPr>
          <w:rFonts w:eastAsia="Arial Unicode MS" w:cs="Arial"/>
          <w:lang w:val="en-US"/>
        </w:rPr>
        <w:t>The Broker shall promptly notify the Insurer after receipt of a notice of cancellation from a Policyholder and in any event</w:t>
      </w:r>
      <w:r w:rsidR="00F726E4">
        <w:rPr>
          <w:rFonts w:eastAsia="Arial Unicode MS" w:cs="Arial"/>
          <w:lang w:val="en-US"/>
        </w:rPr>
        <w:t xml:space="preserve"> </w:t>
      </w:r>
      <w:bookmarkEnd w:id="189"/>
      <w:bookmarkEnd w:id="190"/>
    </w:p>
    <w:p w:rsidR="0048080F" w:rsidRPr="00777780" w:rsidRDefault="00993CF3" w:rsidP="00777780">
      <w:pPr>
        <w:pStyle w:val="Heading4"/>
      </w:pPr>
      <w:proofErr w:type="gramStart"/>
      <w:r>
        <w:rPr>
          <w:rFonts w:eastAsia="Arial Unicode MS"/>
          <w:lang w:val="en-US"/>
        </w:rPr>
        <w:lastRenderedPageBreak/>
        <w:t>in</w:t>
      </w:r>
      <w:proofErr w:type="gramEnd"/>
      <w:r>
        <w:rPr>
          <w:rFonts w:eastAsia="Arial Unicode MS"/>
          <w:lang w:val="en-US"/>
        </w:rPr>
        <w:t xml:space="preserve"> respect of </w:t>
      </w:r>
      <w:r w:rsidR="00777780">
        <w:rPr>
          <w:rFonts w:eastAsia="Arial Unicode MS"/>
          <w:lang w:val="en-US"/>
        </w:rPr>
        <w:t>a</w:t>
      </w:r>
      <w:r w:rsidR="0048080F">
        <w:rPr>
          <w:rFonts w:eastAsia="Arial Unicode MS"/>
          <w:lang w:val="en-US"/>
        </w:rPr>
        <w:t>ll motor Policies,</w:t>
      </w:r>
      <w:r w:rsidR="00F726E4">
        <w:rPr>
          <w:rFonts w:eastAsia="Arial Unicode MS"/>
          <w:lang w:val="en-US"/>
        </w:rPr>
        <w:t xml:space="preserve"> within 5 </w:t>
      </w:r>
      <w:r w:rsidR="0048080F">
        <w:rPr>
          <w:rFonts w:eastAsia="Arial Unicode MS"/>
          <w:lang w:val="en-US"/>
        </w:rPr>
        <w:t xml:space="preserve">working </w:t>
      </w:r>
      <w:r w:rsidR="00F726E4">
        <w:rPr>
          <w:rFonts w:eastAsia="Arial Unicode MS"/>
          <w:lang w:val="en-US"/>
        </w:rPr>
        <w:t>days of the effective date of cancellation</w:t>
      </w:r>
      <w:r w:rsidR="0048080F">
        <w:rPr>
          <w:rFonts w:eastAsia="Arial Unicode MS"/>
          <w:lang w:val="en-US"/>
        </w:rPr>
        <w:t>; and</w:t>
      </w:r>
    </w:p>
    <w:p w:rsidR="00EB674E" w:rsidRPr="00B25C8F" w:rsidRDefault="00777780" w:rsidP="00777780">
      <w:pPr>
        <w:pStyle w:val="Heading4"/>
      </w:pPr>
      <w:proofErr w:type="gramStart"/>
      <w:r>
        <w:rPr>
          <w:rFonts w:eastAsia="Arial Unicode MS"/>
          <w:lang w:val="en-US"/>
        </w:rPr>
        <w:t>w</w:t>
      </w:r>
      <w:r w:rsidR="0048080F">
        <w:rPr>
          <w:rFonts w:eastAsia="Arial Unicode MS"/>
          <w:lang w:val="en-US"/>
        </w:rPr>
        <w:t>ithin</w:t>
      </w:r>
      <w:proofErr w:type="gramEnd"/>
      <w:r w:rsidR="0048080F">
        <w:rPr>
          <w:rFonts w:eastAsia="Arial Unicode MS"/>
          <w:lang w:val="en-US"/>
        </w:rPr>
        <w:t xml:space="preserve"> 10 working days of the effective date of cancellation for all other policies</w:t>
      </w:r>
      <w:r>
        <w:rPr>
          <w:rFonts w:eastAsia="Arial Unicode MS"/>
          <w:lang w:val="en-US"/>
        </w:rPr>
        <w:t>.</w:t>
      </w:r>
      <w:r w:rsidR="004D4C57" w:rsidRPr="00B25C8F">
        <w:rPr>
          <w:rFonts w:eastAsia="Arial Unicode MS"/>
          <w:lang w:val="en-US"/>
        </w:rPr>
        <w:t xml:space="preserve"> </w:t>
      </w:r>
    </w:p>
    <w:p w:rsidR="00EB674E" w:rsidRPr="00B25C8F" w:rsidRDefault="004D4C57" w:rsidP="00B25C8F">
      <w:pPr>
        <w:pStyle w:val="Heading3"/>
        <w:rPr>
          <w:rFonts w:cs="Arial"/>
        </w:rPr>
      </w:pPr>
      <w:bookmarkStart w:id="191" w:name="_Toc505592378"/>
      <w:bookmarkStart w:id="192" w:name="_Toc505688706"/>
      <w:r w:rsidRPr="00B25C8F">
        <w:rPr>
          <w:rFonts w:eastAsia="Arial Unicode MS" w:cs="Arial"/>
          <w:lang w:val="en-US"/>
        </w:rPr>
        <w:t>Where a Policyholder cancels a Policy the Insurer may charge an amount to reflect the period for which the Insurer was on risk and the Broker will handle the cancellation in accordance with the Regulatory Requirements.</w:t>
      </w:r>
      <w:bookmarkEnd w:id="191"/>
      <w:bookmarkEnd w:id="192"/>
      <w:r w:rsidRPr="00B25C8F">
        <w:rPr>
          <w:rFonts w:eastAsia="Arial Unicode MS" w:cs="Arial"/>
          <w:lang w:val="en-US"/>
        </w:rPr>
        <w:t xml:space="preserve">   </w:t>
      </w:r>
    </w:p>
    <w:p w:rsidR="00EB674E" w:rsidRPr="00B25C8F" w:rsidRDefault="004D4C57" w:rsidP="00B25C8F">
      <w:pPr>
        <w:pStyle w:val="Heading2"/>
        <w:rPr>
          <w:rFonts w:eastAsia="Arial Unicode MS"/>
          <w:b/>
        </w:rPr>
      </w:pPr>
      <w:bookmarkStart w:id="193" w:name="_Toc505592379"/>
      <w:bookmarkStart w:id="194" w:name="_Toc505688707"/>
      <w:r w:rsidRPr="00B25C8F">
        <w:rPr>
          <w:rFonts w:eastAsia="Arial Unicode MS"/>
          <w:b/>
        </w:rPr>
        <w:t>Policy cancellation – authority</w:t>
      </w:r>
      <w:bookmarkEnd w:id="193"/>
      <w:bookmarkEnd w:id="194"/>
    </w:p>
    <w:p w:rsidR="00EB674E" w:rsidRPr="00B25C8F" w:rsidRDefault="004D4C57" w:rsidP="00B25C8F">
      <w:pPr>
        <w:pStyle w:val="Heading3"/>
        <w:rPr>
          <w:rFonts w:cs="Arial"/>
        </w:rPr>
      </w:pPr>
      <w:bookmarkStart w:id="195" w:name="_Toc505592380"/>
      <w:bookmarkStart w:id="196" w:name="_Toc505688708"/>
      <w:r w:rsidRPr="00B25C8F">
        <w:rPr>
          <w:rFonts w:eastAsia="Arial Unicode MS" w:cs="Arial"/>
          <w:lang w:val="en-US"/>
        </w:rPr>
        <w:t>The Broker may cancel any Policy:</w:t>
      </w:r>
      <w:bookmarkEnd w:id="195"/>
      <w:bookmarkEnd w:id="196"/>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t>on</w:t>
      </w:r>
      <w:proofErr w:type="gramEnd"/>
      <w:r w:rsidRPr="00B25C8F">
        <w:rPr>
          <w:rFonts w:eastAsia="Arial Unicode MS" w:cs="Arial"/>
        </w:rPr>
        <w:t xml:space="preserve"> behalf of the Policyholder; or </w:t>
      </w:r>
    </w:p>
    <w:p w:rsidR="00EB674E" w:rsidRPr="00B25C8F" w:rsidRDefault="004D4C57" w:rsidP="00B25C8F">
      <w:pPr>
        <w:pStyle w:val="Heading4"/>
        <w:rPr>
          <w:rFonts w:cs="Arial"/>
        </w:rPr>
      </w:pPr>
      <w:proofErr w:type="gramStart"/>
      <w:r w:rsidRPr="00B25C8F">
        <w:rPr>
          <w:rFonts w:eastAsia="Arial Unicode MS" w:cs="Arial"/>
        </w:rPr>
        <w:t>on</w:t>
      </w:r>
      <w:proofErr w:type="gramEnd"/>
      <w:r w:rsidRPr="00B25C8F">
        <w:rPr>
          <w:rFonts w:eastAsia="Arial Unicode MS" w:cs="Arial"/>
        </w:rPr>
        <w:t xml:space="preserve"> behalf of the Insurer at the Insurer’s request; </w:t>
      </w:r>
    </w:p>
    <w:p w:rsidR="00EB674E" w:rsidRPr="00B25C8F" w:rsidRDefault="004D4C57" w:rsidP="00B25C8F">
      <w:pPr>
        <w:pStyle w:val="Body3"/>
        <w:rPr>
          <w:rFonts w:cs="Arial"/>
        </w:rPr>
      </w:pPr>
      <w:proofErr w:type="gramStart"/>
      <w:r w:rsidRPr="00B25C8F">
        <w:rPr>
          <w:rFonts w:eastAsia="Arial Unicode MS" w:cs="Arial"/>
        </w:rPr>
        <w:t>provided</w:t>
      </w:r>
      <w:proofErr w:type="gramEnd"/>
      <w:r w:rsidRPr="00B25C8F">
        <w:rPr>
          <w:rFonts w:eastAsia="Arial Unicode MS" w:cs="Arial"/>
        </w:rPr>
        <w:t xml:space="preserve"> it does so in accordance with the terms of the Policy and/or the terms of its contract with the Policyholder, or if required to do so under applicable Regulatory Requirements. </w:t>
      </w:r>
    </w:p>
    <w:p w:rsidR="00EB674E" w:rsidRPr="00B25C8F" w:rsidRDefault="0060248C" w:rsidP="00B25C8F">
      <w:pPr>
        <w:pStyle w:val="Heading2"/>
        <w:rPr>
          <w:rFonts w:eastAsia="Arial Unicode MS"/>
          <w:b/>
        </w:rPr>
      </w:pPr>
      <w:bookmarkStart w:id="197" w:name="_Toc505592381"/>
      <w:bookmarkStart w:id="198" w:name="_Toc505688709"/>
      <w:r>
        <w:rPr>
          <w:rFonts w:eastAsia="Arial Unicode MS"/>
          <w:b/>
        </w:rPr>
        <w:t>[</w:t>
      </w:r>
      <w:r w:rsidR="004D4C57" w:rsidRPr="00B25C8F">
        <w:rPr>
          <w:rFonts w:eastAsia="Arial Unicode MS"/>
          <w:b/>
        </w:rPr>
        <w:t>Motor insurance certificates/cover notes/security of documentation</w:t>
      </w:r>
      <w:bookmarkEnd w:id="197"/>
      <w:bookmarkEnd w:id="198"/>
    </w:p>
    <w:p w:rsidR="00EB674E" w:rsidRPr="00B25C8F" w:rsidRDefault="004D4C57" w:rsidP="00FA4261">
      <w:pPr>
        <w:pStyle w:val="Body2"/>
        <w:ind w:left="720"/>
      </w:pPr>
      <w:r w:rsidRPr="00B25C8F">
        <w:rPr>
          <w:rFonts w:eastAsia="Arial Unicode MS"/>
        </w:rPr>
        <w:t>The Broker shall comply with the obligations in respect of motor insurance certificates set out in</w:t>
      </w:r>
      <w:r w:rsidR="0074691E">
        <w:rPr>
          <w:rFonts w:eastAsia="Arial Unicode MS"/>
        </w:rPr>
        <w:t xml:space="preserve"> Schedule 3</w:t>
      </w:r>
      <w:r w:rsidRPr="00B25C8F">
        <w:rPr>
          <w:rFonts w:eastAsia="Arial Unicode MS"/>
        </w:rPr>
        <w:t>.</w:t>
      </w:r>
      <w:r w:rsidR="0060248C">
        <w:rPr>
          <w:rFonts w:eastAsia="Arial Unicode MS"/>
        </w:rPr>
        <w:t xml:space="preserve">] </w:t>
      </w:r>
      <w:r w:rsidR="0074691E">
        <w:rPr>
          <w:rFonts w:eastAsia="Arial Unicode MS"/>
        </w:rPr>
        <w:t xml:space="preserve">OR </w:t>
      </w:r>
      <w:r w:rsidR="0060248C" w:rsidRPr="003F0BDB">
        <w:rPr>
          <w:rFonts w:eastAsia="Arial Unicode MS"/>
          <w:b/>
        </w:rPr>
        <w:t>[Not Used]</w:t>
      </w:r>
      <w:r w:rsidRPr="00B25C8F">
        <w:rPr>
          <w:rFonts w:eastAsia="Arial Unicode MS"/>
        </w:rPr>
        <w:t xml:space="preserve"> </w:t>
      </w:r>
    </w:p>
    <w:p w:rsidR="00EB674E" w:rsidRPr="00B25C8F" w:rsidRDefault="004D4C57" w:rsidP="00B25C8F">
      <w:pPr>
        <w:pStyle w:val="Heading2"/>
        <w:rPr>
          <w:rFonts w:eastAsia="Arial Unicode MS"/>
          <w:b/>
        </w:rPr>
      </w:pPr>
      <w:bookmarkStart w:id="199" w:name="_Toc505592382"/>
      <w:bookmarkStart w:id="200" w:name="_Toc505688710"/>
      <w:r w:rsidRPr="00B25C8F">
        <w:rPr>
          <w:rFonts w:eastAsia="Arial Unicode MS"/>
          <w:b/>
        </w:rPr>
        <w:t>Data protection</w:t>
      </w:r>
      <w:bookmarkEnd w:id="199"/>
      <w:bookmarkEnd w:id="200"/>
      <w:r w:rsidRPr="00B25C8F">
        <w:rPr>
          <w:rFonts w:eastAsia="Arial Unicode MS"/>
          <w:b/>
        </w:rPr>
        <w:t xml:space="preserve"> </w:t>
      </w:r>
    </w:p>
    <w:p w:rsidR="002C3575" w:rsidRPr="003F0BDB" w:rsidRDefault="002C3575" w:rsidP="003F0BDB">
      <w:pPr>
        <w:pStyle w:val="Heading3"/>
        <w:rPr>
          <w:rFonts w:eastAsia="Arial Unicode MS" w:cs="Arial"/>
          <w:lang w:val="en-US"/>
        </w:rPr>
      </w:pPr>
      <w:bookmarkStart w:id="201" w:name="_Toc505592383"/>
      <w:bookmarkStart w:id="202" w:name="_Toc505688711"/>
      <w:r w:rsidRPr="003F0BDB">
        <w:rPr>
          <w:rFonts w:eastAsia="Arial Unicode MS" w:cs="Arial"/>
          <w:lang w:val="en-US"/>
        </w:rPr>
        <w:t>The Parties acknowledge that:</w:t>
      </w:r>
      <w:bookmarkEnd w:id="201"/>
      <w:bookmarkEnd w:id="202"/>
    </w:p>
    <w:p w:rsidR="002C3575" w:rsidRPr="003F0BDB" w:rsidRDefault="002C3575" w:rsidP="003F0BDB">
      <w:pPr>
        <w:pStyle w:val="Heading4"/>
        <w:rPr>
          <w:rFonts w:eastAsia="Arial Unicode MS"/>
          <w:lang w:val="en-US"/>
        </w:rPr>
      </w:pPr>
      <w:proofErr w:type="gramStart"/>
      <w:r w:rsidRPr="003F0BDB">
        <w:rPr>
          <w:rFonts w:eastAsia="Arial Unicode MS"/>
          <w:lang w:val="en-US"/>
        </w:rPr>
        <w:t>the</w:t>
      </w:r>
      <w:proofErr w:type="gramEnd"/>
      <w:r w:rsidRPr="003F0BDB">
        <w:rPr>
          <w:rFonts w:eastAsia="Arial Unicode MS"/>
          <w:lang w:val="en-US"/>
        </w:rPr>
        <w:t xml:space="preserve"> Parties act as joint Controllers in respect of the Shared Personal Data;</w:t>
      </w:r>
    </w:p>
    <w:p w:rsidR="00F4236B" w:rsidRDefault="00F4236B" w:rsidP="003F0BDB">
      <w:pPr>
        <w:pStyle w:val="Heading4"/>
        <w:rPr>
          <w:rFonts w:eastAsia="Arial Unicode MS"/>
          <w:lang w:val="en-US"/>
        </w:rPr>
      </w:pPr>
      <w:proofErr w:type="gramStart"/>
      <w:r>
        <w:rPr>
          <w:rFonts w:eastAsia="Arial Unicode MS"/>
          <w:lang w:val="en-US"/>
        </w:rPr>
        <w:t>in</w:t>
      </w:r>
      <w:proofErr w:type="gramEnd"/>
      <w:r>
        <w:rPr>
          <w:rFonts w:eastAsia="Arial Unicode MS"/>
          <w:lang w:val="en-US"/>
        </w:rPr>
        <w:t xml:space="preserve"> respect of Shared Personal Data, the [Broker/Insurer] shall be the designated contact point for </w:t>
      </w:r>
      <w:r w:rsidR="000C38C6">
        <w:rPr>
          <w:rFonts w:eastAsia="Arial Unicode MS"/>
          <w:lang w:val="en-US"/>
        </w:rPr>
        <w:t>the Data Subject</w:t>
      </w:r>
      <w:r>
        <w:rPr>
          <w:rFonts w:eastAsia="Arial Unicode MS"/>
          <w:lang w:val="en-US"/>
        </w:rPr>
        <w:t>;</w:t>
      </w:r>
    </w:p>
    <w:p w:rsidR="002C3575" w:rsidRPr="003F0BDB" w:rsidRDefault="002C3575" w:rsidP="003F0BDB">
      <w:pPr>
        <w:pStyle w:val="Heading4"/>
        <w:rPr>
          <w:rFonts w:eastAsia="Arial Unicode MS"/>
          <w:lang w:val="en-US"/>
        </w:rPr>
      </w:pPr>
      <w:proofErr w:type="gramStart"/>
      <w:r w:rsidRPr="002C3575">
        <w:rPr>
          <w:rFonts w:eastAsia="Arial Unicode MS"/>
          <w:lang w:val="en-US"/>
        </w:rPr>
        <w:t>the</w:t>
      </w:r>
      <w:proofErr w:type="gramEnd"/>
      <w:r w:rsidRPr="002C3575">
        <w:rPr>
          <w:rFonts w:eastAsia="Arial Unicode MS"/>
          <w:lang w:val="en-US"/>
        </w:rPr>
        <w:t xml:space="preserve"> </w:t>
      </w:r>
      <w:r>
        <w:rPr>
          <w:rFonts w:eastAsia="Arial Unicode MS"/>
          <w:lang w:val="en-US"/>
        </w:rPr>
        <w:t>Broker</w:t>
      </w:r>
      <w:r w:rsidRPr="003F0BDB">
        <w:rPr>
          <w:rFonts w:eastAsia="Arial Unicode MS"/>
          <w:lang w:val="en-US"/>
        </w:rPr>
        <w:t xml:space="preserve"> acts as a sole </w:t>
      </w:r>
      <w:r w:rsidRPr="002C3575">
        <w:rPr>
          <w:rFonts w:eastAsia="Arial Unicode MS"/>
          <w:lang w:val="en-US"/>
        </w:rPr>
        <w:t xml:space="preserve">Controller over the </w:t>
      </w:r>
      <w:r>
        <w:rPr>
          <w:rFonts w:eastAsia="Arial Unicode MS"/>
          <w:lang w:val="en-US"/>
        </w:rPr>
        <w:t>Broker</w:t>
      </w:r>
      <w:r w:rsidRPr="003F0BDB">
        <w:rPr>
          <w:rFonts w:eastAsia="Arial Unicode MS"/>
          <w:lang w:val="en-US"/>
        </w:rPr>
        <w:t xml:space="preserve"> Data; and</w:t>
      </w:r>
    </w:p>
    <w:p w:rsidR="002C3575" w:rsidRPr="003F0BDB" w:rsidRDefault="002C3575" w:rsidP="003F0BDB">
      <w:pPr>
        <w:pStyle w:val="Heading4"/>
        <w:rPr>
          <w:rFonts w:eastAsia="Arial Unicode MS"/>
          <w:lang w:val="en-US"/>
        </w:rPr>
      </w:pPr>
      <w:proofErr w:type="gramStart"/>
      <w:r w:rsidRPr="003F0BDB">
        <w:rPr>
          <w:rFonts w:eastAsia="Arial Unicode MS"/>
          <w:lang w:val="en-US"/>
        </w:rPr>
        <w:t>the</w:t>
      </w:r>
      <w:proofErr w:type="gramEnd"/>
      <w:r w:rsidRPr="003F0BDB">
        <w:rPr>
          <w:rFonts w:eastAsia="Arial Unicode MS"/>
          <w:lang w:val="en-US"/>
        </w:rPr>
        <w:t xml:space="preserve"> </w:t>
      </w:r>
      <w:r>
        <w:rPr>
          <w:rFonts w:eastAsia="Arial Unicode MS"/>
          <w:lang w:val="en-US"/>
        </w:rPr>
        <w:t>Insurer</w:t>
      </w:r>
      <w:r w:rsidRPr="003F0BDB">
        <w:rPr>
          <w:rFonts w:eastAsia="Arial Unicode MS"/>
          <w:lang w:val="en-US"/>
        </w:rPr>
        <w:t xml:space="preserve"> acts as a sole Contr</w:t>
      </w:r>
      <w:r w:rsidR="00E160C5" w:rsidRPr="00E160C5">
        <w:rPr>
          <w:rFonts w:eastAsia="Arial Unicode MS"/>
          <w:lang w:val="en-US"/>
        </w:rPr>
        <w:t xml:space="preserve">oller in respect of any </w:t>
      </w:r>
      <w:r w:rsidR="00593D5B">
        <w:rPr>
          <w:rFonts w:eastAsia="Arial Unicode MS"/>
          <w:lang w:val="en-US"/>
        </w:rPr>
        <w:t>Policyholder</w:t>
      </w:r>
      <w:r w:rsidRPr="003F0BDB">
        <w:rPr>
          <w:rFonts w:eastAsia="Arial Unicode MS"/>
          <w:lang w:val="en-US"/>
        </w:rPr>
        <w:t>'</w:t>
      </w:r>
      <w:r w:rsidR="00E160C5">
        <w:rPr>
          <w:rFonts w:eastAsia="Arial Unicode MS"/>
          <w:lang w:val="en-US"/>
        </w:rPr>
        <w:t>s</w:t>
      </w:r>
      <w:r w:rsidRPr="003F0BDB">
        <w:rPr>
          <w:rFonts w:eastAsia="Arial Unicode MS"/>
          <w:lang w:val="en-US"/>
        </w:rPr>
        <w:t xml:space="preserve"> Personal Data it is Processing.</w:t>
      </w:r>
    </w:p>
    <w:p w:rsidR="002C3575" w:rsidRPr="003F0BDB" w:rsidRDefault="002C3575" w:rsidP="003F0BDB">
      <w:pPr>
        <w:pStyle w:val="Heading3"/>
        <w:rPr>
          <w:rFonts w:eastAsia="Arial Unicode MS" w:cs="Arial"/>
          <w:lang w:val="en-US"/>
        </w:rPr>
      </w:pPr>
      <w:bookmarkStart w:id="203" w:name="_Toc505592384"/>
      <w:bookmarkStart w:id="204" w:name="_Toc505688712"/>
      <w:r w:rsidRPr="003F0BDB">
        <w:rPr>
          <w:rFonts w:eastAsia="Arial Unicode MS" w:cs="Arial"/>
          <w:lang w:val="en-US"/>
        </w:rPr>
        <w:t>Each Party shall comply at all times with its obligations under the Data Protection Legislation</w:t>
      </w:r>
      <w:r w:rsidR="003F0BDB">
        <w:rPr>
          <w:rFonts w:eastAsia="Arial Unicode MS" w:cs="Arial"/>
          <w:lang w:val="en-US"/>
        </w:rPr>
        <w:t>.</w:t>
      </w:r>
      <w:bookmarkEnd w:id="203"/>
      <w:bookmarkEnd w:id="204"/>
    </w:p>
    <w:p w:rsidR="002C3575" w:rsidRPr="003F0BDB" w:rsidRDefault="002C3575" w:rsidP="003F0BDB">
      <w:pPr>
        <w:pStyle w:val="Heading3"/>
        <w:rPr>
          <w:rFonts w:eastAsia="Arial Unicode MS" w:cs="Arial"/>
          <w:lang w:val="en-US"/>
        </w:rPr>
      </w:pPr>
      <w:bookmarkStart w:id="205" w:name="_Toc505592385"/>
      <w:bookmarkStart w:id="206" w:name="_Toc505688713"/>
      <w:r w:rsidRPr="003F0BDB">
        <w:rPr>
          <w:rFonts w:eastAsia="Arial Unicode MS" w:cs="Arial"/>
          <w:lang w:val="en-US"/>
        </w:rPr>
        <w:t xml:space="preserve">The </w:t>
      </w:r>
      <w:r w:rsidR="003F0BDB">
        <w:rPr>
          <w:rFonts w:eastAsia="Arial Unicode MS" w:cs="Arial"/>
          <w:lang w:val="en-US"/>
        </w:rPr>
        <w:t>Broker</w:t>
      </w:r>
      <w:r w:rsidRPr="003F0BDB">
        <w:rPr>
          <w:rFonts w:eastAsia="Arial Unicode MS" w:cs="Arial"/>
          <w:lang w:val="en-US"/>
        </w:rPr>
        <w:t xml:space="preserve"> shall ensure that:</w:t>
      </w:r>
      <w:bookmarkEnd w:id="205"/>
      <w:bookmarkEnd w:id="206"/>
    </w:p>
    <w:p w:rsidR="002C3575" w:rsidRPr="003F0BDB" w:rsidRDefault="002C3575" w:rsidP="003F0BDB">
      <w:pPr>
        <w:pStyle w:val="Heading4"/>
        <w:rPr>
          <w:rFonts w:eastAsia="Arial Unicode MS"/>
          <w:lang w:val="en-US"/>
        </w:rPr>
      </w:pPr>
      <w:proofErr w:type="gramStart"/>
      <w:r w:rsidRPr="003F0BDB">
        <w:rPr>
          <w:rFonts w:eastAsia="Arial Unicode MS"/>
          <w:lang w:val="en-US"/>
        </w:rPr>
        <w:t>the</w:t>
      </w:r>
      <w:proofErr w:type="gramEnd"/>
      <w:r w:rsidRPr="003F0BDB">
        <w:rPr>
          <w:rFonts w:eastAsia="Arial Unicode MS"/>
          <w:lang w:val="en-US"/>
        </w:rPr>
        <w:t xml:space="preserve"> Shared Personal Data is collected and Processed in accordance with the Data Protection Leg</w:t>
      </w:r>
      <w:r w:rsidR="00E160C5" w:rsidRPr="00E160C5">
        <w:rPr>
          <w:rFonts w:eastAsia="Arial Unicode MS"/>
          <w:lang w:val="en-US"/>
        </w:rPr>
        <w:t>islation</w:t>
      </w:r>
      <w:r w:rsidRPr="003F0BDB">
        <w:rPr>
          <w:rFonts w:eastAsia="Arial Unicode MS"/>
          <w:lang w:val="en-US"/>
        </w:rPr>
        <w:t xml:space="preserve">; </w:t>
      </w:r>
    </w:p>
    <w:p w:rsidR="002C3575" w:rsidRPr="003F0BDB" w:rsidRDefault="002C3575" w:rsidP="003F0BDB">
      <w:pPr>
        <w:pStyle w:val="Heading4"/>
        <w:rPr>
          <w:rFonts w:eastAsia="Arial Unicode MS"/>
          <w:lang w:val="en-US"/>
        </w:rPr>
      </w:pPr>
      <w:r w:rsidRPr="003F0BDB">
        <w:rPr>
          <w:rFonts w:eastAsia="Arial Unicode MS"/>
          <w:lang w:val="en-US"/>
        </w:rPr>
        <w:t>it gives Data Subjects of the Shared Personal Data a fair processing notice in accordance with Data Protection Legi</w:t>
      </w:r>
      <w:r w:rsidR="00E160C5" w:rsidRPr="00E160C5">
        <w:rPr>
          <w:rFonts w:eastAsia="Arial Unicode MS"/>
          <w:lang w:val="en-US"/>
        </w:rPr>
        <w:t xml:space="preserve">slation, which </w:t>
      </w:r>
      <w:r w:rsidR="00C90E24">
        <w:rPr>
          <w:rFonts w:eastAsia="Arial Unicode MS"/>
          <w:lang w:val="en-US"/>
        </w:rPr>
        <w:t>confirms that data will be shared with insurers for the purposes of arranging cover</w:t>
      </w:r>
      <w:r w:rsidR="00E160C5" w:rsidRPr="00E160C5">
        <w:rPr>
          <w:rFonts w:eastAsia="Arial Unicode MS"/>
          <w:lang w:val="en-US"/>
        </w:rPr>
        <w:t xml:space="preserve"> and entitles th</w:t>
      </w:r>
      <w:r w:rsidR="00C90E24">
        <w:rPr>
          <w:rFonts w:eastAsia="Arial Unicode MS"/>
          <w:lang w:val="en-US"/>
        </w:rPr>
        <w:t>os</w:t>
      </w:r>
      <w:r w:rsidR="00E160C5" w:rsidRPr="00E160C5">
        <w:rPr>
          <w:rFonts w:eastAsia="Arial Unicode MS"/>
          <w:lang w:val="en-US"/>
        </w:rPr>
        <w:t xml:space="preserve">e </w:t>
      </w:r>
      <w:r w:rsidR="00C90E24">
        <w:rPr>
          <w:rFonts w:eastAsia="Arial Unicode MS"/>
          <w:lang w:val="en-US"/>
        </w:rPr>
        <w:t>i</w:t>
      </w:r>
      <w:r w:rsidR="00E160C5">
        <w:rPr>
          <w:rFonts w:eastAsia="Arial Unicode MS"/>
          <w:lang w:val="en-US"/>
        </w:rPr>
        <w:t>nsurer</w:t>
      </w:r>
      <w:r w:rsidR="00C90E24">
        <w:rPr>
          <w:rFonts w:eastAsia="Arial Unicode MS"/>
          <w:lang w:val="en-US"/>
        </w:rPr>
        <w:t>s</w:t>
      </w:r>
      <w:r w:rsidRPr="003F0BDB">
        <w:rPr>
          <w:rFonts w:eastAsia="Arial Unicode MS"/>
          <w:lang w:val="en-US"/>
        </w:rPr>
        <w:t xml:space="preserve"> to Process such Shared Personal Data for the purposes set out in this Agreement, including, but not limited to, the administration and renewal of the Policies;</w:t>
      </w:r>
    </w:p>
    <w:p w:rsidR="002C3575" w:rsidRPr="003F0BDB" w:rsidRDefault="002C3575" w:rsidP="003F0BDB">
      <w:pPr>
        <w:pStyle w:val="Heading4"/>
        <w:rPr>
          <w:rFonts w:eastAsia="Arial Unicode MS"/>
          <w:lang w:val="en-US"/>
        </w:rPr>
      </w:pPr>
      <w:proofErr w:type="gramStart"/>
      <w:r w:rsidRPr="003F0BDB">
        <w:rPr>
          <w:rFonts w:eastAsia="Arial Unicode MS"/>
          <w:lang w:val="en-US"/>
        </w:rPr>
        <w:t>where</w:t>
      </w:r>
      <w:proofErr w:type="gramEnd"/>
      <w:r w:rsidRPr="003F0BDB">
        <w:rPr>
          <w:rFonts w:eastAsia="Arial Unicode MS"/>
          <w:lang w:val="en-US"/>
        </w:rPr>
        <w:t xml:space="preserve"> required by the Data Protection Legislation, it </w:t>
      </w:r>
      <w:r w:rsidR="00204D07">
        <w:rPr>
          <w:rFonts w:eastAsia="Arial Unicode MS"/>
          <w:lang w:val="en-US"/>
        </w:rPr>
        <w:t xml:space="preserve">identifies the appropriate lawful basis or bases for </w:t>
      </w:r>
      <w:r w:rsidR="00204D07">
        <w:rPr>
          <w:rFonts w:eastAsia="Arial Unicode MS"/>
          <w:lang w:val="en-US"/>
        </w:rPr>
        <w:lastRenderedPageBreak/>
        <w:t xml:space="preserve">Processing </w:t>
      </w:r>
      <w:r w:rsidRPr="003F0BDB">
        <w:rPr>
          <w:rFonts w:eastAsia="Arial Unicode MS"/>
          <w:lang w:val="en-US"/>
        </w:rPr>
        <w:t>i</w:t>
      </w:r>
      <w:r w:rsidR="00E160C5" w:rsidRPr="00E160C5">
        <w:rPr>
          <w:rFonts w:eastAsia="Arial Unicode MS"/>
          <w:lang w:val="en-US"/>
        </w:rPr>
        <w:t xml:space="preserve">n order to meet the </w:t>
      </w:r>
      <w:r w:rsidR="00E160C5">
        <w:rPr>
          <w:rFonts w:eastAsia="Arial Unicode MS"/>
          <w:lang w:val="en-US"/>
        </w:rPr>
        <w:t>Broker</w:t>
      </w:r>
      <w:r w:rsidR="00E160C5" w:rsidRPr="00E160C5">
        <w:rPr>
          <w:rFonts w:eastAsia="Arial Unicode MS"/>
          <w:lang w:val="en-US"/>
        </w:rPr>
        <w:t>'s obligations and the</w:t>
      </w:r>
      <w:r w:rsidR="00E160C5">
        <w:rPr>
          <w:rFonts w:eastAsia="Arial Unicode MS"/>
          <w:lang w:val="en-US"/>
        </w:rPr>
        <w:t xml:space="preserve"> Insurer</w:t>
      </w:r>
      <w:r w:rsidRPr="003F0BDB">
        <w:rPr>
          <w:rFonts w:eastAsia="Arial Unicode MS"/>
          <w:lang w:val="en-US"/>
        </w:rPr>
        <w:t>'s obligations under the Data Protection Legi</w:t>
      </w:r>
      <w:r w:rsidR="00E160C5" w:rsidRPr="00E160C5">
        <w:rPr>
          <w:rFonts w:eastAsia="Arial Unicode MS"/>
          <w:lang w:val="en-US"/>
        </w:rPr>
        <w:t xml:space="preserve">slation and entitles the </w:t>
      </w:r>
      <w:r w:rsidR="00E160C5">
        <w:rPr>
          <w:rFonts w:eastAsia="Arial Unicode MS"/>
          <w:lang w:val="en-US"/>
        </w:rPr>
        <w:t>Insurer</w:t>
      </w:r>
      <w:r w:rsidRPr="003F0BDB">
        <w:rPr>
          <w:rFonts w:eastAsia="Arial Unicode MS"/>
          <w:lang w:val="en-US"/>
        </w:rPr>
        <w:t xml:space="preserve"> to Process such Shared Personal Data for the purposes set out in this Agreement including the administration and renewal of the Policies.  </w:t>
      </w:r>
    </w:p>
    <w:p w:rsidR="002C3575" w:rsidRPr="003F0BDB" w:rsidRDefault="002C3575" w:rsidP="003F0BDB">
      <w:pPr>
        <w:pStyle w:val="Heading3"/>
        <w:rPr>
          <w:rFonts w:eastAsia="Arial Unicode MS" w:cs="Arial"/>
          <w:lang w:val="en-US"/>
        </w:rPr>
      </w:pPr>
      <w:bookmarkStart w:id="207" w:name="_Toc505592386"/>
      <w:bookmarkStart w:id="208" w:name="_Toc505688714"/>
      <w:r w:rsidRPr="003F0BDB">
        <w:rPr>
          <w:rFonts w:eastAsia="Arial Unicode MS" w:cs="Arial"/>
          <w:lang w:val="en-US"/>
        </w:rPr>
        <w:t>Where a Party (the "Receiving Party") receives a request or enquiry relating to Shared Personal Data:</w:t>
      </w:r>
      <w:bookmarkEnd w:id="207"/>
      <w:bookmarkEnd w:id="208"/>
    </w:p>
    <w:p w:rsidR="002C3575" w:rsidRPr="003F0BDB" w:rsidRDefault="002C3575" w:rsidP="003F0BDB">
      <w:pPr>
        <w:pStyle w:val="Heading4"/>
        <w:rPr>
          <w:rFonts w:eastAsia="Arial Unicode MS"/>
          <w:b/>
          <w:lang w:val="en-US"/>
        </w:rPr>
      </w:pPr>
      <w:proofErr w:type="gramStart"/>
      <w:r w:rsidRPr="003F0BDB">
        <w:rPr>
          <w:rFonts w:eastAsia="Arial Unicode MS"/>
          <w:b/>
          <w:lang w:val="en-US"/>
        </w:rPr>
        <w:t>from</w:t>
      </w:r>
      <w:proofErr w:type="gramEnd"/>
      <w:r w:rsidRPr="003F0BDB">
        <w:rPr>
          <w:rFonts w:eastAsia="Arial Unicode MS"/>
          <w:b/>
          <w:lang w:val="en-US"/>
        </w:rPr>
        <w:t xml:space="preserve"> a Data Subject:</w:t>
      </w:r>
    </w:p>
    <w:p w:rsidR="002C3575" w:rsidRPr="003F0BDB" w:rsidRDefault="002C3575" w:rsidP="003F0BDB">
      <w:pPr>
        <w:pStyle w:val="Heading5"/>
        <w:tabs>
          <w:tab w:val="clear" w:pos="3833"/>
          <w:tab w:val="left" w:pos="4111"/>
        </w:tabs>
        <w:ind w:left="4111" w:hanging="8"/>
        <w:rPr>
          <w:rFonts w:eastAsia="Arial Unicode MS"/>
          <w:lang w:val="en-US"/>
        </w:rPr>
      </w:pPr>
      <w:proofErr w:type="gramStart"/>
      <w:r w:rsidRPr="003F0BDB">
        <w:rPr>
          <w:rFonts w:eastAsia="Arial Unicode MS"/>
          <w:lang w:val="en-US"/>
        </w:rPr>
        <w:t>for</w:t>
      </w:r>
      <w:proofErr w:type="gramEnd"/>
      <w:r w:rsidRPr="003F0BDB">
        <w:rPr>
          <w:rFonts w:eastAsia="Arial Unicode MS"/>
          <w:lang w:val="en-US"/>
        </w:rPr>
        <w:t xml:space="preserve"> data subject access or data portability:  the Receiving Party shall notify the other Party promptly. The other Party shall provide reasonable assistance to allow the Receiving Party to respond to the Data Subject in accordance with the Data Protection Legislation; or</w:t>
      </w:r>
    </w:p>
    <w:p w:rsidR="002C3575" w:rsidRPr="003F0BDB" w:rsidRDefault="002C3575" w:rsidP="003F0BDB">
      <w:pPr>
        <w:pStyle w:val="Heading5"/>
        <w:tabs>
          <w:tab w:val="clear" w:pos="3833"/>
          <w:tab w:val="left" w:pos="4111"/>
        </w:tabs>
        <w:ind w:left="4111" w:hanging="8"/>
        <w:rPr>
          <w:rFonts w:eastAsia="Arial Unicode MS"/>
          <w:lang w:val="en-US"/>
        </w:rPr>
      </w:pPr>
      <w:proofErr w:type="gramStart"/>
      <w:r w:rsidRPr="003F0BDB">
        <w:rPr>
          <w:rFonts w:eastAsia="Arial Unicode MS"/>
          <w:lang w:val="en-US"/>
        </w:rPr>
        <w:t>for</w:t>
      </w:r>
      <w:proofErr w:type="gramEnd"/>
      <w:r w:rsidRPr="003F0BDB">
        <w:rPr>
          <w:rFonts w:eastAsia="Arial Unicode MS"/>
          <w:lang w:val="en-US"/>
        </w:rPr>
        <w:t xml:space="preserve"> the rectification, erasure or restriction of Processing, of any Shared Personal Data: the Receiving Party shall notify the other Party promptly. The Parties shall (acting reasonably) agree whether such request is valid under the Data Protection Legislation, and the response to be made to the Data Subject, which shall be made by the Receiving Party (unless the Parties agree otherwise),</w:t>
      </w:r>
    </w:p>
    <w:p w:rsidR="002C3575" w:rsidRPr="003F0BDB" w:rsidRDefault="002C3575" w:rsidP="003F0BDB">
      <w:pPr>
        <w:pStyle w:val="Heading4"/>
        <w:ind w:hanging="1004"/>
        <w:rPr>
          <w:rFonts w:eastAsia="Arial Unicode MS"/>
          <w:lang w:val="en-US"/>
        </w:rPr>
      </w:pPr>
      <w:proofErr w:type="gramStart"/>
      <w:r w:rsidRPr="003F0BDB">
        <w:rPr>
          <w:rFonts w:eastAsia="Arial Unicode MS"/>
          <w:b/>
          <w:lang w:val="en-US"/>
        </w:rPr>
        <w:t>from</w:t>
      </w:r>
      <w:proofErr w:type="gramEnd"/>
      <w:r w:rsidRPr="003F0BDB">
        <w:rPr>
          <w:rFonts w:eastAsia="Arial Unicode MS"/>
          <w:b/>
          <w:lang w:val="en-US"/>
        </w:rPr>
        <w:t xml:space="preserve"> a Data Protection Regulator:</w:t>
      </w:r>
      <w:r w:rsidRPr="003F0BDB">
        <w:rPr>
          <w:rFonts w:eastAsia="Arial Unicode MS"/>
          <w:lang w:val="en-US"/>
        </w:rPr>
        <w:t xml:space="preserve"> the Receiving Party shall (to the extent legally permitted) notify the other Party. The Parties shall provide each other with such information and assistance as is reasonably required in order to assess the request or enquiry. The Parties shall (acting reasonably) agree the response to be made to the Data Protection Regulator, which shall be made by the Receiving Party (unless the Parties agree otherwise).</w:t>
      </w:r>
    </w:p>
    <w:p w:rsidR="00CE7DEA" w:rsidRDefault="002C3575" w:rsidP="003F0BDB">
      <w:pPr>
        <w:pStyle w:val="Heading3"/>
        <w:rPr>
          <w:rFonts w:eastAsia="Arial Unicode MS" w:cs="Arial"/>
          <w:lang w:val="en-US"/>
        </w:rPr>
      </w:pPr>
      <w:bookmarkStart w:id="209" w:name="_Toc505592387"/>
      <w:bookmarkStart w:id="210" w:name="_Toc505688715"/>
      <w:r w:rsidRPr="003F0BDB">
        <w:rPr>
          <w:rFonts w:eastAsia="Arial Unicode MS" w:cs="Arial"/>
          <w:lang w:val="en-US"/>
        </w:rPr>
        <w:t>In</w:t>
      </w:r>
      <w:r w:rsidR="0084468C" w:rsidRPr="0084468C">
        <w:rPr>
          <w:rFonts w:eastAsia="Arial Unicode MS" w:cs="Arial"/>
          <w:lang w:val="en-US"/>
        </w:rPr>
        <w:t xml:space="preserve"> the event that </w:t>
      </w:r>
      <w:r w:rsidR="00ED73E8">
        <w:rPr>
          <w:rFonts w:eastAsia="Arial Unicode MS" w:cs="Arial"/>
          <w:lang w:val="en-US"/>
        </w:rPr>
        <w:t>a Party</w:t>
      </w:r>
      <w:r w:rsidRPr="003F0BDB">
        <w:rPr>
          <w:rFonts w:eastAsia="Arial Unicode MS" w:cs="Arial"/>
          <w:lang w:val="en-US"/>
        </w:rPr>
        <w:t xml:space="preserve"> suffers a 'personal data breach' (as defined in D</w:t>
      </w:r>
      <w:r w:rsidR="0084468C">
        <w:rPr>
          <w:rFonts w:eastAsia="Arial Unicode MS" w:cs="Arial"/>
          <w:lang w:val="en-US"/>
        </w:rPr>
        <w:t xml:space="preserve">ata </w:t>
      </w:r>
      <w:r w:rsidRPr="003F0BDB">
        <w:rPr>
          <w:rFonts w:eastAsia="Arial Unicode MS" w:cs="Arial"/>
          <w:lang w:val="en-US"/>
        </w:rPr>
        <w:t>P</w:t>
      </w:r>
      <w:r w:rsidR="0084468C">
        <w:rPr>
          <w:rFonts w:eastAsia="Arial Unicode MS" w:cs="Arial"/>
          <w:lang w:val="en-US"/>
        </w:rPr>
        <w:t>rotection</w:t>
      </w:r>
      <w:r w:rsidR="0084468C" w:rsidRPr="0084468C">
        <w:rPr>
          <w:rFonts w:eastAsia="Arial Unicode MS" w:cs="Arial"/>
          <w:lang w:val="en-US"/>
        </w:rPr>
        <w:t xml:space="preserve"> L</w:t>
      </w:r>
      <w:r w:rsidR="0084468C">
        <w:rPr>
          <w:rFonts w:eastAsia="Arial Unicode MS" w:cs="Arial"/>
          <w:lang w:val="en-US"/>
        </w:rPr>
        <w:t>egislation</w:t>
      </w:r>
      <w:r w:rsidRPr="003F0BDB">
        <w:rPr>
          <w:rFonts w:eastAsia="Arial Unicode MS" w:cs="Arial"/>
          <w:lang w:val="en-US"/>
        </w:rPr>
        <w:t>) that relates to Shared Pers</w:t>
      </w:r>
      <w:r w:rsidR="0084468C" w:rsidRPr="0084468C">
        <w:rPr>
          <w:rFonts w:eastAsia="Arial Unicode MS" w:cs="Arial"/>
          <w:lang w:val="en-US"/>
        </w:rPr>
        <w:t xml:space="preserve">onal Data, the </w:t>
      </w:r>
      <w:r w:rsidR="00ED73E8">
        <w:rPr>
          <w:rFonts w:eastAsia="Arial Unicode MS" w:cs="Arial"/>
          <w:lang w:val="en-US"/>
        </w:rPr>
        <w:t xml:space="preserve">Party in breach </w:t>
      </w:r>
      <w:r w:rsidR="0010042F">
        <w:rPr>
          <w:rFonts w:eastAsia="Arial Unicode MS" w:cs="Arial"/>
          <w:lang w:val="en-US"/>
        </w:rPr>
        <w:t>shall</w:t>
      </w:r>
      <w:r w:rsidR="00CE7DEA">
        <w:rPr>
          <w:rFonts w:eastAsia="Arial Unicode MS" w:cs="Arial"/>
          <w:lang w:val="en-US"/>
        </w:rPr>
        <w:t>:</w:t>
      </w:r>
    </w:p>
    <w:p w:rsidR="00CE7DEA" w:rsidRDefault="0010042F" w:rsidP="00CE7DEA">
      <w:pPr>
        <w:pStyle w:val="Heading4"/>
        <w:rPr>
          <w:rFonts w:eastAsia="Arial Unicode MS"/>
          <w:lang w:val="en-US"/>
        </w:rPr>
      </w:pPr>
      <w:proofErr w:type="gramStart"/>
      <w:r>
        <w:rPr>
          <w:rFonts w:eastAsia="Arial Unicode MS"/>
          <w:lang w:val="en-US"/>
        </w:rPr>
        <w:t>notify</w:t>
      </w:r>
      <w:proofErr w:type="gramEnd"/>
      <w:r>
        <w:rPr>
          <w:rFonts w:eastAsia="Arial Unicode MS"/>
          <w:lang w:val="en-US"/>
        </w:rPr>
        <w:t xml:space="preserve"> the other Party</w:t>
      </w:r>
      <w:r w:rsidR="0084468C">
        <w:rPr>
          <w:rFonts w:eastAsia="Arial Unicode MS"/>
          <w:lang w:val="en-US"/>
        </w:rPr>
        <w:t xml:space="preserve"> </w:t>
      </w:r>
      <w:r w:rsidR="002C3575" w:rsidRPr="003F0BDB">
        <w:rPr>
          <w:rFonts w:eastAsia="Arial Unicode MS"/>
          <w:lang w:val="en-US"/>
        </w:rPr>
        <w:t>within 24 hours</w:t>
      </w:r>
      <w:r w:rsidR="004B0191">
        <w:rPr>
          <w:rFonts w:eastAsia="Arial Unicode MS"/>
          <w:lang w:val="en-US"/>
        </w:rPr>
        <w:t xml:space="preserve"> of becoming aware of such a breach</w:t>
      </w:r>
      <w:r w:rsidR="00CE7DEA">
        <w:rPr>
          <w:rFonts w:eastAsia="Arial Unicode MS"/>
          <w:lang w:val="en-US"/>
        </w:rPr>
        <w:t>;</w:t>
      </w:r>
    </w:p>
    <w:p w:rsidR="00922411" w:rsidRDefault="00A068D3" w:rsidP="00CE7DEA">
      <w:pPr>
        <w:pStyle w:val="Heading4"/>
        <w:rPr>
          <w:rFonts w:eastAsia="Arial Unicode MS"/>
          <w:lang w:val="en-US"/>
        </w:rPr>
      </w:pPr>
      <w:proofErr w:type="gramStart"/>
      <w:r>
        <w:rPr>
          <w:rFonts w:eastAsia="Arial Unicode MS"/>
          <w:lang w:val="en-US"/>
        </w:rPr>
        <w:t>notify</w:t>
      </w:r>
      <w:proofErr w:type="gramEnd"/>
      <w:r>
        <w:rPr>
          <w:rFonts w:eastAsia="Arial Unicode MS"/>
          <w:lang w:val="en-US"/>
        </w:rPr>
        <w:t xml:space="preserve"> the other Party by midday on the next available working day </w:t>
      </w:r>
      <w:r w:rsidR="00CE7DEA">
        <w:rPr>
          <w:rFonts w:eastAsia="Arial Unicode MS"/>
          <w:lang w:val="en-US"/>
        </w:rPr>
        <w:t>i</w:t>
      </w:r>
      <w:r w:rsidR="009E495B">
        <w:rPr>
          <w:rFonts w:eastAsia="Arial Unicode MS"/>
          <w:lang w:val="en-US"/>
        </w:rPr>
        <w:t>f</w:t>
      </w:r>
      <w:r w:rsidR="00CE7DEA">
        <w:rPr>
          <w:rFonts w:eastAsia="Arial Unicode MS"/>
          <w:lang w:val="en-US"/>
        </w:rPr>
        <w:t xml:space="preserve"> the Party in breach becomes aware of such breach outside normal office hours within the </w:t>
      </w:r>
      <w:r w:rsidR="00922411">
        <w:rPr>
          <w:rFonts w:eastAsia="Arial Unicode MS"/>
          <w:lang w:val="en-US"/>
        </w:rPr>
        <w:t xml:space="preserve">applicable </w:t>
      </w:r>
      <w:r w:rsidR="00CE7DEA">
        <w:rPr>
          <w:rFonts w:eastAsia="Arial Unicode MS"/>
          <w:lang w:val="en-US"/>
        </w:rPr>
        <w:t>Territory</w:t>
      </w:r>
      <w:r w:rsidR="00922411">
        <w:rPr>
          <w:rFonts w:eastAsia="Arial Unicode MS"/>
          <w:lang w:val="en-US"/>
        </w:rPr>
        <w:t xml:space="preserve"> </w:t>
      </w:r>
      <w:r w:rsidR="009E495B">
        <w:rPr>
          <w:rFonts w:eastAsia="Arial Unicode MS"/>
          <w:lang w:val="en-US"/>
        </w:rPr>
        <w:t xml:space="preserve">with </w:t>
      </w:r>
      <w:r w:rsidR="00853311">
        <w:rPr>
          <w:rFonts w:eastAsia="Arial Unicode MS"/>
          <w:lang w:val="en-US"/>
        </w:rPr>
        <w:t xml:space="preserve">no out of hours notification arrangements </w:t>
      </w:r>
      <w:r w:rsidR="009E495B">
        <w:rPr>
          <w:rFonts w:eastAsia="Arial Unicode MS"/>
          <w:lang w:val="en-US"/>
        </w:rPr>
        <w:t>in place</w:t>
      </w:r>
      <w:r w:rsidR="00853311">
        <w:rPr>
          <w:rFonts w:eastAsia="Arial Unicode MS"/>
          <w:lang w:val="en-US"/>
        </w:rPr>
        <w:t xml:space="preserve"> between the Parties</w:t>
      </w:r>
      <w:r w:rsidR="00922411">
        <w:rPr>
          <w:rFonts w:eastAsia="Arial Unicode MS"/>
          <w:lang w:val="en-US"/>
        </w:rPr>
        <w:t>;</w:t>
      </w:r>
    </w:p>
    <w:p w:rsidR="00853311" w:rsidRDefault="00CE7DEA" w:rsidP="00CE7DEA">
      <w:pPr>
        <w:pStyle w:val="Heading4"/>
        <w:rPr>
          <w:rFonts w:eastAsia="Arial Unicode MS"/>
          <w:lang w:val="en-US"/>
        </w:rPr>
      </w:pPr>
      <w:proofErr w:type="gramStart"/>
      <w:r>
        <w:rPr>
          <w:rFonts w:eastAsia="Arial Unicode MS"/>
          <w:lang w:val="en-US"/>
        </w:rPr>
        <w:t>use</w:t>
      </w:r>
      <w:proofErr w:type="gramEnd"/>
      <w:r>
        <w:rPr>
          <w:rFonts w:eastAsia="Arial Unicode MS"/>
          <w:lang w:val="en-US"/>
        </w:rPr>
        <w:t xml:space="preserve"> reasonable </w:t>
      </w:r>
      <w:proofErr w:type="spellStart"/>
      <w:r>
        <w:rPr>
          <w:rFonts w:eastAsia="Arial Unicode MS"/>
          <w:lang w:val="en-US"/>
        </w:rPr>
        <w:t>endeavours</w:t>
      </w:r>
      <w:proofErr w:type="spellEnd"/>
      <w:r>
        <w:rPr>
          <w:rFonts w:eastAsia="Arial Unicode MS"/>
          <w:lang w:val="en-US"/>
        </w:rPr>
        <w:t xml:space="preserve"> to</w:t>
      </w:r>
      <w:r w:rsidR="002C3575" w:rsidRPr="003F0BDB">
        <w:rPr>
          <w:rFonts w:eastAsia="Arial Unicode MS"/>
          <w:lang w:val="en-US"/>
        </w:rPr>
        <w:t xml:space="preserve"> agree </w:t>
      </w:r>
      <w:r w:rsidR="00922411">
        <w:rPr>
          <w:rFonts w:eastAsia="Arial Unicode MS"/>
          <w:lang w:val="en-US"/>
        </w:rPr>
        <w:t xml:space="preserve">with the other Party </w:t>
      </w:r>
      <w:r w:rsidR="002C3575" w:rsidRPr="003F0BDB">
        <w:rPr>
          <w:rFonts w:eastAsia="Arial Unicode MS"/>
          <w:lang w:val="en-US"/>
        </w:rPr>
        <w:t>whether or not they are required to notify any Data Protection</w:t>
      </w:r>
      <w:r w:rsidR="00853311">
        <w:rPr>
          <w:rFonts w:eastAsia="Arial Unicode MS"/>
          <w:lang w:val="en-US"/>
        </w:rPr>
        <w:t xml:space="preserve"> Regulator and any Data Subject;</w:t>
      </w:r>
    </w:p>
    <w:p w:rsidR="00922411" w:rsidRDefault="00853311" w:rsidP="00CE7DEA">
      <w:pPr>
        <w:pStyle w:val="Heading4"/>
        <w:rPr>
          <w:rFonts w:eastAsia="Arial Unicode MS"/>
          <w:lang w:val="en-US"/>
        </w:rPr>
      </w:pPr>
      <w:proofErr w:type="gramStart"/>
      <w:r>
        <w:rPr>
          <w:rFonts w:eastAsia="Arial Unicode MS"/>
          <w:lang w:val="en-US"/>
        </w:rPr>
        <w:t>use</w:t>
      </w:r>
      <w:proofErr w:type="gramEnd"/>
      <w:r>
        <w:rPr>
          <w:rFonts w:eastAsia="Arial Unicode MS"/>
          <w:lang w:val="en-US"/>
        </w:rPr>
        <w:t xml:space="preserve"> reasonable </w:t>
      </w:r>
      <w:proofErr w:type="spellStart"/>
      <w:r>
        <w:rPr>
          <w:rFonts w:eastAsia="Arial Unicode MS"/>
          <w:lang w:val="en-US"/>
        </w:rPr>
        <w:t>endeavo</w:t>
      </w:r>
      <w:r w:rsidR="007921CE">
        <w:rPr>
          <w:rFonts w:eastAsia="Arial Unicode MS"/>
          <w:lang w:val="en-US"/>
        </w:rPr>
        <w:t>u</w:t>
      </w:r>
      <w:r>
        <w:rPr>
          <w:rFonts w:eastAsia="Arial Unicode MS"/>
          <w:lang w:val="en-US"/>
        </w:rPr>
        <w:t>rs</w:t>
      </w:r>
      <w:proofErr w:type="spellEnd"/>
      <w:r>
        <w:rPr>
          <w:rFonts w:eastAsia="Arial Unicode MS"/>
          <w:lang w:val="en-US"/>
        </w:rPr>
        <w:t xml:space="preserve"> to agree the </w:t>
      </w:r>
      <w:r w:rsidR="002C3575" w:rsidRPr="003F0BDB">
        <w:rPr>
          <w:rFonts w:eastAsia="Arial Unicode MS"/>
          <w:lang w:val="en-US"/>
        </w:rPr>
        <w:t>content of such notifications</w:t>
      </w:r>
      <w:r>
        <w:rPr>
          <w:rFonts w:eastAsia="Arial Unicode MS"/>
          <w:lang w:val="en-US"/>
        </w:rPr>
        <w:t xml:space="preserve"> with the other Party</w:t>
      </w:r>
      <w:r w:rsidR="00922411">
        <w:rPr>
          <w:rFonts w:eastAsia="Arial Unicode MS"/>
          <w:lang w:val="en-US"/>
        </w:rPr>
        <w:t>;</w:t>
      </w:r>
      <w:r w:rsidR="002C3575" w:rsidRPr="003F0BDB">
        <w:rPr>
          <w:rFonts w:eastAsia="Arial Unicode MS"/>
          <w:lang w:val="en-US"/>
        </w:rPr>
        <w:t xml:space="preserve"> </w:t>
      </w:r>
    </w:p>
    <w:p w:rsidR="002C3575" w:rsidRPr="003F0BDB" w:rsidRDefault="002C3575" w:rsidP="00CE7DEA">
      <w:pPr>
        <w:pStyle w:val="Heading4"/>
        <w:rPr>
          <w:rFonts w:eastAsia="Arial Unicode MS"/>
          <w:lang w:val="en-US"/>
        </w:rPr>
      </w:pPr>
      <w:proofErr w:type="gramStart"/>
      <w:r w:rsidRPr="003F0BDB">
        <w:rPr>
          <w:rFonts w:eastAsia="Arial Unicode MS"/>
          <w:lang w:val="en-US"/>
        </w:rPr>
        <w:t>be</w:t>
      </w:r>
      <w:proofErr w:type="gramEnd"/>
      <w:r w:rsidRPr="003F0BDB">
        <w:rPr>
          <w:rFonts w:eastAsia="Arial Unicode MS"/>
          <w:lang w:val="en-US"/>
        </w:rPr>
        <w:t xml:space="preserve"> responsible for the submission of such notifications to the Data Protection Regulator and such Data Subjects.</w:t>
      </w:r>
      <w:bookmarkEnd w:id="209"/>
      <w:bookmarkEnd w:id="210"/>
      <w:r w:rsidRPr="003F0BDB">
        <w:rPr>
          <w:rFonts w:eastAsia="Arial Unicode MS"/>
          <w:lang w:val="en-US"/>
        </w:rPr>
        <w:t xml:space="preserve"> </w:t>
      </w:r>
    </w:p>
    <w:p w:rsidR="002C3575" w:rsidRPr="003F0BDB" w:rsidRDefault="002C3575" w:rsidP="003F0BDB">
      <w:pPr>
        <w:pStyle w:val="Heading3"/>
        <w:rPr>
          <w:rFonts w:eastAsia="Arial Unicode MS" w:cs="Arial"/>
          <w:lang w:val="en-US"/>
        </w:rPr>
      </w:pPr>
      <w:bookmarkStart w:id="211" w:name="_Toc505592388"/>
      <w:bookmarkStart w:id="212" w:name="_Toc505688716"/>
      <w:r w:rsidRPr="003F0BDB">
        <w:rPr>
          <w:rFonts w:eastAsia="Arial Unicode MS" w:cs="Arial"/>
          <w:lang w:val="en-US"/>
        </w:rPr>
        <w:lastRenderedPageBreak/>
        <w:t>Without prejudice</w:t>
      </w:r>
      <w:r w:rsidR="0084468C" w:rsidRPr="0084468C">
        <w:rPr>
          <w:rFonts w:eastAsia="Arial Unicode MS" w:cs="Arial"/>
          <w:lang w:val="en-US"/>
        </w:rPr>
        <w:t xml:space="preserve"> to any other rights the </w:t>
      </w:r>
      <w:r w:rsidR="00226083">
        <w:rPr>
          <w:rFonts w:eastAsia="Arial Unicode MS" w:cs="Arial"/>
          <w:lang w:val="en-US"/>
        </w:rPr>
        <w:t>Parties</w:t>
      </w:r>
      <w:r w:rsidRPr="003F0BDB">
        <w:rPr>
          <w:rFonts w:eastAsia="Arial Unicode MS" w:cs="Arial"/>
          <w:lang w:val="en-US"/>
        </w:rPr>
        <w:t xml:space="preserve"> may have, in the event that any Shared Personal Data is corrupted, lost or degraded sufficiently as</w:t>
      </w:r>
      <w:r w:rsidR="0084468C" w:rsidRPr="0084468C">
        <w:rPr>
          <w:rFonts w:eastAsia="Arial Unicode MS" w:cs="Arial"/>
          <w:lang w:val="en-US"/>
        </w:rPr>
        <w:t xml:space="preserve"> to be unusable the </w:t>
      </w:r>
      <w:r w:rsidR="00226083">
        <w:rPr>
          <w:rFonts w:eastAsia="Arial Unicode MS" w:cs="Arial"/>
          <w:lang w:val="en-US"/>
        </w:rPr>
        <w:t>Party in breach</w:t>
      </w:r>
      <w:r w:rsidRPr="003F0BDB">
        <w:rPr>
          <w:rFonts w:eastAsia="Arial Unicode MS" w:cs="Arial"/>
          <w:lang w:val="en-US"/>
        </w:rPr>
        <w:t xml:space="preserve"> shall, at its own cost and so far as it is reasonably capable, carry out such remedial action to restore the Shared Personal Data.</w:t>
      </w:r>
      <w:bookmarkEnd w:id="211"/>
      <w:bookmarkEnd w:id="212"/>
    </w:p>
    <w:p w:rsidR="002C3575" w:rsidRPr="003F0BDB" w:rsidRDefault="0084468C" w:rsidP="003F0BDB">
      <w:pPr>
        <w:pStyle w:val="Heading3"/>
        <w:rPr>
          <w:rFonts w:eastAsia="Arial Unicode MS" w:cs="Arial"/>
          <w:lang w:val="en-US"/>
        </w:rPr>
      </w:pPr>
      <w:bookmarkStart w:id="213" w:name="_Toc505592389"/>
      <w:bookmarkStart w:id="214" w:name="_Toc505688717"/>
      <w:r w:rsidRPr="0084468C">
        <w:rPr>
          <w:rFonts w:eastAsia="Arial Unicode MS" w:cs="Arial"/>
          <w:lang w:val="en-US"/>
        </w:rPr>
        <w:t xml:space="preserve">The </w:t>
      </w:r>
      <w:r w:rsidR="00226083">
        <w:rPr>
          <w:rFonts w:eastAsia="Arial Unicode MS" w:cs="Arial"/>
          <w:lang w:val="en-US"/>
        </w:rPr>
        <w:t>Parties</w:t>
      </w:r>
      <w:r w:rsidR="002C3575" w:rsidRPr="003F0BDB">
        <w:rPr>
          <w:rFonts w:eastAsia="Arial Unicode MS" w:cs="Arial"/>
          <w:lang w:val="en-US"/>
        </w:rPr>
        <w:t xml:space="preserve"> agree that </w:t>
      </w:r>
      <w:r w:rsidR="00226083">
        <w:rPr>
          <w:rFonts w:eastAsia="Arial Unicode MS" w:cs="Arial"/>
          <w:lang w:val="en-US"/>
        </w:rPr>
        <w:t>they</w:t>
      </w:r>
      <w:r w:rsidR="002C3575" w:rsidRPr="003F0BDB">
        <w:rPr>
          <w:rFonts w:eastAsia="Arial Unicode MS" w:cs="Arial"/>
          <w:lang w:val="en-US"/>
        </w:rPr>
        <w:t xml:space="preserve"> shall:</w:t>
      </w:r>
      <w:bookmarkEnd w:id="213"/>
      <w:bookmarkEnd w:id="214"/>
    </w:p>
    <w:p w:rsidR="002C3575" w:rsidRPr="003F0BDB" w:rsidRDefault="002C3575" w:rsidP="003F0BDB">
      <w:pPr>
        <w:pStyle w:val="Heading4"/>
        <w:rPr>
          <w:rFonts w:eastAsia="Arial Unicode MS"/>
          <w:lang w:val="en-US"/>
        </w:rPr>
      </w:pPr>
      <w:r w:rsidRPr="003F0BDB">
        <w:rPr>
          <w:rFonts w:eastAsia="Arial Unicode MS"/>
          <w:lang w:val="en-US"/>
        </w:rPr>
        <w:t>take reasonable steps to ensure the reliability of any of the personnel who have access to the Shared Personal Data and that such personnel have undergone training in respect of the requirements of the Data Protection Legislation and in the care and handling of Personal Data;</w:t>
      </w:r>
    </w:p>
    <w:p w:rsidR="002C3575" w:rsidRPr="003F0BDB" w:rsidRDefault="002C3575" w:rsidP="003F0BDB">
      <w:pPr>
        <w:pStyle w:val="Heading4"/>
        <w:rPr>
          <w:rFonts w:eastAsia="Arial Unicode MS"/>
          <w:lang w:val="en-US"/>
        </w:rPr>
      </w:pPr>
      <w:r w:rsidRPr="003F0BDB">
        <w:rPr>
          <w:rFonts w:eastAsia="Arial Unicode MS"/>
          <w:lang w:val="en-US"/>
        </w:rPr>
        <w:t>ensure that only those of its personnel who need to have access to the Shared Personal Data are granted access to such data and only for the purposes of the performance of this Agreement, and that all personnel required to access the Shared Personal Data are informed of its confidential nature and comply with the obli</w:t>
      </w:r>
      <w:r w:rsidR="0084468C">
        <w:rPr>
          <w:rFonts w:eastAsia="Arial Unicode MS"/>
          <w:lang w:val="en-US"/>
        </w:rPr>
        <w:t>gations set out in this c</w:t>
      </w:r>
      <w:r w:rsidR="0084468C" w:rsidRPr="0084468C">
        <w:rPr>
          <w:rFonts w:eastAsia="Arial Unicode MS"/>
          <w:lang w:val="en-US"/>
        </w:rPr>
        <w:t xml:space="preserve">lause </w:t>
      </w:r>
      <w:r w:rsidR="0084468C">
        <w:rPr>
          <w:rFonts w:eastAsia="Arial Unicode MS"/>
          <w:lang w:val="en-US"/>
        </w:rPr>
        <w:t>6.7</w:t>
      </w:r>
      <w:r w:rsidRPr="003F0BDB">
        <w:rPr>
          <w:rFonts w:eastAsia="Arial Unicode MS"/>
          <w:lang w:val="en-US"/>
        </w:rPr>
        <w:t xml:space="preserve"> and</w:t>
      </w:r>
      <w:r w:rsidR="0084468C">
        <w:rPr>
          <w:rFonts w:eastAsia="Arial Unicode MS"/>
          <w:lang w:val="en-US"/>
        </w:rPr>
        <w:t xml:space="preserve"> those set out in c</w:t>
      </w:r>
      <w:r w:rsidR="0084468C" w:rsidRPr="0084468C">
        <w:rPr>
          <w:rFonts w:eastAsia="Arial Unicode MS"/>
          <w:lang w:val="en-US"/>
        </w:rPr>
        <w:t xml:space="preserve">lause </w:t>
      </w:r>
      <w:r w:rsidR="0084468C">
        <w:rPr>
          <w:rFonts w:eastAsia="Arial Unicode MS"/>
          <w:lang w:val="en-US"/>
        </w:rPr>
        <w:t>19</w:t>
      </w:r>
      <w:r w:rsidRPr="003F0BDB">
        <w:rPr>
          <w:rFonts w:eastAsia="Arial Unicode MS"/>
          <w:lang w:val="en-US"/>
        </w:rPr>
        <w:t>;</w:t>
      </w:r>
    </w:p>
    <w:p w:rsidR="002C3575" w:rsidRPr="003F0BDB" w:rsidRDefault="002C3575" w:rsidP="003F0BDB">
      <w:pPr>
        <w:pStyle w:val="Heading4"/>
        <w:rPr>
          <w:rFonts w:eastAsia="Arial Unicode MS"/>
          <w:lang w:val="en-US"/>
        </w:rPr>
      </w:pPr>
      <w:proofErr w:type="gramStart"/>
      <w:r w:rsidRPr="003F0BDB">
        <w:rPr>
          <w:rFonts w:eastAsia="Arial Unicode MS"/>
          <w:lang w:val="en-US"/>
        </w:rPr>
        <w:t>implement</w:t>
      </w:r>
      <w:proofErr w:type="gramEnd"/>
      <w:r w:rsidRPr="003F0BDB">
        <w:rPr>
          <w:rFonts w:eastAsia="Arial Unicode MS"/>
          <w:lang w:val="en-US"/>
        </w:rPr>
        <w:t xml:space="preserve"> and maintain appropriate technical and </w:t>
      </w:r>
      <w:proofErr w:type="spellStart"/>
      <w:r w:rsidRPr="003F0BDB">
        <w:rPr>
          <w:rFonts w:eastAsia="Arial Unicode MS"/>
          <w:lang w:val="en-US"/>
        </w:rPr>
        <w:t>organisational</w:t>
      </w:r>
      <w:proofErr w:type="spellEnd"/>
      <w:r w:rsidRPr="003F0BDB">
        <w:rPr>
          <w:rFonts w:eastAsia="Arial Unicode MS"/>
          <w:lang w:val="en-US"/>
        </w:rPr>
        <w:t xml:space="preserve"> measures to protect such Shared Personal Data against </w:t>
      </w:r>
      <w:proofErr w:type="spellStart"/>
      <w:r w:rsidRPr="003F0BDB">
        <w:rPr>
          <w:rFonts w:eastAsia="Arial Unicode MS"/>
          <w:lang w:val="en-US"/>
        </w:rPr>
        <w:t>unauthorised</w:t>
      </w:r>
      <w:proofErr w:type="spellEnd"/>
      <w:r w:rsidRPr="003F0BDB">
        <w:rPr>
          <w:rFonts w:eastAsia="Arial Unicode MS"/>
          <w:lang w:val="en-US"/>
        </w:rPr>
        <w:t xml:space="preserve"> or unlawful Processing and against accidental loss or destruction of, or damage. Such measures shall include, but not be limited to, the minimum security</w:t>
      </w:r>
      <w:r w:rsidR="0084468C" w:rsidRPr="0084468C">
        <w:rPr>
          <w:rFonts w:eastAsia="Arial Unicode MS"/>
          <w:lang w:val="en-US"/>
        </w:rPr>
        <w:t xml:space="preserve"> standards set out in Schedule </w:t>
      </w:r>
      <w:r w:rsidR="0084468C">
        <w:rPr>
          <w:rFonts w:eastAsia="Arial Unicode MS"/>
          <w:lang w:val="en-US"/>
        </w:rPr>
        <w:t>6</w:t>
      </w:r>
      <w:r w:rsidRPr="003F0BDB">
        <w:rPr>
          <w:rFonts w:eastAsia="Arial Unicode MS"/>
          <w:lang w:val="en-US"/>
        </w:rPr>
        <w:t>;</w:t>
      </w:r>
    </w:p>
    <w:p w:rsidR="002C3575" w:rsidRPr="003F0BDB" w:rsidRDefault="0084468C" w:rsidP="003F0BDB">
      <w:pPr>
        <w:pStyle w:val="Heading4"/>
        <w:rPr>
          <w:rFonts w:eastAsia="Arial Unicode MS"/>
          <w:lang w:val="en-US"/>
        </w:rPr>
      </w:pPr>
      <w:proofErr w:type="gramStart"/>
      <w:r w:rsidRPr="0084468C">
        <w:rPr>
          <w:rFonts w:eastAsia="Arial Unicode MS"/>
          <w:lang w:val="en-US"/>
        </w:rPr>
        <w:t>promptly</w:t>
      </w:r>
      <w:proofErr w:type="gramEnd"/>
      <w:r w:rsidRPr="0084468C">
        <w:rPr>
          <w:rFonts w:eastAsia="Arial Unicode MS"/>
          <w:lang w:val="en-US"/>
        </w:rPr>
        <w:t xml:space="preserve"> notify the </w:t>
      </w:r>
      <w:r>
        <w:rPr>
          <w:rFonts w:eastAsia="Arial Unicode MS"/>
          <w:lang w:val="en-US"/>
        </w:rPr>
        <w:t>Insurer</w:t>
      </w:r>
      <w:r w:rsidR="002C3575" w:rsidRPr="003F0BDB">
        <w:rPr>
          <w:rFonts w:eastAsia="Arial Unicode MS"/>
          <w:lang w:val="en-US"/>
        </w:rPr>
        <w:t xml:space="preserve"> in the event that it becomes aware of any breach of the Data Protection Legisla</w:t>
      </w:r>
      <w:r w:rsidRPr="0084468C">
        <w:rPr>
          <w:rFonts w:eastAsia="Arial Unicode MS"/>
          <w:lang w:val="en-US"/>
        </w:rPr>
        <w:t xml:space="preserve">tion or the provisions of this </w:t>
      </w:r>
      <w:r>
        <w:rPr>
          <w:rFonts w:eastAsia="Arial Unicode MS"/>
          <w:lang w:val="en-US"/>
        </w:rPr>
        <w:t>c</w:t>
      </w:r>
      <w:r w:rsidR="002C3575" w:rsidRPr="003F0BDB">
        <w:rPr>
          <w:rFonts w:eastAsia="Arial Unicode MS"/>
          <w:lang w:val="en-US"/>
        </w:rPr>
        <w:t xml:space="preserve">lause </w:t>
      </w:r>
      <w:r>
        <w:rPr>
          <w:rFonts w:eastAsia="Arial Unicode MS"/>
          <w:lang w:val="en-US"/>
        </w:rPr>
        <w:t>6.</w:t>
      </w:r>
      <w:r w:rsidR="002C3575" w:rsidRPr="003F0BDB">
        <w:rPr>
          <w:rFonts w:eastAsia="Arial Unicode MS"/>
          <w:lang w:val="en-US"/>
        </w:rPr>
        <w:t>7 in relation to the Shared Personal Data either by it or any employee, subcontractor or agent;</w:t>
      </w:r>
    </w:p>
    <w:p w:rsidR="002C3575" w:rsidRPr="003F0BDB" w:rsidRDefault="0084468C" w:rsidP="003F0BDB">
      <w:pPr>
        <w:pStyle w:val="Heading3"/>
        <w:rPr>
          <w:rFonts w:eastAsia="Arial Unicode MS" w:cs="Arial"/>
          <w:lang w:val="en-US"/>
        </w:rPr>
      </w:pPr>
      <w:bookmarkStart w:id="215" w:name="_Toc505592391"/>
      <w:bookmarkStart w:id="216" w:name="_Toc505688719"/>
      <w:r w:rsidRPr="0084468C">
        <w:rPr>
          <w:rFonts w:eastAsia="Arial Unicode MS" w:cs="Arial"/>
          <w:lang w:val="en-US"/>
        </w:rPr>
        <w:t xml:space="preserve">A breach of this Clause </w:t>
      </w:r>
      <w:r>
        <w:rPr>
          <w:rFonts w:eastAsia="Arial Unicode MS" w:cs="Arial"/>
          <w:lang w:val="en-US"/>
        </w:rPr>
        <w:t>6.7</w:t>
      </w:r>
      <w:r w:rsidR="002C3575" w:rsidRPr="003F0BDB">
        <w:rPr>
          <w:rFonts w:eastAsia="Arial Unicode MS" w:cs="Arial"/>
          <w:lang w:val="en-US"/>
        </w:rPr>
        <w:t xml:space="preserve"> shall be deemed a material breach of this Agreement.</w:t>
      </w:r>
      <w:bookmarkEnd w:id="215"/>
      <w:bookmarkEnd w:id="216"/>
    </w:p>
    <w:p w:rsidR="00EB674E" w:rsidRPr="00B25C8F" w:rsidRDefault="004D4C57" w:rsidP="00B25C8F">
      <w:pPr>
        <w:pStyle w:val="Heading2"/>
        <w:rPr>
          <w:rFonts w:eastAsia="Arial Unicode MS"/>
          <w:b/>
        </w:rPr>
      </w:pPr>
      <w:bookmarkStart w:id="217" w:name="_Toc505592392"/>
      <w:bookmarkStart w:id="218" w:name="_Toc505688720"/>
      <w:r w:rsidRPr="00B25C8F">
        <w:rPr>
          <w:rFonts w:eastAsia="Arial Unicode MS"/>
          <w:b/>
        </w:rPr>
        <w:t>Electronic trading terms</w:t>
      </w:r>
      <w:bookmarkEnd w:id="217"/>
      <w:bookmarkEnd w:id="218"/>
      <w:r w:rsidRPr="00B25C8F">
        <w:rPr>
          <w:rFonts w:eastAsia="Arial Unicode MS"/>
          <w:b/>
        </w:rPr>
        <w:t xml:space="preserve"> </w:t>
      </w:r>
    </w:p>
    <w:p w:rsidR="00EB674E" w:rsidRPr="00B25C8F" w:rsidRDefault="004D4C57" w:rsidP="00FA4261">
      <w:pPr>
        <w:pStyle w:val="Body2"/>
        <w:ind w:left="720"/>
      </w:pPr>
      <w:r w:rsidRPr="00B25C8F">
        <w:rPr>
          <w:rFonts w:eastAsia="Arial Unicode MS"/>
        </w:rPr>
        <w:t xml:space="preserve">The Broker shall comply with the obligations in respect of electronic trading set out </w:t>
      </w:r>
      <w:r w:rsidR="000C0375" w:rsidRPr="00B25C8F">
        <w:rPr>
          <w:rFonts w:eastAsia="Arial Unicode MS"/>
        </w:rPr>
        <w:t>in</w:t>
      </w:r>
      <w:r w:rsidR="000C0375">
        <w:rPr>
          <w:rFonts w:eastAsia="Arial Unicode MS"/>
        </w:rPr>
        <w:t xml:space="preserve"> Schedule </w:t>
      </w:r>
      <w:r w:rsidR="00777780">
        <w:rPr>
          <w:rFonts w:eastAsia="Arial Unicode MS"/>
        </w:rPr>
        <w:t xml:space="preserve">4. </w:t>
      </w:r>
    </w:p>
    <w:p w:rsidR="00EB674E" w:rsidRPr="00B25C8F" w:rsidRDefault="004D4C57" w:rsidP="00B25C8F">
      <w:pPr>
        <w:pStyle w:val="Heading1"/>
        <w:tabs>
          <w:tab w:val="clear" w:pos="0"/>
        </w:tabs>
        <w:rPr>
          <w:rFonts w:eastAsia="Arial Unicode MS"/>
        </w:rPr>
      </w:pPr>
      <w:bookmarkStart w:id="219" w:name="_Toc483574948"/>
      <w:bookmarkStart w:id="220" w:name="_Toc505688721"/>
      <w:r w:rsidRPr="00B25C8F">
        <w:rPr>
          <w:rFonts w:eastAsia="Arial Unicode MS"/>
        </w:rPr>
        <w:t>NEW BUSINESS</w:t>
      </w:r>
      <w:bookmarkEnd w:id="219"/>
      <w:bookmarkEnd w:id="220"/>
    </w:p>
    <w:p w:rsidR="00EB674E" w:rsidRPr="00B25C8F" w:rsidRDefault="004D4C57" w:rsidP="00B25C8F">
      <w:pPr>
        <w:pStyle w:val="Heading2"/>
        <w:rPr>
          <w:rFonts w:eastAsia="Arial Unicode MS"/>
          <w:b/>
        </w:rPr>
      </w:pPr>
      <w:bookmarkStart w:id="221" w:name="_Toc505592394"/>
      <w:bookmarkStart w:id="222" w:name="_Toc505688722"/>
      <w:r w:rsidRPr="00B25C8F">
        <w:rPr>
          <w:rFonts w:eastAsia="Arial Unicode MS"/>
          <w:b/>
        </w:rPr>
        <w:t>Information and proposals</w:t>
      </w:r>
      <w:bookmarkEnd w:id="221"/>
      <w:bookmarkEnd w:id="222"/>
    </w:p>
    <w:p w:rsidR="00EB674E" w:rsidRPr="00B25C8F" w:rsidRDefault="004D4C57" w:rsidP="00FA4261">
      <w:pPr>
        <w:pStyle w:val="Body2"/>
        <w:ind w:firstLine="720"/>
      </w:pPr>
      <w:r w:rsidRPr="00B25C8F">
        <w:rPr>
          <w:rFonts w:eastAsia="Arial Unicode MS"/>
        </w:rPr>
        <w:t xml:space="preserve">The Broker shall: </w:t>
      </w:r>
    </w:p>
    <w:p w:rsidR="00EB674E" w:rsidRPr="00B25C8F" w:rsidRDefault="004D4C57" w:rsidP="00B25C8F">
      <w:pPr>
        <w:pStyle w:val="Heading3"/>
        <w:rPr>
          <w:rFonts w:cs="Arial"/>
        </w:rPr>
      </w:pPr>
      <w:bookmarkStart w:id="223" w:name="_Toc505592395"/>
      <w:bookmarkStart w:id="224" w:name="_Toc505688723"/>
      <w:proofErr w:type="gramStart"/>
      <w:r w:rsidRPr="00B25C8F">
        <w:rPr>
          <w:rFonts w:eastAsia="Arial Unicode MS" w:cs="Arial"/>
          <w:lang w:val="en-US"/>
        </w:rPr>
        <w:t>promptly</w:t>
      </w:r>
      <w:proofErr w:type="gramEnd"/>
      <w:r w:rsidRPr="00B25C8F">
        <w:rPr>
          <w:rFonts w:eastAsia="Arial Unicode MS" w:cs="Arial"/>
          <w:lang w:val="en-US"/>
        </w:rPr>
        <w:t xml:space="preserve"> submit to the Insurer details of all Policies, mid-term adjustments, renewals, lapses and cancellations; and</w:t>
      </w:r>
      <w:bookmarkEnd w:id="223"/>
      <w:bookmarkEnd w:id="224"/>
      <w:r w:rsidRPr="00B25C8F">
        <w:rPr>
          <w:rFonts w:eastAsia="Arial Unicode MS" w:cs="Arial"/>
          <w:lang w:val="en-US"/>
        </w:rPr>
        <w:t xml:space="preserve"> </w:t>
      </w:r>
    </w:p>
    <w:p w:rsidR="00EB674E" w:rsidRPr="00B25C8F" w:rsidRDefault="004D4C57" w:rsidP="00B25C8F">
      <w:pPr>
        <w:pStyle w:val="Heading3"/>
        <w:rPr>
          <w:rFonts w:cs="Arial"/>
        </w:rPr>
      </w:pPr>
      <w:bookmarkStart w:id="225" w:name="_Toc505592396"/>
      <w:bookmarkStart w:id="226" w:name="_Toc505688724"/>
      <w:r w:rsidRPr="00B25C8F">
        <w:rPr>
          <w:rFonts w:eastAsia="Arial Unicode MS" w:cs="Arial"/>
          <w:lang w:val="en-US"/>
        </w:rPr>
        <w:t xml:space="preserve">promptly present to the Insurer all information and proposals relating to any Policy reasonably requested in such format as the Insurer requires and within such timeframes as the Insurer specifies in order to enable the Insurer to comply with timeframes set under the Regulatory Requirements </w:t>
      </w:r>
      <w:r w:rsidR="00AF070D">
        <w:rPr>
          <w:rFonts w:eastAsia="Arial Unicode MS" w:cs="Arial"/>
          <w:lang w:val="en-US"/>
        </w:rPr>
        <w:t>[</w:t>
      </w:r>
      <w:r w:rsidRPr="00B25C8F">
        <w:rPr>
          <w:rFonts w:eastAsia="Arial Unicode MS" w:cs="Arial"/>
          <w:lang w:val="en-US"/>
        </w:rPr>
        <w:t>and, if applicable, by the MIB</w:t>
      </w:r>
      <w:r w:rsidR="00AF070D">
        <w:rPr>
          <w:rFonts w:eastAsia="Arial Unicode MS" w:cs="Arial"/>
          <w:lang w:val="en-US"/>
        </w:rPr>
        <w:t>]</w:t>
      </w:r>
      <w:r w:rsidRPr="00B25C8F">
        <w:rPr>
          <w:rFonts w:eastAsia="Arial Unicode MS" w:cs="Arial"/>
          <w:lang w:val="en-US"/>
        </w:rPr>
        <w:t>.</w:t>
      </w:r>
      <w:bookmarkEnd w:id="225"/>
      <w:bookmarkEnd w:id="226"/>
    </w:p>
    <w:p w:rsidR="00EB674E" w:rsidRPr="00B25C8F" w:rsidRDefault="004D4C57" w:rsidP="00B25C8F">
      <w:pPr>
        <w:pStyle w:val="Heading2"/>
        <w:rPr>
          <w:rFonts w:eastAsia="Arial Unicode MS"/>
          <w:b/>
        </w:rPr>
      </w:pPr>
      <w:bookmarkStart w:id="227" w:name="_Toc505592397"/>
      <w:bookmarkStart w:id="228" w:name="_Toc505688725"/>
      <w:r w:rsidRPr="00B25C8F">
        <w:rPr>
          <w:rFonts w:eastAsia="Arial Unicode MS"/>
          <w:b/>
        </w:rPr>
        <w:t>Advice to Customers</w:t>
      </w:r>
      <w:bookmarkEnd w:id="227"/>
      <w:bookmarkEnd w:id="228"/>
    </w:p>
    <w:p w:rsidR="00EB674E" w:rsidRPr="00B25C8F" w:rsidRDefault="004D4C57" w:rsidP="00FA4261">
      <w:pPr>
        <w:pStyle w:val="Body2"/>
        <w:ind w:left="720"/>
      </w:pPr>
      <w:r w:rsidRPr="00B25C8F">
        <w:rPr>
          <w:lang w:val="en-US"/>
        </w:rPr>
        <w:lastRenderedPageBreak/>
        <w:t xml:space="preserve">The Broker is solely responsible for the advice and recommendations which it gives to Customers.  </w:t>
      </w:r>
    </w:p>
    <w:p w:rsidR="00EB674E" w:rsidRPr="00B25C8F" w:rsidRDefault="004D4C57" w:rsidP="00B25C8F">
      <w:pPr>
        <w:pStyle w:val="Heading2"/>
        <w:rPr>
          <w:rFonts w:eastAsia="Arial Unicode MS"/>
          <w:b/>
        </w:rPr>
      </w:pPr>
      <w:bookmarkStart w:id="229" w:name="_Toc505592398"/>
      <w:bookmarkStart w:id="230" w:name="_Toc505688726"/>
      <w:r w:rsidRPr="00B25C8F">
        <w:rPr>
          <w:rFonts w:eastAsia="Arial Unicode MS"/>
          <w:b/>
        </w:rPr>
        <w:t>Policy issue</w:t>
      </w:r>
      <w:bookmarkEnd w:id="229"/>
      <w:bookmarkEnd w:id="230"/>
    </w:p>
    <w:p w:rsidR="00EB674E" w:rsidRPr="00B25C8F" w:rsidRDefault="004D4C57" w:rsidP="00FA4261">
      <w:pPr>
        <w:pStyle w:val="Body2"/>
        <w:ind w:left="720"/>
      </w:pPr>
      <w:r w:rsidRPr="00B25C8F">
        <w:rPr>
          <w:rFonts w:eastAsia="Arial Unicode MS"/>
        </w:rPr>
        <w:t>The Insurer is responsible for the proper and accurate preparation of Policies and other insurance documentation, including statements of fact (where the Insurer has given the Broker prior written consent to issue statements of fact) and shall issue such documentation to the Broker</w:t>
      </w:r>
      <w:r w:rsidR="006A26E1">
        <w:rPr>
          <w:rFonts w:eastAsia="Arial Unicode MS"/>
        </w:rPr>
        <w:t xml:space="preserve"> promptly</w:t>
      </w:r>
      <w:r w:rsidRPr="00B25C8F">
        <w:rPr>
          <w:rFonts w:eastAsia="Arial Unicode MS"/>
        </w:rPr>
        <w:t xml:space="preserve">.  </w:t>
      </w:r>
    </w:p>
    <w:p w:rsidR="00EB674E" w:rsidRPr="00B25C8F" w:rsidRDefault="004D4C57" w:rsidP="00B25C8F">
      <w:pPr>
        <w:pStyle w:val="Heading2"/>
        <w:rPr>
          <w:rFonts w:eastAsia="Arial Unicode MS"/>
          <w:b/>
        </w:rPr>
      </w:pPr>
      <w:bookmarkStart w:id="231" w:name="_Toc505592399"/>
      <w:bookmarkStart w:id="232" w:name="_Toc505688727"/>
      <w:r w:rsidRPr="00B25C8F">
        <w:rPr>
          <w:rFonts w:eastAsia="Arial Unicode MS"/>
          <w:b/>
        </w:rPr>
        <w:t>Employers Liability Tracing Office</w:t>
      </w:r>
      <w:bookmarkEnd w:id="231"/>
      <w:bookmarkEnd w:id="232"/>
    </w:p>
    <w:p w:rsidR="00EB674E" w:rsidRPr="00B25C8F" w:rsidRDefault="004D4C57" w:rsidP="00FA4261">
      <w:pPr>
        <w:pStyle w:val="Body2"/>
        <w:ind w:firstLine="720"/>
      </w:pPr>
      <w:r w:rsidRPr="00B25C8F">
        <w:rPr>
          <w:lang w:val="en-US"/>
        </w:rPr>
        <w:t xml:space="preserve">The Broker shall where appropriate use reasonable </w:t>
      </w:r>
      <w:proofErr w:type="spellStart"/>
      <w:r w:rsidRPr="00B25C8F">
        <w:rPr>
          <w:lang w:val="en-US"/>
        </w:rPr>
        <w:t>endeavours</w:t>
      </w:r>
      <w:proofErr w:type="spellEnd"/>
      <w:r w:rsidRPr="00B25C8F">
        <w:rPr>
          <w:lang w:val="en-US"/>
        </w:rPr>
        <w:t xml:space="preserve"> to</w:t>
      </w:r>
      <w:r w:rsidRPr="00B25C8F">
        <w:t>:</w:t>
      </w:r>
    </w:p>
    <w:p w:rsidR="00EB674E" w:rsidRPr="00B25C8F" w:rsidRDefault="004D4C57" w:rsidP="00B25C8F">
      <w:pPr>
        <w:pStyle w:val="Heading3"/>
        <w:rPr>
          <w:rFonts w:cs="Arial"/>
        </w:rPr>
      </w:pPr>
      <w:bookmarkStart w:id="233" w:name="_Toc505592400"/>
      <w:bookmarkStart w:id="234" w:name="_Toc505688728"/>
      <w:proofErr w:type="gramStart"/>
      <w:r w:rsidRPr="00B25C8F">
        <w:rPr>
          <w:rFonts w:eastAsia="Arial Unicode MS" w:cs="Arial"/>
          <w:lang w:val="en-US"/>
        </w:rPr>
        <w:t>promptly</w:t>
      </w:r>
      <w:proofErr w:type="gramEnd"/>
      <w:r w:rsidRPr="00B25C8F">
        <w:rPr>
          <w:rFonts w:eastAsia="Arial Unicode MS" w:cs="Arial"/>
          <w:lang w:val="en-US"/>
        </w:rPr>
        <w:t xml:space="preserve"> obtain the ELTO Records from the Policyholder; and</w:t>
      </w:r>
      <w:bookmarkEnd w:id="233"/>
      <w:bookmarkEnd w:id="234"/>
      <w:r w:rsidRPr="00B25C8F">
        <w:rPr>
          <w:rFonts w:eastAsia="Arial Unicode MS" w:cs="Arial"/>
          <w:lang w:val="en-US"/>
        </w:rPr>
        <w:t xml:space="preserve"> </w:t>
      </w:r>
    </w:p>
    <w:p w:rsidR="00EB674E" w:rsidRPr="00B25C8F" w:rsidRDefault="004D4C57" w:rsidP="0060248C">
      <w:pPr>
        <w:pStyle w:val="Heading3"/>
      </w:pPr>
      <w:bookmarkStart w:id="235" w:name="_Toc505592401"/>
      <w:bookmarkStart w:id="236" w:name="_Toc505688729"/>
      <w:proofErr w:type="gramStart"/>
      <w:r w:rsidRPr="00B25C8F">
        <w:rPr>
          <w:rFonts w:eastAsia="Arial Unicode MS"/>
          <w:lang w:val="en-US"/>
        </w:rPr>
        <w:t>supply</w:t>
      </w:r>
      <w:proofErr w:type="gramEnd"/>
      <w:r w:rsidRPr="00B25C8F">
        <w:rPr>
          <w:rFonts w:eastAsia="Arial Unicode MS"/>
          <w:lang w:val="en-US"/>
        </w:rPr>
        <w:t>, in such format as the Insurer may require, the ELTO Records to the Insurer within</w:t>
      </w:r>
      <w:r w:rsidR="0060248C">
        <w:rPr>
          <w:rFonts w:eastAsia="Arial Unicode MS"/>
          <w:lang w:val="en-US"/>
        </w:rPr>
        <w:t xml:space="preserve"> </w:t>
      </w:r>
      <w:r w:rsidR="0060248C" w:rsidRPr="0060248C">
        <w:rPr>
          <w:rFonts w:eastAsia="Arial Unicode MS" w:cs="Arial"/>
          <w:lang w:val="en-US"/>
        </w:rPr>
        <w:t>60 calendar days from the date of incepti</w:t>
      </w:r>
      <w:r w:rsidR="0060248C">
        <w:rPr>
          <w:rFonts w:eastAsia="Arial Unicode MS" w:cs="Arial"/>
          <w:lang w:val="en-US"/>
        </w:rPr>
        <w:t>on of the Policy</w:t>
      </w:r>
      <w:r w:rsidRPr="00B25C8F">
        <w:rPr>
          <w:rFonts w:eastAsia="Arial Unicode MS"/>
          <w:lang w:val="en-US"/>
        </w:rPr>
        <w:t>.</w:t>
      </w:r>
      <w:bookmarkEnd w:id="235"/>
      <w:bookmarkEnd w:id="236"/>
    </w:p>
    <w:p w:rsidR="00EB674E" w:rsidRPr="00B25C8F" w:rsidRDefault="004D4C57" w:rsidP="00B25C8F">
      <w:pPr>
        <w:pStyle w:val="Heading1"/>
        <w:tabs>
          <w:tab w:val="clear" w:pos="0"/>
        </w:tabs>
        <w:rPr>
          <w:rFonts w:eastAsia="Arial Unicode MS"/>
        </w:rPr>
      </w:pPr>
      <w:bookmarkStart w:id="237" w:name="_Toc483574949"/>
      <w:bookmarkStart w:id="238" w:name="_Toc505688730"/>
      <w:r w:rsidRPr="00B25C8F">
        <w:rPr>
          <w:rFonts w:eastAsia="Arial Unicode MS"/>
        </w:rPr>
        <w:t>RENEWALS</w:t>
      </w:r>
      <w:bookmarkEnd w:id="237"/>
      <w:bookmarkEnd w:id="238"/>
      <w:r w:rsidRPr="00B25C8F">
        <w:rPr>
          <w:rFonts w:eastAsia="Arial Unicode MS"/>
        </w:rPr>
        <w:t xml:space="preserve"> </w:t>
      </w:r>
    </w:p>
    <w:p w:rsidR="00EB674E" w:rsidRPr="00B25C8F" w:rsidRDefault="004D4C57" w:rsidP="00B25C8F">
      <w:pPr>
        <w:pStyle w:val="Heading2"/>
        <w:rPr>
          <w:rFonts w:eastAsia="Arial Unicode MS"/>
          <w:b/>
        </w:rPr>
      </w:pPr>
      <w:bookmarkStart w:id="239" w:name="_Toc505592403"/>
      <w:bookmarkStart w:id="240" w:name="_Toc505688731"/>
      <w:r w:rsidRPr="00B25C8F">
        <w:rPr>
          <w:rFonts w:eastAsia="Arial Unicode MS"/>
          <w:b/>
        </w:rPr>
        <w:t>Renewal invitations</w:t>
      </w:r>
      <w:bookmarkEnd w:id="239"/>
      <w:bookmarkEnd w:id="240"/>
    </w:p>
    <w:p w:rsidR="00EB674E" w:rsidRPr="00B25C8F" w:rsidRDefault="004D4C57" w:rsidP="00B25C8F">
      <w:pPr>
        <w:pStyle w:val="Heading2"/>
        <w:rPr>
          <w:rFonts w:cs="Arial"/>
        </w:rPr>
      </w:pPr>
      <w:bookmarkStart w:id="241" w:name="_Toc505592404"/>
      <w:bookmarkStart w:id="242" w:name="_Toc505688732"/>
      <w:r w:rsidRPr="00B25C8F">
        <w:rPr>
          <w:rFonts w:eastAsia="Arial Unicode MS" w:cs="Arial"/>
          <w:lang w:val="en-US"/>
        </w:rPr>
        <w:t>The Broker shall, where the Insurer is prepared to offer renewal, promptly pass to Policyholders:</w:t>
      </w:r>
      <w:bookmarkEnd w:id="241"/>
      <w:bookmarkEnd w:id="242"/>
      <w:r w:rsidRPr="00B25C8F">
        <w:rPr>
          <w:rFonts w:eastAsia="Arial Unicode MS" w:cs="Arial"/>
          <w:lang w:val="en-US"/>
        </w:rPr>
        <w:t xml:space="preserve"> </w:t>
      </w:r>
    </w:p>
    <w:p w:rsidR="00EB674E" w:rsidRPr="00B25C8F" w:rsidRDefault="004D4C57" w:rsidP="00B25C8F">
      <w:pPr>
        <w:pStyle w:val="Heading3"/>
        <w:rPr>
          <w:rFonts w:cs="Arial"/>
        </w:rPr>
      </w:pPr>
      <w:bookmarkStart w:id="243" w:name="_Toc505592405"/>
      <w:bookmarkStart w:id="244" w:name="_Toc505688733"/>
      <w:proofErr w:type="gramStart"/>
      <w:r w:rsidRPr="00B25C8F">
        <w:rPr>
          <w:rFonts w:eastAsia="Arial Unicode MS" w:cs="Arial"/>
          <w:lang w:val="en-US"/>
        </w:rPr>
        <w:t>renewal</w:t>
      </w:r>
      <w:proofErr w:type="gramEnd"/>
      <w:r w:rsidRPr="00B25C8F">
        <w:rPr>
          <w:rFonts w:eastAsia="Arial Unicode MS" w:cs="Arial"/>
          <w:lang w:val="en-US"/>
        </w:rPr>
        <w:t xml:space="preserve"> invitations; and</w:t>
      </w:r>
      <w:bookmarkEnd w:id="243"/>
      <w:bookmarkEnd w:id="244"/>
      <w:r w:rsidRPr="00B25C8F">
        <w:rPr>
          <w:rFonts w:eastAsia="Arial Unicode MS" w:cs="Arial"/>
          <w:lang w:val="en-US"/>
        </w:rPr>
        <w:t xml:space="preserve"> </w:t>
      </w:r>
    </w:p>
    <w:p w:rsidR="00EB674E" w:rsidRPr="00B25C8F" w:rsidRDefault="004D4C57" w:rsidP="00B25C8F">
      <w:pPr>
        <w:pStyle w:val="Heading3"/>
        <w:rPr>
          <w:rFonts w:cs="Arial"/>
        </w:rPr>
      </w:pPr>
      <w:bookmarkStart w:id="245" w:name="_Toc505592406"/>
      <w:bookmarkStart w:id="246" w:name="_Toc505688734"/>
      <w:proofErr w:type="gramStart"/>
      <w:r w:rsidRPr="00B25C8F">
        <w:rPr>
          <w:rFonts w:eastAsia="Arial Unicode MS" w:cs="Arial"/>
          <w:lang w:val="en-US"/>
        </w:rPr>
        <w:t>changes</w:t>
      </w:r>
      <w:proofErr w:type="gramEnd"/>
      <w:r w:rsidRPr="00B25C8F">
        <w:rPr>
          <w:rFonts w:eastAsia="Arial Unicode MS" w:cs="Arial"/>
          <w:lang w:val="en-US"/>
        </w:rPr>
        <w:t xml:space="preserve"> to the terms and conditions of Policies.</w:t>
      </w:r>
      <w:bookmarkEnd w:id="245"/>
      <w:bookmarkEnd w:id="246"/>
      <w:r w:rsidRPr="00B25C8F">
        <w:rPr>
          <w:rFonts w:eastAsia="Arial Unicode MS" w:cs="Arial"/>
          <w:lang w:val="en-US"/>
        </w:rPr>
        <w:t xml:space="preserve"> </w:t>
      </w:r>
    </w:p>
    <w:p w:rsidR="00EB674E" w:rsidRPr="00B25C8F" w:rsidRDefault="000C0375" w:rsidP="00B25C8F">
      <w:pPr>
        <w:pStyle w:val="Heading2"/>
        <w:rPr>
          <w:rFonts w:cs="Arial"/>
        </w:rPr>
      </w:pPr>
      <w:bookmarkStart w:id="247" w:name="_Toc505592407"/>
      <w:bookmarkStart w:id="248" w:name="_Toc505688735"/>
      <w:r>
        <w:rPr>
          <w:rFonts w:eastAsia="Arial Unicode MS" w:cs="Arial"/>
          <w:lang w:val="en-US"/>
        </w:rPr>
        <w:t xml:space="preserve">[Not Used] OR </w:t>
      </w:r>
      <w:r w:rsidR="00CF676E">
        <w:rPr>
          <w:rFonts w:eastAsia="Arial Unicode MS" w:cs="Arial"/>
          <w:lang w:val="en-US"/>
        </w:rPr>
        <w:t>[</w:t>
      </w:r>
      <w:r w:rsidR="004D4C57" w:rsidRPr="00B25C8F">
        <w:rPr>
          <w:rFonts w:eastAsia="Arial Unicode MS" w:cs="Arial"/>
          <w:lang w:val="en-US"/>
        </w:rPr>
        <w:t>In the case of private motor insurance, where a Policyholder does not renew his Policy, the Broker shall:</w:t>
      </w:r>
      <w:bookmarkEnd w:id="247"/>
      <w:bookmarkEnd w:id="248"/>
      <w:r w:rsidR="004D4C57" w:rsidRPr="00B25C8F">
        <w:rPr>
          <w:rFonts w:eastAsia="Arial Unicode MS" w:cs="Arial"/>
          <w:lang w:val="en-US"/>
        </w:rPr>
        <w:t xml:space="preserve"> </w:t>
      </w:r>
    </w:p>
    <w:p w:rsidR="00EB674E" w:rsidRPr="00B25C8F" w:rsidRDefault="004D4C57" w:rsidP="00B25C8F">
      <w:pPr>
        <w:pStyle w:val="Heading3"/>
        <w:rPr>
          <w:rFonts w:cs="Arial"/>
        </w:rPr>
      </w:pPr>
      <w:bookmarkStart w:id="249" w:name="_Toc505592408"/>
      <w:bookmarkStart w:id="250" w:name="_Toc505688736"/>
      <w:proofErr w:type="gramStart"/>
      <w:r w:rsidRPr="00B25C8F">
        <w:rPr>
          <w:rFonts w:eastAsia="Arial Unicode MS" w:cs="Arial"/>
          <w:lang w:val="en-US"/>
        </w:rPr>
        <w:t>in</w:t>
      </w:r>
      <w:proofErr w:type="gramEnd"/>
      <w:r w:rsidRPr="00B25C8F">
        <w:rPr>
          <w:rFonts w:eastAsia="Arial Unicode MS" w:cs="Arial"/>
          <w:lang w:val="en-US"/>
        </w:rPr>
        <w:t xml:space="preserve"> respect of EDI business, submit a lapse message the day after non-renewal of the Policy; and</w:t>
      </w:r>
      <w:bookmarkEnd w:id="249"/>
      <w:bookmarkEnd w:id="250"/>
    </w:p>
    <w:p w:rsidR="00EB674E" w:rsidRPr="00B25C8F" w:rsidRDefault="004D4C57" w:rsidP="00B25C8F">
      <w:pPr>
        <w:pStyle w:val="Heading3"/>
        <w:rPr>
          <w:rFonts w:cs="Arial"/>
        </w:rPr>
      </w:pPr>
      <w:bookmarkStart w:id="251" w:name="_Toc505592409"/>
      <w:bookmarkStart w:id="252" w:name="_Toc505688737"/>
      <w:proofErr w:type="gramStart"/>
      <w:r w:rsidRPr="00B25C8F">
        <w:rPr>
          <w:rFonts w:eastAsia="Arial Unicode MS" w:cs="Arial"/>
          <w:lang w:val="en-US"/>
        </w:rPr>
        <w:t>in</w:t>
      </w:r>
      <w:proofErr w:type="gramEnd"/>
      <w:r w:rsidRPr="00B25C8F">
        <w:rPr>
          <w:rFonts w:eastAsia="Arial Unicode MS" w:cs="Arial"/>
          <w:lang w:val="en-US"/>
        </w:rPr>
        <w:t xml:space="preserve"> respect of non-EDI business, within 5 days of the </w:t>
      </w:r>
      <w:r w:rsidR="00AB0A69">
        <w:rPr>
          <w:rFonts w:eastAsia="Arial Unicode MS" w:cs="Arial"/>
          <w:lang w:val="en-US"/>
        </w:rPr>
        <w:t xml:space="preserve">expiry of the </w:t>
      </w:r>
      <w:r w:rsidRPr="00B25C8F">
        <w:rPr>
          <w:rFonts w:eastAsia="Arial Unicode MS" w:cs="Arial"/>
          <w:lang w:val="en-US"/>
        </w:rPr>
        <w:t>due date for renewal:</w:t>
      </w:r>
      <w:bookmarkEnd w:id="251"/>
      <w:bookmarkEnd w:id="252"/>
    </w:p>
    <w:p w:rsidR="00EB674E" w:rsidRPr="00B25C8F" w:rsidRDefault="004D4C57" w:rsidP="00B25C8F">
      <w:pPr>
        <w:pStyle w:val="Heading4"/>
        <w:rPr>
          <w:rFonts w:cs="Arial"/>
        </w:rPr>
      </w:pPr>
      <w:proofErr w:type="gramStart"/>
      <w:r w:rsidRPr="00B25C8F">
        <w:rPr>
          <w:rFonts w:eastAsia="Arial Unicode MS" w:cs="Arial"/>
        </w:rPr>
        <w:t>inform</w:t>
      </w:r>
      <w:proofErr w:type="gramEnd"/>
      <w:r w:rsidRPr="00B25C8F">
        <w:rPr>
          <w:rFonts w:eastAsia="Arial Unicode MS" w:cs="Arial"/>
        </w:rPr>
        <w:t xml:space="preserve"> the Insurer </w:t>
      </w:r>
      <w:r w:rsidR="00B848BF" w:rsidRPr="00B25C8F">
        <w:rPr>
          <w:rFonts w:eastAsia="Arial Unicode MS" w:cs="Arial"/>
        </w:rPr>
        <w:t>by telephone or email</w:t>
      </w:r>
      <w:r w:rsidRPr="00B25C8F">
        <w:rPr>
          <w:rFonts w:eastAsia="Arial Unicode MS" w:cs="Arial"/>
        </w:rPr>
        <w:t xml:space="preserve"> of the lapse; and</w:t>
      </w:r>
    </w:p>
    <w:p w:rsidR="00EB674E" w:rsidRPr="00B25C8F" w:rsidRDefault="004D4C57" w:rsidP="00B25C8F">
      <w:pPr>
        <w:pStyle w:val="Heading4"/>
        <w:rPr>
          <w:rFonts w:cs="Arial"/>
        </w:rPr>
      </w:pPr>
      <w:proofErr w:type="gramStart"/>
      <w:r w:rsidRPr="00B25C8F">
        <w:rPr>
          <w:rFonts w:eastAsia="Arial Unicode MS" w:cs="Arial"/>
        </w:rPr>
        <w:t>destroy</w:t>
      </w:r>
      <w:proofErr w:type="gramEnd"/>
      <w:r w:rsidRPr="00B25C8F">
        <w:rPr>
          <w:rFonts w:eastAsia="Arial Unicode MS" w:cs="Arial"/>
        </w:rPr>
        <w:t>, to the extent technically and legally practicable, the motor insurance certificate held by the Broker in respect of the renewal of the Policy.</w:t>
      </w:r>
      <w:r w:rsidR="000C0375">
        <w:rPr>
          <w:rFonts w:eastAsia="Arial Unicode MS" w:cs="Arial"/>
        </w:rPr>
        <w:t>]</w:t>
      </w:r>
    </w:p>
    <w:p w:rsidR="00EB674E" w:rsidRPr="00B25C8F" w:rsidRDefault="000C0375" w:rsidP="00B25C8F">
      <w:pPr>
        <w:pStyle w:val="Heading2"/>
        <w:rPr>
          <w:rFonts w:cs="Arial"/>
        </w:rPr>
      </w:pPr>
      <w:bookmarkStart w:id="253" w:name="_Toc505592410"/>
      <w:bookmarkStart w:id="254" w:name="_Toc505688738"/>
      <w:r>
        <w:rPr>
          <w:rFonts w:eastAsia="Arial Unicode MS" w:cs="Arial"/>
          <w:lang w:val="en-US"/>
        </w:rPr>
        <w:t>[NOT USED] OR [</w:t>
      </w:r>
      <w:r w:rsidR="004D4C57" w:rsidRPr="00B25C8F">
        <w:rPr>
          <w:rFonts w:eastAsia="Arial Unicode MS" w:cs="Arial"/>
          <w:lang w:val="en-US"/>
        </w:rPr>
        <w:t>In the case of renewal of fleet motor insurance, the Broker shall:</w:t>
      </w:r>
      <w:bookmarkEnd w:id="253"/>
      <w:bookmarkEnd w:id="254"/>
    </w:p>
    <w:p w:rsidR="00EB674E" w:rsidRPr="00B25C8F" w:rsidRDefault="004D4C57" w:rsidP="00B25C8F">
      <w:pPr>
        <w:pStyle w:val="Heading3"/>
        <w:rPr>
          <w:rFonts w:cs="Arial"/>
        </w:rPr>
      </w:pPr>
      <w:bookmarkStart w:id="255" w:name="_Toc505592411"/>
      <w:bookmarkStart w:id="256" w:name="_Toc505688739"/>
      <w:proofErr w:type="gramStart"/>
      <w:r w:rsidRPr="00B25C8F">
        <w:rPr>
          <w:rFonts w:eastAsia="Arial Unicode MS" w:cs="Arial"/>
          <w:lang w:val="en-US"/>
        </w:rPr>
        <w:t>in</w:t>
      </w:r>
      <w:proofErr w:type="gramEnd"/>
      <w:r w:rsidRPr="00B25C8F">
        <w:rPr>
          <w:rFonts w:eastAsia="Arial Unicode MS" w:cs="Arial"/>
          <w:lang w:val="en-US"/>
        </w:rPr>
        <w:t xml:space="preserve"> the event the Policyholder wishes to renew </w:t>
      </w:r>
      <w:r w:rsidR="00A7518E">
        <w:rPr>
          <w:rFonts w:eastAsia="Arial Unicode MS" w:cs="Arial"/>
          <w:lang w:val="en-US"/>
        </w:rPr>
        <w:t>its</w:t>
      </w:r>
      <w:r w:rsidR="00A7518E" w:rsidRPr="00B25C8F">
        <w:rPr>
          <w:rFonts w:eastAsia="Arial Unicode MS" w:cs="Arial"/>
          <w:lang w:val="en-US"/>
        </w:rPr>
        <w:t xml:space="preserve"> </w:t>
      </w:r>
      <w:r w:rsidRPr="00B25C8F">
        <w:rPr>
          <w:rFonts w:eastAsia="Arial Unicode MS" w:cs="Arial"/>
          <w:lang w:val="en-US"/>
        </w:rPr>
        <w:t>Policy, notify the Insurer prior to the renewal date by telephone or email; or</w:t>
      </w:r>
      <w:bookmarkEnd w:id="255"/>
      <w:bookmarkEnd w:id="256"/>
    </w:p>
    <w:p w:rsidR="00EB674E" w:rsidRPr="00B25C8F" w:rsidRDefault="004D4C57" w:rsidP="00B25C8F">
      <w:pPr>
        <w:pStyle w:val="Heading3"/>
        <w:rPr>
          <w:rFonts w:cs="Arial"/>
        </w:rPr>
      </w:pPr>
      <w:bookmarkStart w:id="257" w:name="_Toc505592412"/>
      <w:bookmarkStart w:id="258" w:name="_Toc505688740"/>
      <w:proofErr w:type="gramStart"/>
      <w:r w:rsidRPr="00B25C8F">
        <w:rPr>
          <w:rFonts w:eastAsia="Arial Unicode MS" w:cs="Arial"/>
          <w:lang w:val="en-US"/>
        </w:rPr>
        <w:t>in</w:t>
      </w:r>
      <w:proofErr w:type="gramEnd"/>
      <w:r w:rsidRPr="00B25C8F">
        <w:rPr>
          <w:rFonts w:eastAsia="Arial Unicode MS" w:cs="Arial"/>
          <w:lang w:val="en-US"/>
        </w:rPr>
        <w:t xml:space="preserve"> the event the Policyholder does not wish to renew the Policy:</w:t>
      </w:r>
      <w:bookmarkEnd w:id="257"/>
      <w:bookmarkEnd w:id="258"/>
    </w:p>
    <w:p w:rsidR="00EB674E" w:rsidRPr="00B25C8F" w:rsidRDefault="004D4C57" w:rsidP="00B25C8F">
      <w:pPr>
        <w:pStyle w:val="Heading4"/>
        <w:rPr>
          <w:rFonts w:cs="Arial"/>
        </w:rPr>
      </w:pPr>
      <w:proofErr w:type="gramStart"/>
      <w:r w:rsidRPr="00B25C8F">
        <w:rPr>
          <w:rFonts w:eastAsia="Arial Unicode MS" w:cs="Arial"/>
        </w:rPr>
        <w:t>notify</w:t>
      </w:r>
      <w:proofErr w:type="gramEnd"/>
      <w:r w:rsidRPr="00B25C8F">
        <w:rPr>
          <w:rFonts w:eastAsia="Arial Unicode MS" w:cs="Arial"/>
        </w:rPr>
        <w:t xml:space="preserve"> the Insurer prior to the renewal date by telephone or email; and</w:t>
      </w:r>
    </w:p>
    <w:p w:rsidR="00EB674E" w:rsidRPr="00B25C8F" w:rsidRDefault="004D4C57" w:rsidP="00B25C8F">
      <w:pPr>
        <w:pStyle w:val="Heading4"/>
        <w:rPr>
          <w:rFonts w:cs="Arial"/>
        </w:rPr>
      </w:pPr>
      <w:proofErr w:type="gramStart"/>
      <w:r w:rsidRPr="00B25C8F">
        <w:rPr>
          <w:rFonts w:eastAsia="Arial Unicode MS" w:cs="Arial"/>
        </w:rPr>
        <w:t>destroy</w:t>
      </w:r>
      <w:proofErr w:type="gramEnd"/>
      <w:r w:rsidRPr="00B25C8F">
        <w:rPr>
          <w:rFonts w:eastAsia="Arial Unicode MS" w:cs="Arial"/>
        </w:rPr>
        <w:t>, to the extent technically and legally practicable, any motor insurance certificate held by the Broker in respect of the renewal of the Policy.</w:t>
      </w:r>
      <w:r w:rsidR="000C0375">
        <w:rPr>
          <w:rFonts w:eastAsia="Arial Unicode MS" w:cs="Arial"/>
        </w:rPr>
        <w:t>]</w:t>
      </w:r>
    </w:p>
    <w:p w:rsidR="00EB674E" w:rsidRPr="00B25C8F" w:rsidRDefault="00B844C0" w:rsidP="00B25C8F">
      <w:pPr>
        <w:pStyle w:val="Heading2"/>
        <w:rPr>
          <w:rFonts w:cs="Arial"/>
        </w:rPr>
      </w:pPr>
      <w:bookmarkStart w:id="259" w:name="_Toc505592414"/>
      <w:bookmarkStart w:id="260" w:name="_Toc505688742"/>
      <w:r>
        <w:rPr>
          <w:rFonts w:eastAsia="Arial Unicode MS" w:cs="Arial"/>
          <w:lang w:val="en-US"/>
        </w:rPr>
        <w:t>W</w:t>
      </w:r>
      <w:r w:rsidR="004D4C57" w:rsidRPr="00B25C8F">
        <w:rPr>
          <w:rFonts w:eastAsia="Arial Unicode MS" w:cs="Arial"/>
          <w:lang w:val="en-US"/>
        </w:rPr>
        <w:t>here a Policyholder does not renew his Policy, the Broker shall:</w:t>
      </w:r>
      <w:bookmarkEnd w:id="259"/>
      <w:bookmarkEnd w:id="260"/>
      <w:r w:rsidR="004D4C57" w:rsidRPr="00B25C8F">
        <w:rPr>
          <w:rFonts w:eastAsia="Arial Unicode MS" w:cs="Arial"/>
          <w:lang w:val="en-US"/>
        </w:rPr>
        <w:t xml:space="preserve"> </w:t>
      </w:r>
    </w:p>
    <w:p w:rsidR="00EB674E" w:rsidRPr="00B25C8F" w:rsidRDefault="004D4C57" w:rsidP="00B25C8F">
      <w:pPr>
        <w:pStyle w:val="Heading3"/>
        <w:rPr>
          <w:rFonts w:cs="Arial"/>
        </w:rPr>
      </w:pPr>
      <w:bookmarkStart w:id="261" w:name="_Toc505592415"/>
      <w:bookmarkStart w:id="262" w:name="_Toc505688743"/>
      <w:proofErr w:type="gramStart"/>
      <w:r w:rsidRPr="00B25C8F">
        <w:rPr>
          <w:rFonts w:eastAsia="Arial Unicode MS" w:cs="Arial"/>
          <w:lang w:val="en-US"/>
        </w:rPr>
        <w:t>inform</w:t>
      </w:r>
      <w:proofErr w:type="gramEnd"/>
      <w:r w:rsidRPr="00B25C8F">
        <w:rPr>
          <w:rFonts w:eastAsia="Arial Unicode MS" w:cs="Arial"/>
          <w:lang w:val="en-US"/>
        </w:rPr>
        <w:t xml:space="preserve"> the Insurer in writing within the following timescales:</w:t>
      </w:r>
      <w:bookmarkEnd w:id="261"/>
      <w:bookmarkEnd w:id="262"/>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lastRenderedPageBreak/>
        <w:t>promptly</w:t>
      </w:r>
      <w:proofErr w:type="gramEnd"/>
      <w:r w:rsidRPr="00B25C8F">
        <w:rPr>
          <w:rFonts w:eastAsia="Arial Unicode MS" w:cs="Arial"/>
        </w:rPr>
        <w:t xml:space="preserve"> in respect of commercial Policies; and </w:t>
      </w:r>
    </w:p>
    <w:p w:rsidR="00EB674E" w:rsidRPr="00B25C8F" w:rsidRDefault="004D4C57" w:rsidP="00B25C8F">
      <w:pPr>
        <w:pStyle w:val="Heading4"/>
        <w:rPr>
          <w:rFonts w:cs="Arial"/>
        </w:rPr>
      </w:pPr>
      <w:r w:rsidRPr="00B25C8F">
        <w:rPr>
          <w:rFonts w:eastAsia="Arial Unicode MS" w:cs="Arial"/>
        </w:rPr>
        <w:t xml:space="preserve">30 days after the due date for renewal in all other instances; and </w:t>
      </w:r>
    </w:p>
    <w:p w:rsidR="00EB674E" w:rsidRDefault="004D4C57" w:rsidP="00B25C8F">
      <w:pPr>
        <w:pStyle w:val="Heading3"/>
        <w:rPr>
          <w:rFonts w:eastAsia="Arial Unicode MS" w:cs="Arial"/>
          <w:lang w:val="en-US"/>
        </w:rPr>
      </w:pPr>
      <w:bookmarkStart w:id="263" w:name="_Toc505592416"/>
      <w:bookmarkStart w:id="264" w:name="_Toc505688744"/>
      <w:proofErr w:type="gramStart"/>
      <w:r w:rsidRPr="00B25C8F">
        <w:rPr>
          <w:rFonts w:eastAsia="Arial Unicode MS" w:cs="Arial"/>
          <w:lang w:val="en-US"/>
        </w:rPr>
        <w:t>promptly</w:t>
      </w:r>
      <w:proofErr w:type="gramEnd"/>
      <w:r w:rsidRPr="00B25C8F">
        <w:rPr>
          <w:rFonts w:eastAsia="Arial Unicode MS" w:cs="Arial"/>
          <w:lang w:val="en-US"/>
        </w:rPr>
        <w:t xml:space="preserve"> destroy, so far as is reasonably practicable and by an appropriate secure means, all renewal documentation it holds in respect of that Policyholder.</w:t>
      </w:r>
      <w:bookmarkEnd w:id="263"/>
      <w:bookmarkEnd w:id="264"/>
    </w:p>
    <w:p w:rsidR="00EB674E" w:rsidRPr="00B25C8F" w:rsidRDefault="004D4C57" w:rsidP="00B25C8F">
      <w:pPr>
        <w:pStyle w:val="Heading2"/>
        <w:rPr>
          <w:rFonts w:eastAsia="Arial Unicode MS"/>
          <w:b/>
        </w:rPr>
      </w:pPr>
      <w:bookmarkStart w:id="265" w:name="_Toc505592417"/>
      <w:bookmarkStart w:id="266" w:name="_Toc505688745"/>
      <w:r w:rsidRPr="00B25C8F">
        <w:rPr>
          <w:rFonts w:eastAsia="Arial Unicode MS"/>
          <w:b/>
        </w:rPr>
        <w:t>Issue of renewal terms</w:t>
      </w:r>
      <w:bookmarkEnd w:id="265"/>
      <w:bookmarkEnd w:id="266"/>
      <w:r w:rsidRPr="00B25C8F">
        <w:rPr>
          <w:rFonts w:eastAsia="Arial Unicode MS"/>
          <w:b/>
        </w:rPr>
        <w:t xml:space="preserve"> </w:t>
      </w:r>
    </w:p>
    <w:p w:rsidR="00EB674E" w:rsidRPr="00B25C8F" w:rsidRDefault="004D4C57" w:rsidP="00B25C8F">
      <w:pPr>
        <w:pStyle w:val="Heading3"/>
        <w:rPr>
          <w:rFonts w:cs="Arial"/>
        </w:rPr>
      </w:pPr>
      <w:bookmarkStart w:id="267" w:name="_Toc505592418"/>
      <w:bookmarkStart w:id="268" w:name="_Toc505688746"/>
      <w:r w:rsidRPr="00B25C8F">
        <w:rPr>
          <w:rFonts w:eastAsia="Arial Unicode MS" w:cs="Arial"/>
          <w:lang w:val="en-US"/>
        </w:rPr>
        <w:t xml:space="preserve">The Insurer shall issue renewal documentation </w:t>
      </w:r>
      <w:r w:rsidR="00A2113A">
        <w:rPr>
          <w:rFonts w:eastAsia="Arial Unicode MS" w:cs="Arial"/>
          <w:lang w:val="en-US"/>
        </w:rPr>
        <w:t xml:space="preserve">promptly </w:t>
      </w:r>
      <w:r w:rsidRPr="00B25C8F">
        <w:rPr>
          <w:rFonts w:eastAsia="Arial Unicode MS" w:cs="Arial"/>
          <w:lang w:val="en-US"/>
        </w:rPr>
        <w:t>to the Broker in accordance with the Regulatory Requirements, where it is prepared to offer renewal of any Policy.</w:t>
      </w:r>
      <w:bookmarkEnd w:id="267"/>
      <w:bookmarkEnd w:id="268"/>
      <w:r w:rsidRPr="00B25C8F">
        <w:rPr>
          <w:rFonts w:eastAsia="Arial Unicode MS" w:cs="Arial"/>
          <w:lang w:val="en-US"/>
        </w:rPr>
        <w:t xml:space="preserve"> </w:t>
      </w:r>
    </w:p>
    <w:p w:rsidR="00EB674E" w:rsidRPr="00B25C8F" w:rsidRDefault="004D4C57" w:rsidP="00B25C8F">
      <w:pPr>
        <w:pStyle w:val="Heading3"/>
        <w:rPr>
          <w:rFonts w:cs="Arial"/>
        </w:rPr>
      </w:pPr>
      <w:bookmarkStart w:id="269" w:name="_Toc505592419"/>
      <w:bookmarkStart w:id="270" w:name="_Toc505688747"/>
      <w:r w:rsidRPr="00B25C8F">
        <w:rPr>
          <w:rFonts w:eastAsia="Arial Unicode MS" w:cs="Arial"/>
          <w:lang w:val="en-US"/>
        </w:rPr>
        <w:t>Where the Insurer is not prepared to offer renewal of any Policy it shall notify the Broker promptly</w:t>
      </w:r>
      <w:r w:rsidR="004F228C" w:rsidRPr="00B25C8F">
        <w:rPr>
          <w:rFonts w:eastAsia="Arial Unicode MS" w:cs="Arial"/>
        </w:rPr>
        <w:t xml:space="preserve"> and</w:t>
      </w:r>
      <w:r w:rsidRPr="00B25C8F">
        <w:rPr>
          <w:rFonts w:eastAsia="Arial Unicode MS" w:cs="Arial"/>
          <w:lang w:val="en-US"/>
        </w:rPr>
        <w:t xml:space="preserve"> in good time before the renewal date to permit the Broker and/or the Customer to make alternative arrangements.</w:t>
      </w:r>
      <w:bookmarkEnd w:id="269"/>
      <w:bookmarkEnd w:id="270"/>
    </w:p>
    <w:p w:rsidR="00EB674E" w:rsidRPr="00B25C8F" w:rsidRDefault="00AF070D" w:rsidP="00B25C8F">
      <w:pPr>
        <w:pStyle w:val="Heading2"/>
        <w:rPr>
          <w:rFonts w:eastAsia="Arial Unicode MS"/>
          <w:b/>
        </w:rPr>
      </w:pPr>
      <w:bookmarkStart w:id="271" w:name="_Ref472698061"/>
      <w:bookmarkStart w:id="272" w:name="_Toc505592420"/>
      <w:bookmarkStart w:id="273" w:name="_Toc505688748"/>
      <w:r>
        <w:rPr>
          <w:rFonts w:eastAsia="Arial Unicode MS"/>
          <w:b/>
        </w:rPr>
        <w:t xml:space="preserve">[NOT USED] OR </w:t>
      </w:r>
      <w:r w:rsidR="00E43C08">
        <w:rPr>
          <w:rFonts w:eastAsia="Arial Unicode MS"/>
          <w:b/>
        </w:rPr>
        <w:t>[</w:t>
      </w:r>
      <w:r w:rsidR="004D4C57" w:rsidRPr="00B25C8F">
        <w:rPr>
          <w:rFonts w:eastAsia="Arial Unicode MS"/>
          <w:b/>
        </w:rPr>
        <w:t>Motor Insurance Bureau</w:t>
      </w:r>
      <w:bookmarkEnd w:id="271"/>
      <w:bookmarkEnd w:id="272"/>
      <w:bookmarkEnd w:id="273"/>
      <w:r w:rsidR="004D4C57" w:rsidRPr="00B25C8F">
        <w:rPr>
          <w:rFonts w:eastAsia="Arial Unicode MS"/>
          <w:b/>
        </w:rPr>
        <w:t xml:space="preserve"> </w:t>
      </w:r>
    </w:p>
    <w:p w:rsidR="00EB674E" w:rsidRPr="00B25C8F" w:rsidRDefault="00265D5C" w:rsidP="00FA4261">
      <w:pPr>
        <w:pStyle w:val="Body2"/>
        <w:ind w:left="720"/>
      </w:pPr>
      <w:r>
        <w:rPr>
          <w:lang w:val="en-US"/>
        </w:rPr>
        <w:t>Where the Broker retains the obligation to notify the Insurer of the vehicles covered under the Policy, t</w:t>
      </w:r>
      <w:r w:rsidR="004D4C57" w:rsidRPr="00B25C8F">
        <w:rPr>
          <w:lang w:val="en-US"/>
        </w:rPr>
        <w:t xml:space="preserve">he Broker shall provide the Insurer, on a daily basis, with such data as it holds and as the Insurer requires </w:t>
      </w:r>
      <w:proofErr w:type="gramStart"/>
      <w:r w:rsidR="004D4C57" w:rsidRPr="00B25C8F">
        <w:rPr>
          <w:lang w:val="en-US"/>
        </w:rPr>
        <w:t>to comply</w:t>
      </w:r>
      <w:proofErr w:type="gramEnd"/>
      <w:r w:rsidR="004D4C57" w:rsidRPr="00B25C8F">
        <w:rPr>
          <w:lang w:val="en-US"/>
        </w:rPr>
        <w:t xml:space="preserve"> with its obligations to report to the MIB.</w:t>
      </w:r>
      <w:r w:rsidR="00E43C08">
        <w:rPr>
          <w:lang w:val="en-US"/>
        </w:rPr>
        <w:t>]</w:t>
      </w:r>
      <w:r w:rsidR="004D4C57" w:rsidRPr="00B25C8F">
        <w:rPr>
          <w:lang w:val="en-US"/>
        </w:rPr>
        <w:t xml:space="preserve"> </w:t>
      </w:r>
    </w:p>
    <w:p w:rsidR="00EB674E" w:rsidRPr="005747DB" w:rsidRDefault="004D4C57" w:rsidP="005747DB">
      <w:pPr>
        <w:pStyle w:val="Heading1"/>
        <w:tabs>
          <w:tab w:val="clear" w:pos="0"/>
        </w:tabs>
        <w:rPr>
          <w:rFonts w:eastAsia="Arial Unicode MS"/>
        </w:rPr>
      </w:pPr>
      <w:bookmarkStart w:id="274" w:name="_Toc483574950"/>
      <w:bookmarkStart w:id="275" w:name="_Toc505688749"/>
      <w:r w:rsidRPr="005747DB">
        <w:rPr>
          <w:rFonts w:eastAsia="Arial Unicode MS"/>
        </w:rPr>
        <w:t>CLAIMS</w:t>
      </w:r>
      <w:bookmarkEnd w:id="274"/>
      <w:bookmarkEnd w:id="275"/>
      <w:r w:rsidRPr="005747DB">
        <w:rPr>
          <w:rFonts w:eastAsia="Arial Unicode MS"/>
        </w:rPr>
        <w:t xml:space="preserve"> </w:t>
      </w:r>
    </w:p>
    <w:p w:rsidR="00EB674E" w:rsidRPr="005747DB" w:rsidRDefault="004D4C57" w:rsidP="005747DB">
      <w:pPr>
        <w:pStyle w:val="Heading2"/>
        <w:rPr>
          <w:rFonts w:eastAsia="Arial Unicode MS"/>
          <w:b/>
        </w:rPr>
      </w:pPr>
      <w:bookmarkStart w:id="276" w:name="_Toc505592422"/>
      <w:bookmarkStart w:id="277" w:name="_Toc505688750"/>
      <w:r w:rsidRPr="005747DB">
        <w:rPr>
          <w:rFonts w:eastAsia="Arial Unicode MS"/>
          <w:b/>
        </w:rPr>
        <w:t>Claims notifications</w:t>
      </w:r>
      <w:bookmarkEnd w:id="276"/>
      <w:bookmarkEnd w:id="277"/>
    </w:p>
    <w:p w:rsidR="00EB674E" w:rsidRPr="00B25C8F" w:rsidRDefault="004D4C57" w:rsidP="00C2512F">
      <w:pPr>
        <w:pStyle w:val="Heading3"/>
        <w:rPr>
          <w:rFonts w:cs="Arial"/>
        </w:rPr>
      </w:pPr>
      <w:bookmarkStart w:id="278" w:name="_Toc505592423"/>
      <w:bookmarkStart w:id="279" w:name="_Toc505688751"/>
      <w:r w:rsidRPr="00B25C8F">
        <w:rPr>
          <w:rFonts w:eastAsia="Arial Unicode MS" w:cs="Arial"/>
          <w:lang w:val="en-US"/>
        </w:rPr>
        <w:t>Unless otherwise</w:t>
      </w:r>
      <w:r w:rsidR="001C615B" w:rsidRPr="00B25C8F">
        <w:rPr>
          <w:rFonts w:eastAsia="Arial Unicode MS" w:cs="Arial"/>
          <w:lang w:val="en-US"/>
        </w:rPr>
        <w:t xml:space="preserve"> </w:t>
      </w:r>
      <w:r w:rsidR="004F228C" w:rsidRPr="00B25C8F">
        <w:rPr>
          <w:rFonts w:eastAsia="Arial Unicode MS" w:cs="Arial"/>
          <w:lang w:val="en-US"/>
        </w:rPr>
        <w:t xml:space="preserve">agreed in writing </w:t>
      </w:r>
      <w:r w:rsidRPr="00B25C8F">
        <w:rPr>
          <w:rFonts w:eastAsia="Arial Unicode MS" w:cs="Arial"/>
          <w:lang w:val="en-US"/>
        </w:rPr>
        <w:t>by the Insurer, the Broker has no authority to admit, settle, negotiate or compromise claims or to give a Policyholder any instructions or advice concerning the actual or probable outcome of any claim on behalf of the Insurer.</w:t>
      </w:r>
      <w:bookmarkEnd w:id="278"/>
      <w:bookmarkEnd w:id="279"/>
      <w:r w:rsidRPr="00B25C8F">
        <w:rPr>
          <w:rFonts w:eastAsia="Arial Unicode MS" w:cs="Arial"/>
        </w:rPr>
        <w:t xml:space="preserve">  </w:t>
      </w:r>
    </w:p>
    <w:p w:rsidR="00EB674E" w:rsidRPr="00B25C8F" w:rsidRDefault="004D4C57" w:rsidP="00C2512F">
      <w:pPr>
        <w:pStyle w:val="Heading3"/>
        <w:rPr>
          <w:rFonts w:cs="Arial"/>
        </w:rPr>
      </w:pPr>
      <w:bookmarkStart w:id="280" w:name="_Toc505592424"/>
      <w:bookmarkStart w:id="281" w:name="_Toc505688752"/>
      <w:r w:rsidRPr="00B25C8F">
        <w:rPr>
          <w:rFonts w:eastAsia="Arial Unicode MS" w:cs="Arial"/>
          <w:lang w:val="en-US"/>
        </w:rPr>
        <w:t xml:space="preserve">The Broker shall </w:t>
      </w:r>
      <w:r w:rsidR="003526CE">
        <w:rPr>
          <w:rFonts w:eastAsia="Arial Unicode MS" w:cs="Arial"/>
          <w:lang w:val="en-US"/>
        </w:rPr>
        <w:t xml:space="preserve">as soon as </w:t>
      </w:r>
      <w:r w:rsidR="00777780">
        <w:rPr>
          <w:rFonts w:eastAsia="Arial Unicode MS" w:cs="Arial"/>
          <w:lang w:val="en-US"/>
        </w:rPr>
        <w:t xml:space="preserve">practicable </w:t>
      </w:r>
      <w:r w:rsidR="00777780" w:rsidRPr="00B25C8F">
        <w:rPr>
          <w:rFonts w:eastAsia="Arial Unicode MS" w:cs="Arial"/>
          <w:lang w:val="en-US"/>
        </w:rPr>
        <w:t>notify</w:t>
      </w:r>
      <w:r w:rsidRPr="00B25C8F">
        <w:rPr>
          <w:rFonts w:eastAsia="Arial Unicode MS" w:cs="Arial"/>
          <w:lang w:val="en-US"/>
        </w:rPr>
        <w:t xml:space="preserve"> the Insurer in the event that a Policyholder notifies the Broker that he is considering making a claim.</w:t>
      </w:r>
      <w:bookmarkEnd w:id="280"/>
      <w:bookmarkEnd w:id="281"/>
      <w:r w:rsidRPr="00B25C8F">
        <w:rPr>
          <w:rFonts w:eastAsia="Arial Unicode MS" w:cs="Arial"/>
          <w:lang w:val="en-US"/>
        </w:rPr>
        <w:t xml:space="preserve"> </w:t>
      </w:r>
    </w:p>
    <w:p w:rsidR="00EB674E" w:rsidRPr="005747DB" w:rsidRDefault="004D4C57" w:rsidP="005747DB">
      <w:pPr>
        <w:pStyle w:val="Heading2"/>
        <w:rPr>
          <w:rFonts w:eastAsia="Arial Unicode MS"/>
          <w:b/>
        </w:rPr>
      </w:pPr>
      <w:bookmarkStart w:id="282" w:name="_Toc505592425"/>
      <w:bookmarkStart w:id="283" w:name="_Toc505688753"/>
      <w:r w:rsidRPr="005747DB">
        <w:rPr>
          <w:rFonts w:eastAsia="Arial Unicode MS"/>
          <w:b/>
        </w:rPr>
        <w:t>Claims notified to the Insurer</w:t>
      </w:r>
      <w:bookmarkEnd w:id="282"/>
      <w:bookmarkEnd w:id="283"/>
      <w:r w:rsidRPr="005747DB">
        <w:rPr>
          <w:rFonts w:eastAsia="Arial Unicode MS"/>
          <w:b/>
        </w:rPr>
        <w:t xml:space="preserve"> </w:t>
      </w:r>
    </w:p>
    <w:p w:rsidR="00EB674E" w:rsidRPr="00B25C8F" w:rsidRDefault="003526CE" w:rsidP="00B25C8F">
      <w:pPr>
        <w:pStyle w:val="Heading3"/>
        <w:rPr>
          <w:rFonts w:cs="Arial"/>
        </w:rPr>
      </w:pPr>
      <w:bookmarkStart w:id="284" w:name="_Toc505592426"/>
      <w:bookmarkStart w:id="285" w:name="_Toc505688754"/>
      <w:r>
        <w:rPr>
          <w:rFonts w:eastAsia="Arial Unicode MS" w:cs="Arial"/>
          <w:lang w:val="en-US"/>
        </w:rPr>
        <w:t>Subject to any agreement to the contrary, t</w:t>
      </w:r>
      <w:r w:rsidR="004D4C57" w:rsidRPr="00B25C8F">
        <w:rPr>
          <w:rFonts w:eastAsia="Arial Unicode MS" w:cs="Arial"/>
          <w:lang w:val="en-US"/>
        </w:rPr>
        <w:t xml:space="preserve">he Broker acknowledges that the Insurer is solely responsible for providing </w:t>
      </w:r>
      <w:r w:rsidR="0064679C" w:rsidRPr="00B25C8F">
        <w:rPr>
          <w:rFonts w:eastAsia="Arial Unicode MS" w:cs="Arial"/>
          <w:lang w:val="en-US"/>
        </w:rPr>
        <w:t xml:space="preserve">and managing </w:t>
      </w:r>
      <w:r w:rsidR="004D4C57" w:rsidRPr="00B25C8F">
        <w:rPr>
          <w:rFonts w:eastAsia="Arial Unicode MS" w:cs="Arial"/>
          <w:lang w:val="en-US"/>
        </w:rPr>
        <w:t>first notification of loss and claims handling services in respect of all claims arising under Policies.</w:t>
      </w:r>
      <w:bookmarkEnd w:id="284"/>
      <w:bookmarkEnd w:id="285"/>
      <w:r w:rsidR="004D4C57" w:rsidRPr="00B25C8F">
        <w:rPr>
          <w:rFonts w:eastAsia="Arial Unicode MS" w:cs="Arial"/>
          <w:lang w:val="en-US"/>
        </w:rPr>
        <w:t xml:space="preserve"> </w:t>
      </w:r>
    </w:p>
    <w:p w:rsidR="00EB674E" w:rsidRPr="00B25C8F" w:rsidRDefault="004D4C57" w:rsidP="00B25C8F">
      <w:pPr>
        <w:pStyle w:val="Heading3"/>
        <w:rPr>
          <w:rFonts w:cs="Arial"/>
        </w:rPr>
      </w:pPr>
      <w:bookmarkStart w:id="286" w:name="_Toc505592427"/>
      <w:bookmarkStart w:id="287" w:name="_Toc505688755"/>
      <w:r w:rsidRPr="00B25C8F">
        <w:rPr>
          <w:rFonts w:eastAsia="Arial Unicode MS" w:cs="Arial"/>
          <w:lang w:val="en-US"/>
        </w:rPr>
        <w:t>The Broker shall not in connection with a claim under a Policy, unless agreed otherwise with the Insurer:</w:t>
      </w:r>
      <w:bookmarkEnd w:id="286"/>
      <w:bookmarkEnd w:id="287"/>
      <w:r w:rsidRPr="00B25C8F">
        <w:rPr>
          <w:rFonts w:eastAsia="Arial Unicode MS" w:cs="Arial"/>
          <w:lang w:val="en-US"/>
        </w:rPr>
        <w:t xml:space="preserve"> </w:t>
      </w:r>
    </w:p>
    <w:p w:rsidR="00EB674E" w:rsidRPr="00B25C8F" w:rsidRDefault="004D4C57" w:rsidP="00B25C8F">
      <w:pPr>
        <w:pStyle w:val="Heading4"/>
        <w:rPr>
          <w:rFonts w:cs="Arial"/>
        </w:rPr>
      </w:pPr>
      <w:proofErr w:type="gramStart"/>
      <w:r w:rsidRPr="00B25C8F">
        <w:rPr>
          <w:rFonts w:eastAsia="Arial Unicode MS" w:cs="Arial"/>
        </w:rPr>
        <w:t>pass</w:t>
      </w:r>
      <w:proofErr w:type="gramEnd"/>
      <w:r w:rsidRPr="00B25C8F">
        <w:rPr>
          <w:rFonts w:eastAsia="Arial Unicode MS" w:cs="Arial"/>
        </w:rPr>
        <w:t xml:space="preserve"> the details of Policyholders or Third Parties to any organisation or service provider other than the Insurer; </w:t>
      </w:r>
    </w:p>
    <w:p w:rsidR="00EB674E" w:rsidRPr="00B25C8F" w:rsidRDefault="004D4C57" w:rsidP="00B25C8F">
      <w:pPr>
        <w:pStyle w:val="Heading4"/>
        <w:rPr>
          <w:rFonts w:cs="Arial"/>
        </w:rPr>
      </w:pPr>
      <w:proofErr w:type="gramStart"/>
      <w:r w:rsidRPr="00B25C8F">
        <w:rPr>
          <w:rFonts w:eastAsia="Arial Unicode MS" w:cs="Arial"/>
        </w:rPr>
        <w:t>use</w:t>
      </w:r>
      <w:proofErr w:type="gramEnd"/>
      <w:r w:rsidRPr="00B25C8F">
        <w:rPr>
          <w:rFonts w:eastAsia="Arial Unicode MS" w:cs="Arial"/>
        </w:rPr>
        <w:t xml:space="preserve"> any information in relation to Third Parties save for providing the information to the Insurer; </w:t>
      </w:r>
    </w:p>
    <w:p w:rsidR="00EB674E" w:rsidRPr="00B25C8F" w:rsidRDefault="004D4C57" w:rsidP="00B25C8F">
      <w:pPr>
        <w:pStyle w:val="Heading4"/>
        <w:rPr>
          <w:rFonts w:cs="Arial"/>
        </w:rPr>
      </w:pPr>
      <w:proofErr w:type="gramStart"/>
      <w:r w:rsidRPr="00B25C8F">
        <w:rPr>
          <w:rFonts w:eastAsia="Arial Unicode MS" w:cs="Arial"/>
        </w:rPr>
        <w:t>accept</w:t>
      </w:r>
      <w:proofErr w:type="gramEnd"/>
      <w:r w:rsidRPr="00B25C8F">
        <w:rPr>
          <w:rFonts w:eastAsia="Arial Unicode MS" w:cs="Arial"/>
        </w:rPr>
        <w:t xml:space="preserve"> any payment or fee in relation to the transfer or use of any information or data in relation to Policyholders or Third Parties; or</w:t>
      </w:r>
    </w:p>
    <w:p w:rsidR="00EB674E" w:rsidRDefault="004D4C57" w:rsidP="00B25C8F">
      <w:pPr>
        <w:pStyle w:val="Heading4"/>
        <w:rPr>
          <w:rFonts w:eastAsia="Arial Unicode MS" w:cs="Arial"/>
        </w:rPr>
      </w:pPr>
      <w:proofErr w:type="gramStart"/>
      <w:r w:rsidRPr="00B25C8F">
        <w:rPr>
          <w:rFonts w:eastAsia="Arial Unicode MS" w:cs="Arial"/>
        </w:rPr>
        <w:t>directly</w:t>
      </w:r>
      <w:proofErr w:type="gramEnd"/>
      <w:r w:rsidRPr="00B25C8F">
        <w:rPr>
          <w:rFonts w:eastAsia="Arial Unicode MS" w:cs="Arial"/>
        </w:rPr>
        <w:t xml:space="preserve"> or indirectly approach or solicit Policyholders or Third Parties (or both) with a view to introducing them to organisations providing claims services.</w:t>
      </w:r>
    </w:p>
    <w:p w:rsidR="00EB674E" w:rsidRPr="005747DB" w:rsidRDefault="004D4C57" w:rsidP="005747DB">
      <w:pPr>
        <w:pStyle w:val="Heading1"/>
        <w:tabs>
          <w:tab w:val="clear" w:pos="0"/>
        </w:tabs>
        <w:rPr>
          <w:rFonts w:eastAsia="Arial Unicode MS"/>
        </w:rPr>
      </w:pPr>
      <w:bookmarkStart w:id="288" w:name="_Toc483574951"/>
      <w:bookmarkStart w:id="289" w:name="_Toc505688756"/>
      <w:r w:rsidRPr="005747DB">
        <w:rPr>
          <w:rFonts w:eastAsia="Arial Unicode MS"/>
        </w:rPr>
        <w:t>PREMIUM SETTLEMENT</w:t>
      </w:r>
      <w:bookmarkEnd w:id="288"/>
      <w:bookmarkEnd w:id="289"/>
      <w:r w:rsidRPr="005747DB">
        <w:rPr>
          <w:rFonts w:eastAsia="Arial Unicode MS"/>
        </w:rPr>
        <w:t xml:space="preserve"> </w:t>
      </w:r>
    </w:p>
    <w:p w:rsidR="00EB674E" w:rsidRPr="005747DB" w:rsidRDefault="004D4C57" w:rsidP="005747DB">
      <w:pPr>
        <w:pStyle w:val="Heading2"/>
        <w:rPr>
          <w:rFonts w:eastAsia="Arial Unicode MS"/>
          <w:b/>
        </w:rPr>
      </w:pPr>
      <w:bookmarkStart w:id="290" w:name="_Toc505592429"/>
      <w:bookmarkStart w:id="291" w:name="_Toc505688757"/>
      <w:r w:rsidRPr="005747DB">
        <w:rPr>
          <w:rFonts w:eastAsia="Arial Unicode MS"/>
          <w:b/>
        </w:rPr>
        <w:lastRenderedPageBreak/>
        <w:t>Account statement and reconciliation</w:t>
      </w:r>
      <w:bookmarkEnd w:id="290"/>
      <w:bookmarkEnd w:id="291"/>
    </w:p>
    <w:p w:rsidR="007D333B" w:rsidRPr="00AB36BA" w:rsidRDefault="007D333B" w:rsidP="00B25C8F">
      <w:pPr>
        <w:pStyle w:val="Heading3"/>
        <w:rPr>
          <w:rFonts w:cs="Arial"/>
        </w:rPr>
      </w:pPr>
      <w:bookmarkStart w:id="292" w:name="_Toc505592430"/>
      <w:bookmarkStart w:id="293" w:name="_Toc505688758"/>
      <w:bookmarkStart w:id="294" w:name="_Ref506813608"/>
      <w:r>
        <w:rPr>
          <w:rFonts w:cs="Arial"/>
        </w:rPr>
        <w:t xml:space="preserve">Provided the Broker has received payment of the Retail Premium, the Broker shall pay the Net Premium to the </w:t>
      </w:r>
      <w:r w:rsidR="00A7518E">
        <w:rPr>
          <w:rFonts w:cs="Arial"/>
        </w:rPr>
        <w:t>I</w:t>
      </w:r>
      <w:r>
        <w:rPr>
          <w:rFonts w:cs="Arial"/>
        </w:rPr>
        <w:t>nsurer within the timescales agreed between the Parties</w:t>
      </w:r>
      <w:r w:rsidR="00872904">
        <w:rPr>
          <w:rFonts w:cs="Arial"/>
        </w:rPr>
        <w:t xml:space="preserve"> in accordance with each statement of account</w:t>
      </w:r>
      <w:r>
        <w:rPr>
          <w:rFonts w:cs="Arial"/>
        </w:rPr>
        <w:t>.</w:t>
      </w:r>
      <w:bookmarkEnd w:id="292"/>
      <w:bookmarkEnd w:id="293"/>
      <w:bookmarkEnd w:id="294"/>
    </w:p>
    <w:p w:rsidR="00EB674E" w:rsidRPr="00B25C8F" w:rsidRDefault="004D4C57" w:rsidP="00B25C8F">
      <w:pPr>
        <w:pStyle w:val="Heading3"/>
        <w:rPr>
          <w:rFonts w:cs="Arial"/>
        </w:rPr>
      </w:pPr>
      <w:bookmarkStart w:id="295" w:name="_Toc505592431"/>
      <w:bookmarkStart w:id="296" w:name="_Toc505688759"/>
      <w:r w:rsidRPr="00B25C8F">
        <w:rPr>
          <w:rFonts w:eastAsia="Arial Unicode MS" w:cs="Arial"/>
          <w:lang w:val="en-US"/>
        </w:rPr>
        <w:t>The Broker shall reconcile each statement of account and return the same to the Insurer in accordance with the credit terms specified by the Insurer.  Any queries relating to entries on the statement of account shall be raised immediately on discovery and not when the statement of account is returned to the Insurer.</w:t>
      </w:r>
      <w:bookmarkEnd w:id="295"/>
      <w:bookmarkEnd w:id="296"/>
    </w:p>
    <w:p w:rsidR="00EB674E" w:rsidRPr="00B25C8F" w:rsidRDefault="004D4C57" w:rsidP="00B25C8F">
      <w:pPr>
        <w:pStyle w:val="Heading3"/>
        <w:rPr>
          <w:rFonts w:cs="Arial"/>
        </w:rPr>
      </w:pPr>
      <w:bookmarkStart w:id="297" w:name="_Toc505592432"/>
      <w:bookmarkStart w:id="298" w:name="_Toc505688760"/>
      <w:r w:rsidRPr="00B25C8F">
        <w:rPr>
          <w:rFonts w:eastAsia="Arial Unicode MS" w:cs="Arial"/>
          <w:lang w:val="en-US"/>
        </w:rPr>
        <w:t xml:space="preserve">Should the Broker fail to pay Net Premium to the Insurer in accordance with clause </w:t>
      </w:r>
      <w:hyperlink w:anchor="Ref472696291" w:history="1">
        <w:proofErr w:type="gramStart"/>
        <w:r w:rsidRPr="00B25C8F">
          <w:rPr>
            <w:rFonts w:eastAsia="Arial Unicode MS" w:cs="Arial"/>
          </w:rPr>
          <w:t>10.</w:t>
        </w:r>
        <w:proofErr w:type="gramEnd"/>
      </w:hyperlink>
      <w:r w:rsidR="00AB0A69">
        <w:rPr>
          <w:rFonts w:eastAsia="Arial Unicode MS" w:cs="Arial"/>
        </w:rPr>
        <w:t>1</w:t>
      </w:r>
      <w:r w:rsidRPr="00B25C8F">
        <w:rPr>
          <w:rFonts w:eastAsia="Arial Unicode MS" w:cs="Arial"/>
          <w:lang w:val="en-US"/>
        </w:rPr>
        <w:t>, the Insurer may dispatch a statement of overdue items.  The Broker must settle the statement of overdue items within 7 days of the date of the statement.</w:t>
      </w:r>
      <w:bookmarkEnd w:id="297"/>
      <w:bookmarkEnd w:id="298"/>
      <w:r w:rsidRPr="00B25C8F">
        <w:rPr>
          <w:rFonts w:eastAsia="Arial Unicode MS" w:cs="Arial"/>
          <w:lang w:val="en-US"/>
        </w:rPr>
        <w:t xml:space="preserve">  </w:t>
      </w:r>
    </w:p>
    <w:p w:rsidR="00EB674E" w:rsidRPr="00B25C8F" w:rsidRDefault="004D4C57" w:rsidP="00B25C8F">
      <w:pPr>
        <w:pStyle w:val="Heading3"/>
        <w:rPr>
          <w:rFonts w:cs="Arial"/>
        </w:rPr>
      </w:pPr>
      <w:bookmarkStart w:id="299" w:name="_Toc505592433"/>
      <w:bookmarkStart w:id="300" w:name="_Toc505688761"/>
      <w:r w:rsidRPr="00B25C8F">
        <w:rPr>
          <w:rFonts w:eastAsia="Arial Unicode MS" w:cs="Arial"/>
          <w:lang w:val="en-US"/>
        </w:rPr>
        <w:t>The Broker shall adopt appropriate credit control processes.</w:t>
      </w:r>
      <w:bookmarkEnd w:id="299"/>
      <w:bookmarkEnd w:id="300"/>
      <w:r w:rsidRPr="00B25C8F">
        <w:rPr>
          <w:rFonts w:eastAsia="Arial Unicode MS" w:cs="Arial"/>
          <w:lang w:val="en-US"/>
        </w:rPr>
        <w:t xml:space="preserve"> </w:t>
      </w:r>
    </w:p>
    <w:p w:rsidR="00EB674E" w:rsidRPr="00B25C8F" w:rsidRDefault="004D4C57" w:rsidP="00B25C8F">
      <w:pPr>
        <w:pStyle w:val="Heading3"/>
        <w:rPr>
          <w:rFonts w:cs="Arial"/>
        </w:rPr>
      </w:pPr>
      <w:bookmarkStart w:id="301" w:name="_Toc505592434"/>
      <w:bookmarkStart w:id="302" w:name="_Toc505688762"/>
      <w:r w:rsidRPr="00B25C8F">
        <w:rPr>
          <w:rFonts w:eastAsia="Arial Unicode MS" w:cs="Arial"/>
          <w:lang w:val="en-US"/>
        </w:rPr>
        <w:t xml:space="preserve">The Broker shall respond promptly to any request from the Insurer for information relating to </w:t>
      </w:r>
      <w:r w:rsidR="00A01238" w:rsidRPr="00B25C8F">
        <w:rPr>
          <w:rFonts w:eastAsia="Arial Unicode MS" w:cs="Arial"/>
          <w:lang w:val="en-US"/>
        </w:rPr>
        <w:t xml:space="preserve">remittance </w:t>
      </w:r>
      <w:r w:rsidRPr="00B25C8F">
        <w:rPr>
          <w:rFonts w:eastAsia="Arial Unicode MS" w:cs="Arial"/>
          <w:lang w:val="en-US"/>
        </w:rPr>
        <w:t>of IPT and/or Net Premiums</w:t>
      </w:r>
      <w:r w:rsidR="00A01238" w:rsidRPr="00B25C8F">
        <w:rPr>
          <w:rFonts w:eastAsia="Arial Unicode MS" w:cs="Arial"/>
          <w:lang w:val="en-US"/>
        </w:rPr>
        <w:t xml:space="preserve"> to the Insurer</w:t>
      </w:r>
      <w:r w:rsidRPr="00B25C8F">
        <w:rPr>
          <w:rFonts w:eastAsia="Arial Unicode MS" w:cs="Arial"/>
          <w:lang w:val="en-US"/>
        </w:rPr>
        <w:t xml:space="preserve"> including by way of provision of accounting records.</w:t>
      </w:r>
      <w:bookmarkEnd w:id="301"/>
      <w:bookmarkEnd w:id="302"/>
      <w:r w:rsidRPr="00B25C8F">
        <w:rPr>
          <w:rFonts w:eastAsia="Arial Unicode MS" w:cs="Arial"/>
          <w:lang w:val="en-US"/>
        </w:rPr>
        <w:t xml:space="preserve"> </w:t>
      </w:r>
    </w:p>
    <w:p w:rsidR="00EB674E" w:rsidRPr="005747DB" w:rsidRDefault="004D4C57" w:rsidP="005747DB">
      <w:pPr>
        <w:pStyle w:val="Heading2"/>
        <w:rPr>
          <w:rFonts w:eastAsia="Arial Unicode MS"/>
          <w:b/>
        </w:rPr>
      </w:pPr>
      <w:bookmarkStart w:id="303" w:name="_Ref472696291"/>
      <w:bookmarkStart w:id="304" w:name="_Toc505592435"/>
      <w:bookmarkStart w:id="305" w:name="_Toc505688763"/>
      <w:r w:rsidRPr="005747DB">
        <w:rPr>
          <w:rFonts w:eastAsia="Arial Unicode MS"/>
          <w:b/>
        </w:rPr>
        <w:t>Payment terms</w:t>
      </w:r>
      <w:bookmarkEnd w:id="303"/>
      <w:bookmarkEnd w:id="304"/>
      <w:bookmarkEnd w:id="305"/>
    </w:p>
    <w:p w:rsidR="00EB674E" w:rsidRPr="00B25C8F" w:rsidRDefault="007D333B" w:rsidP="00B25C8F">
      <w:pPr>
        <w:pStyle w:val="Heading3"/>
        <w:rPr>
          <w:rFonts w:cs="Arial"/>
        </w:rPr>
      </w:pPr>
      <w:bookmarkStart w:id="306" w:name="_Toc505592436"/>
      <w:bookmarkStart w:id="307" w:name="_Toc505688764"/>
      <w:r>
        <w:rPr>
          <w:rFonts w:eastAsia="Arial Unicode MS" w:cs="Arial"/>
          <w:lang w:val="en-US"/>
        </w:rPr>
        <w:t>Provided that the Broker itself has received payment of the Retail Premium, t</w:t>
      </w:r>
      <w:r w:rsidR="004D4C57" w:rsidRPr="00B25C8F">
        <w:rPr>
          <w:rFonts w:eastAsia="Arial Unicode MS" w:cs="Arial"/>
          <w:lang w:val="en-US"/>
        </w:rPr>
        <w:t>he Broker shall:</w:t>
      </w:r>
      <w:bookmarkEnd w:id="306"/>
      <w:bookmarkEnd w:id="307"/>
    </w:p>
    <w:p w:rsidR="00EB674E" w:rsidRPr="00B25C8F" w:rsidRDefault="004D4C57" w:rsidP="0061165D">
      <w:pPr>
        <w:pStyle w:val="Heading4"/>
        <w:tabs>
          <w:tab w:val="clear" w:pos="3113"/>
          <w:tab w:val="num" w:pos="3119"/>
        </w:tabs>
        <w:ind w:left="3119" w:hanging="709"/>
        <w:rPr>
          <w:rFonts w:cs="Arial"/>
        </w:rPr>
      </w:pPr>
      <w:bookmarkStart w:id="308" w:name="_Ref472700632"/>
      <w:proofErr w:type="gramStart"/>
      <w:r w:rsidRPr="00B25C8F">
        <w:rPr>
          <w:rFonts w:eastAsia="Arial Unicode MS" w:cs="Arial"/>
        </w:rPr>
        <w:t>pay</w:t>
      </w:r>
      <w:proofErr w:type="gramEnd"/>
      <w:r w:rsidRPr="00B25C8F">
        <w:rPr>
          <w:rFonts w:eastAsia="Arial Unicode MS" w:cs="Arial"/>
        </w:rPr>
        <w:t xml:space="preserve"> to the Insurer all sums due as set out in the statement of account within </w:t>
      </w:r>
      <w:r w:rsidR="00AB0A69">
        <w:rPr>
          <w:rFonts w:eastAsia="Arial Unicode MS" w:cs="Arial"/>
        </w:rPr>
        <w:t xml:space="preserve">the timescales agreed between the </w:t>
      </w:r>
      <w:r w:rsidR="00C5760D">
        <w:rPr>
          <w:rFonts w:eastAsia="Arial Unicode MS" w:cs="Arial"/>
        </w:rPr>
        <w:t>P</w:t>
      </w:r>
      <w:r w:rsidR="00AB0A69">
        <w:rPr>
          <w:rFonts w:eastAsia="Arial Unicode MS" w:cs="Arial"/>
        </w:rPr>
        <w:t>arties</w:t>
      </w:r>
      <w:r w:rsidRPr="00B25C8F">
        <w:rPr>
          <w:rFonts w:eastAsia="Arial Unicode MS" w:cs="Arial"/>
        </w:rPr>
        <w:t>; and</w:t>
      </w:r>
      <w:bookmarkEnd w:id="308"/>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comply</w:t>
      </w:r>
      <w:proofErr w:type="gramEnd"/>
      <w:r w:rsidRPr="00B25C8F">
        <w:rPr>
          <w:rFonts w:eastAsia="Arial Unicode MS" w:cs="Arial"/>
        </w:rPr>
        <w:t xml:space="preserve"> with any credit limits and terms of credit specified by the Insurer. </w:t>
      </w:r>
    </w:p>
    <w:p w:rsidR="00EB674E" w:rsidRPr="00B25C8F" w:rsidRDefault="004D4C57" w:rsidP="00B25C8F">
      <w:pPr>
        <w:pStyle w:val="Heading3"/>
        <w:rPr>
          <w:rFonts w:cs="Arial"/>
        </w:rPr>
      </w:pPr>
      <w:bookmarkStart w:id="309" w:name="_Toc505592437"/>
      <w:bookmarkStart w:id="310" w:name="_Toc505688765"/>
      <w:r w:rsidRPr="00B25C8F">
        <w:rPr>
          <w:rFonts w:eastAsia="Arial Unicode MS" w:cs="Arial"/>
          <w:lang w:val="en-US"/>
        </w:rPr>
        <w:t xml:space="preserve">The Insurer reserves the right to charge interest in respect of late payment of any sum due to the Insurer (before as well as after judgment) at the rate of </w:t>
      </w:r>
      <w:r w:rsidRPr="00B25C8F">
        <w:rPr>
          <w:rFonts w:eastAsia="Arial Unicode MS" w:cs="Arial"/>
        </w:rPr>
        <w:t>2%</w:t>
      </w:r>
      <w:r w:rsidRPr="00B25C8F">
        <w:rPr>
          <w:rFonts w:eastAsia="Arial Unicode MS" w:cs="Arial"/>
          <w:lang w:val="en-US"/>
        </w:rPr>
        <w:t xml:space="preserve"> per annum above the base rate from time to time of HSBC Bank plc from the due date of payment for such sum until the date of actual payment.</w:t>
      </w:r>
      <w:bookmarkEnd w:id="309"/>
      <w:bookmarkEnd w:id="310"/>
    </w:p>
    <w:p w:rsidR="00EB674E" w:rsidRPr="005747DB" w:rsidRDefault="004D4C57" w:rsidP="005747DB">
      <w:pPr>
        <w:pStyle w:val="Heading1"/>
        <w:tabs>
          <w:tab w:val="clear" w:pos="0"/>
        </w:tabs>
        <w:rPr>
          <w:rFonts w:eastAsia="Arial Unicode MS"/>
        </w:rPr>
      </w:pPr>
      <w:bookmarkStart w:id="311" w:name="_Ref472696311"/>
      <w:bookmarkStart w:id="312" w:name="_Toc483574952"/>
      <w:bookmarkStart w:id="313" w:name="_Toc505688766"/>
      <w:r w:rsidRPr="005747DB">
        <w:rPr>
          <w:rFonts w:eastAsia="Arial Unicode MS"/>
        </w:rPr>
        <w:t>RISK TRANSFER, TRUST REQUIREMENT AND CO-MINGLING</w:t>
      </w:r>
      <w:bookmarkEnd w:id="311"/>
      <w:bookmarkEnd w:id="312"/>
      <w:bookmarkEnd w:id="313"/>
      <w:r w:rsidRPr="005747DB">
        <w:rPr>
          <w:rFonts w:eastAsia="Arial Unicode MS"/>
        </w:rPr>
        <w:t xml:space="preserve"> </w:t>
      </w:r>
    </w:p>
    <w:p w:rsidR="00EB674E" w:rsidRPr="005747DB" w:rsidRDefault="004D4C57" w:rsidP="005747DB">
      <w:pPr>
        <w:pStyle w:val="Heading2"/>
        <w:rPr>
          <w:rFonts w:eastAsia="Arial Unicode MS"/>
          <w:b/>
        </w:rPr>
      </w:pPr>
      <w:bookmarkStart w:id="314" w:name="_Ref472695268"/>
      <w:bookmarkStart w:id="315" w:name="_Toc505592439"/>
      <w:bookmarkStart w:id="316" w:name="_Toc505688767"/>
      <w:r w:rsidRPr="005747DB">
        <w:rPr>
          <w:rFonts w:eastAsia="Arial Unicode MS"/>
          <w:b/>
        </w:rPr>
        <w:t>Risk transfer</w:t>
      </w:r>
      <w:bookmarkEnd w:id="314"/>
      <w:bookmarkEnd w:id="315"/>
      <w:bookmarkEnd w:id="316"/>
    </w:p>
    <w:p w:rsidR="00EB674E" w:rsidRPr="00B25C8F" w:rsidRDefault="004D4C57" w:rsidP="00B25C8F">
      <w:pPr>
        <w:pStyle w:val="Heading3"/>
        <w:rPr>
          <w:rFonts w:cs="Arial"/>
        </w:rPr>
      </w:pPr>
      <w:bookmarkStart w:id="317" w:name="_Toc505592440"/>
      <w:bookmarkStart w:id="318" w:name="_Toc505688768"/>
      <w:bookmarkStart w:id="319" w:name="_Ref506813242"/>
      <w:r w:rsidRPr="00B25C8F">
        <w:rPr>
          <w:rFonts w:eastAsia="Arial Unicode MS" w:cs="Arial"/>
          <w:lang w:val="en-US"/>
        </w:rPr>
        <w:t>The Insurer appoints the Broker as its agent for the purpose of receiving and holding any monies representing:</w:t>
      </w:r>
      <w:bookmarkEnd w:id="317"/>
      <w:bookmarkEnd w:id="318"/>
      <w:bookmarkEnd w:id="319"/>
    </w:p>
    <w:p w:rsidR="00EB674E" w:rsidRPr="00B25C8F" w:rsidRDefault="004D4C57" w:rsidP="00B25C8F">
      <w:pPr>
        <w:pStyle w:val="Heading4"/>
        <w:rPr>
          <w:rFonts w:cs="Arial"/>
        </w:rPr>
      </w:pPr>
      <w:bookmarkStart w:id="320" w:name="_Ref472697051"/>
      <w:r w:rsidRPr="00B25C8F">
        <w:rPr>
          <w:rFonts w:eastAsia="Arial Unicode MS" w:cs="Arial"/>
        </w:rPr>
        <w:t xml:space="preserve">Retail Premium payable to the Insurer and paid to the Broker by or on behalf of the Policyholder; </w:t>
      </w:r>
      <w:bookmarkEnd w:id="320"/>
    </w:p>
    <w:p w:rsidR="0028337A" w:rsidRPr="00CA5325" w:rsidRDefault="004D4C57" w:rsidP="00B25C8F">
      <w:pPr>
        <w:pStyle w:val="Heading4"/>
        <w:rPr>
          <w:rFonts w:cs="Arial"/>
        </w:rPr>
      </w:pPr>
      <w:bookmarkStart w:id="321" w:name="_Ref472697134"/>
      <w:r w:rsidRPr="00B25C8F">
        <w:rPr>
          <w:rFonts w:eastAsia="Arial Unicode MS" w:cs="Arial"/>
        </w:rPr>
        <w:t>Retail Premium refunds payable to the Policyholder</w:t>
      </w:r>
      <w:r w:rsidR="0028337A">
        <w:rPr>
          <w:rFonts w:eastAsia="Arial Unicode MS" w:cs="Arial"/>
        </w:rPr>
        <w:t xml:space="preserve">; </w:t>
      </w:r>
      <w:r w:rsidR="00A7518E">
        <w:rPr>
          <w:rFonts w:eastAsia="Arial Unicode MS" w:cs="Arial"/>
        </w:rPr>
        <w:t>and</w:t>
      </w:r>
    </w:p>
    <w:p w:rsidR="00EB674E" w:rsidRPr="00B25C8F" w:rsidRDefault="0028337A" w:rsidP="00B25C8F">
      <w:pPr>
        <w:pStyle w:val="Heading4"/>
        <w:rPr>
          <w:rFonts w:cs="Arial"/>
        </w:rPr>
      </w:pPr>
      <w:bookmarkStart w:id="322" w:name="_Ref506813713"/>
      <w:proofErr w:type="gramStart"/>
      <w:r>
        <w:rPr>
          <w:rFonts w:eastAsia="Arial Unicode MS" w:cs="Arial"/>
        </w:rPr>
        <w:t xml:space="preserve">Claims payments payable from the </w:t>
      </w:r>
      <w:r w:rsidR="00F97005">
        <w:rPr>
          <w:rFonts w:eastAsia="Arial Unicode MS" w:cs="Arial"/>
        </w:rPr>
        <w:t>I</w:t>
      </w:r>
      <w:r>
        <w:rPr>
          <w:rFonts w:eastAsia="Arial Unicode MS" w:cs="Arial"/>
        </w:rPr>
        <w:t>nsurer to the Policyholder.</w:t>
      </w:r>
      <w:bookmarkEnd w:id="321"/>
      <w:bookmarkEnd w:id="322"/>
      <w:proofErr w:type="gramEnd"/>
    </w:p>
    <w:p w:rsidR="00634D57" w:rsidRPr="00B25C8F" w:rsidRDefault="004D4C57" w:rsidP="00634D57">
      <w:pPr>
        <w:pStyle w:val="Body3"/>
        <w:rPr>
          <w:rFonts w:cs="Arial"/>
        </w:rPr>
      </w:pPr>
      <w:r w:rsidRPr="00B25C8F">
        <w:rPr>
          <w:rFonts w:eastAsia="Arial Unicode MS" w:cs="Arial"/>
        </w:rPr>
        <w:t>(</w:t>
      </w:r>
      <w:r w:rsidRPr="00B25C8F">
        <w:rPr>
          <w:rFonts w:eastAsia="Arial Unicode MS" w:cs="Arial"/>
          <w:b/>
          <w:bCs/>
        </w:rPr>
        <w:t>Risk Transfer Money</w:t>
      </w:r>
      <w:r w:rsidRPr="00B25C8F">
        <w:rPr>
          <w:rFonts w:eastAsia="Arial Unicode MS" w:cs="Arial"/>
        </w:rPr>
        <w:t xml:space="preserve">) and the Broker shall receive and hold all Risk Transfer Money at all times as the agent of the Insurer in accordance with the terms of this clause </w:t>
      </w:r>
      <w:hyperlink w:anchor="Ref472696311" w:history="1">
        <w:r w:rsidRPr="00B25C8F">
          <w:rPr>
            <w:rFonts w:eastAsia="Arial Unicode MS" w:cs="Arial"/>
          </w:rPr>
          <w:t>11</w:t>
        </w:r>
      </w:hyperlink>
      <w:r w:rsidRPr="00B25C8F">
        <w:rPr>
          <w:rFonts w:eastAsia="Arial Unicode MS" w:cs="Arial"/>
        </w:rPr>
        <w:t xml:space="preserve">.  </w:t>
      </w:r>
      <w:r w:rsidR="00634D57">
        <w:rPr>
          <w:rFonts w:eastAsia="Arial Unicode MS" w:cs="Arial"/>
        </w:rPr>
        <w:t>[</w:t>
      </w:r>
      <w:r w:rsidRPr="00B25C8F">
        <w:rPr>
          <w:rFonts w:eastAsia="Arial Unicode MS" w:cs="Arial"/>
        </w:rPr>
        <w:t>Accordingly, Risk Transfer Money shall not constitute client money for the purposes of chapter 5 of the FCA's Client Assets sourcebook (</w:t>
      </w:r>
      <w:r w:rsidRPr="00B25C8F">
        <w:rPr>
          <w:rFonts w:eastAsia="Arial Unicode MS" w:cs="Arial"/>
          <w:b/>
          <w:bCs/>
        </w:rPr>
        <w:t>CASS</w:t>
      </w:r>
      <w:r w:rsidRPr="00B25C8F">
        <w:rPr>
          <w:rFonts w:eastAsia="Arial Unicode MS" w:cs="Arial"/>
        </w:rPr>
        <w:t>).</w:t>
      </w:r>
      <w:r w:rsidR="00634D57">
        <w:rPr>
          <w:rFonts w:eastAsia="Arial Unicode MS" w:cs="Arial"/>
        </w:rPr>
        <w:t xml:space="preserve">] </w:t>
      </w:r>
      <w:r w:rsidR="00634D57" w:rsidRPr="00B25C8F">
        <w:rPr>
          <w:rFonts w:eastAsia="Arial Unicode MS" w:cs="Arial"/>
          <w:b/>
          <w:bCs/>
          <w:i/>
          <w:iCs/>
          <w:color w:val="1F497D"/>
          <w:u w:color="1F497D"/>
        </w:rPr>
        <w:t xml:space="preserve">[Drafting note: if the Broker </w:t>
      </w:r>
      <w:r w:rsidR="00634D57">
        <w:rPr>
          <w:rFonts w:eastAsia="Arial Unicode MS" w:cs="Arial"/>
          <w:b/>
          <w:bCs/>
          <w:i/>
          <w:iCs/>
          <w:color w:val="1F497D"/>
          <w:u w:color="1F497D"/>
        </w:rPr>
        <w:t>uses 11.1.6, delete the wording in square brackets</w:t>
      </w:r>
      <w:r w:rsidR="00634D57" w:rsidRPr="00B25C8F">
        <w:rPr>
          <w:rFonts w:eastAsia="Arial Unicode MS" w:cs="Arial"/>
          <w:b/>
          <w:bCs/>
          <w:i/>
          <w:iCs/>
          <w:color w:val="1F497D"/>
          <w:u w:color="1F497D"/>
        </w:rPr>
        <w:t>.]</w:t>
      </w:r>
    </w:p>
    <w:p w:rsidR="00EB674E" w:rsidRPr="00B25C8F" w:rsidRDefault="004D4C57" w:rsidP="00B25C8F">
      <w:pPr>
        <w:pStyle w:val="Body3"/>
        <w:rPr>
          <w:rFonts w:cs="Arial"/>
        </w:rPr>
      </w:pPr>
      <w:bookmarkStart w:id="323" w:name="_GoBack"/>
      <w:bookmarkEnd w:id="323"/>
      <w:r w:rsidRPr="00B25C8F">
        <w:rPr>
          <w:rFonts w:eastAsia="Arial Unicode MS" w:cs="Arial"/>
        </w:rPr>
        <w:lastRenderedPageBreak/>
        <w:t xml:space="preserve"> </w:t>
      </w:r>
    </w:p>
    <w:p w:rsidR="00EB674E" w:rsidRPr="00B25C8F" w:rsidRDefault="004D4C57" w:rsidP="00B25C8F">
      <w:pPr>
        <w:pStyle w:val="Heading3"/>
        <w:rPr>
          <w:rFonts w:cs="Arial"/>
        </w:rPr>
      </w:pPr>
      <w:bookmarkStart w:id="324" w:name="_Toc505592441"/>
      <w:bookmarkStart w:id="325" w:name="_Toc505688769"/>
      <w:r w:rsidRPr="00B25C8F">
        <w:rPr>
          <w:rFonts w:eastAsia="Arial Unicode MS" w:cs="Arial"/>
          <w:lang w:val="en-US"/>
        </w:rPr>
        <w:t xml:space="preserve">All Risk Transfer Money shall be held by the Broker at all times under appropriate </w:t>
      </w:r>
      <w:r w:rsidRPr="00B25C8F">
        <w:rPr>
          <w:rFonts w:eastAsia="Arial Unicode MS" w:cs="Arial"/>
        </w:rPr>
        <w:t>trust</w:t>
      </w:r>
      <w:r w:rsidRPr="00B25C8F">
        <w:rPr>
          <w:rFonts w:eastAsia="Arial Unicode MS" w:cs="Arial"/>
          <w:lang w:val="en-US"/>
        </w:rPr>
        <w:t xml:space="preserve"> arrangements within a bank account with an Approved Bank</w:t>
      </w:r>
      <w:r w:rsidRPr="00B25C8F">
        <w:rPr>
          <w:rFonts w:eastAsia="Arial Unicode MS" w:cs="Arial"/>
        </w:rPr>
        <w:t>.</w:t>
      </w:r>
      <w:bookmarkEnd w:id="324"/>
      <w:bookmarkEnd w:id="325"/>
      <w:r w:rsidRPr="00B25C8F">
        <w:rPr>
          <w:rFonts w:eastAsia="Arial Unicode MS" w:cs="Arial"/>
        </w:rPr>
        <w:t xml:space="preserve"> </w:t>
      </w:r>
    </w:p>
    <w:p w:rsidR="00EB674E" w:rsidRPr="00B25C8F" w:rsidRDefault="004D4C57" w:rsidP="00B25C8F">
      <w:pPr>
        <w:pStyle w:val="Heading3"/>
        <w:rPr>
          <w:rFonts w:cs="Arial"/>
        </w:rPr>
      </w:pPr>
      <w:bookmarkStart w:id="326" w:name="_Toc505592442"/>
      <w:bookmarkStart w:id="327" w:name="_Toc505688770"/>
      <w:r w:rsidRPr="00B25C8F">
        <w:rPr>
          <w:rFonts w:eastAsia="Arial Unicode MS" w:cs="Arial"/>
          <w:lang w:val="en-US"/>
        </w:rPr>
        <w:t xml:space="preserve">The Insurer acknowledges that the intention of the Parties is that, in the event of the insolvency or other financial default of the Broker, Policyholders whose monies are required to be dealt with in accordance with this clause </w:t>
      </w:r>
      <w:hyperlink w:anchor="Ref472697033" w:history="1">
        <w:r w:rsidRPr="00B25C8F">
          <w:rPr>
            <w:rFonts w:eastAsia="Arial Unicode MS" w:cs="Arial"/>
          </w:rPr>
          <w:t>11</w:t>
        </w:r>
      </w:hyperlink>
      <w:r w:rsidRPr="00B25C8F">
        <w:rPr>
          <w:rFonts w:eastAsia="Arial Unicode MS" w:cs="Arial"/>
          <w:lang w:val="en-US"/>
        </w:rPr>
        <w:t xml:space="preserve"> shall not be denied insurance cover or any Risk Transfer Money which may be due to them from the Insurer as a result of such insolvency or other financial default, and accordingly irrevocably agrees that:</w:t>
      </w:r>
      <w:bookmarkEnd w:id="326"/>
      <w:bookmarkEnd w:id="327"/>
      <w:r w:rsidRPr="00B25C8F">
        <w:rPr>
          <w:rFonts w:eastAsia="Arial Unicode MS" w:cs="Arial"/>
          <w:lang w:val="en-US"/>
        </w:rPr>
        <w:t xml:space="preserve"> </w:t>
      </w:r>
    </w:p>
    <w:p w:rsidR="00EB674E" w:rsidRPr="00B25C8F" w:rsidRDefault="004D4C57" w:rsidP="00B25C8F">
      <w:pPr>
        <w:pStyle w:val="Heading4"/>
        <w:rPr>
          <w:rFonts w:cs="Arial"/>
        </w:rPr>
      </w:pPr>
      <w:bookmarkStart w:id="328" w:name="_Ref472697261"/>
      <w:r w:rsidRPr="00B25C8F">
        <w:rPr>
          <w:rFonts w:eastAsia="Arial Unicode MS" w:cs="Arial"/>
        </w:rPr>
        <w:t xml:space="preserve">in respect of all sums referred to in clause </w:t>
      </w:r>
      <w:hyperlink w:anchor="Ref472697051" w:history="1">
        <w:r w:rsidRPr="00B25C8F">
          <w:rPr>
            <w:rFonts w:eastAsia="Arial Unicode MS" w:cs="Arial"/>
          </w:rPr>
          <w:t>11.1.1(a)</w:t>
        </w:r>
      </w:hyperlink>
      <w:r w:rsidRPr="00B25C8F">
        <w:rPr>
          <w:rFonts w:eastAsia="Arial Unicode MS" w:cs="Arial"/>
        </w:rPr>
        <w:t xml:space="preserve">, such sums shall be treated as having been received by the Insurer when they are received by the Broker [or any Sub-agent appointed in accordance with clause </w:t>
      </w:r>
      <w:hyperlink w:anchor="Ref472697115" w:history="1">
        <w:r w:rsidRPr="00B25C8F">
          <w:rPr>
            <w:rFonts w:eastAsia="Arial Unicode MS" w:cs="Arial"/>
          </w:rPr>
          <w:t>11.1.8</w:t>
        </w:r>
      </w:hyperlink>
      <w:r w:rsidRPr="00B25C8F">
        <w:rPr>
          <w:rFonts w:eastAsia="Arial Unicode MS" w:cs="Arial"/>
        </w:rPr>
        <w:t xml:space="preserve">]; </w:t>
      </w:r>
      <w:r w:rsidRPr="00B25C8F">
        <w:rPr>
          <w:rFonts w:eastAsia="Arial Unicode MS" w:cs="Arial"/>
          <w:b/>
          <w:bCs/>
          <w:i/>
          <w:iCs/>
          <w:color w:val="1F497D"/>
          <w:u w:color="1F497D"/>
        </w:rPr>
        <w:t>[Drafting note: if the Broker is not permitted to appoint a Sub-Agent to hold Risk Transfer Money, delete the wording in square brackets.]</w:t>
      </w:r>
      <w:bookmarkEnd w:id="328"/>
    </w:p>
    <w:p w:rsidR="00EB674E" w:rsidRPr="00B25C8F" w:rsidRDefault="004D4C57" w:rsidP="00B25C8F">
      <w:pPr>
        <w:pStyle w:val="Heading4"/>
        <w:rPr>
          <w:rFonts w:cs="Arial"/>
        </w:rPr>
      </w:pPr>
      <w:bookmarkStart w:id="329" w:name="_Ref472697276"/>
      <w:r w:rsidRPr="00B25C8F">
        <w:rPr>
          <w:rFonts w:eastAsia="Arial Unicode MS" w:cs="Arial"/>
        </w:rPr>
        <w:t xml:space="preserve">in respect of all sums referred to in clause </w:t>
      </w:r>
      <w:hyperlink w:anchor="Ref472697134" w:history="1">
        <w:r w:rsidRPr="00B25C8F">
          <w:rPr>
            <w:rFonts w:eastAsia="Arial Unicode MS" w:cs="Arial"/>
          </w:rPr>
          <w:t>11.1.1(b)</w:t>
        </w:r>
      </w:hyperlink>
      <w:r w:rsidR="006A2491">
        <w:rPr>
          <w:rFonts w:eastAsia="Arial Unicode MS" w:cs="Arial"/>
        </w:rPr>
        <w:t xml:space="preserve"> and 11.1.1(c)</w:t>
      </w:r>
      <w:r w:rsidRPr="00B25C8F">
        <w:rPr>
          <w:rFonts w:eastAsia="Arial Unicode MS" w:cs="Arial"/>
        </w:rPr>
        <w:t xml:space="preserve">, such sums shall be treated as having been paid to the applicable Policyholder (or as otherwise directed by the Insurer) or third party only when they are actually paid by the Broker [or any Sub-agent appointed in accordance with clause </w:t>
      </w:r>
      <w:hyperlink w:anchor="Ref472697115" w:history="1">
        <w:r w:rsidRPr="00B25C8F">
          <w:rPr>
            <w:rFonts w:eastAsia="Arial Unicode MS" w:cs="Arial"/>
          </w:rPr>
          <w:t>11.1.8</w:t>
        </w:r>
      </w:hyperlink>
      <w:r w:rsidRPr="00B25C8F">
        <w:rPr>
          <w:rFonts w:eastAsia="Arial Unicode MS" w:cs="Arial"/>
        </w:rPr>
        <w:t xml:space="preserve">] to such recipient; and </w:t>
      </w:r>
      <w:r w:rsidRPr="00B25C8F">
        <w:rPr>
          <w:rFonts w:eastAsia="Arial Unicode MS" w:cs="Arial"/>
          <w:b/>
          <w:bCs/>
          <w:i/>
          <w:iCs/>
          <w:color w:val="1F497D"/>
          <w:u w:color="1F497D"/>
        </w:rPr>
        <w:t>[Drafting note: if the Broker is not permitted to appoint a Sub-Agent to hold Risk Transfer Money, delete the wording in square brackets.]</w:t>
      </w:r>
      <w:bookmarkEnd w:id="329"/>
    </w:p>
    <w:p w:rsidR="00EB674E" w:rsidRPr="00B25C8F" w:rsidRDefault="004D4C57" w:rsidP="00B25C8F">
      <w:pPr>
        <w:pStyle w:val="Heading4"/>
        <w:rPr>
          <w:rFonts w:cs="Arial"/>
        </w:rPr>
      </w:pPr>
      <w:r w:rsidRPr="00B25C8F">
        <w:rPr>
          <w:rFonts w:eastAsia="Arial Unicode MS" w:cs="Arial"/>
        </w:rPr>
        <w:t xml:space="preserve">the provisions of clauses </w:t>
      </w:r>
      <w:hyperlink w:anchor="Ref472697261" w:history="1">
        <w:r w:rsidRPr="00B25C8F">
          <w:rPr>
            <w:rFonts w:eastAsia="Arial Unicode MS" w:cs="Arial"/>
          </w:rPr>
          <w:t>(a)</w:t>
        </w:r>
      </w:hyperlink>
      <w:r w:rsidRPr="00B25C8F">
        <w:rPr>
          <w:rFonts w:eastAsia="Arial Unicode MS" w:cs="Arial"/>
        </w:rPr>
        <w:t xml:space="preserve"> and </w:t>
      </w:r>
      <w:hyperlink w:anchor="Ref472697276" w:history="1">
        <w:r w:rsidRPr="00B25C8F">
          <w:rPr>
            <w:rFonts w:eastAsia="Arial Unicode MS" w:cs="Arial"/>
          </w:rPr>
          <w:t>(b)</w:t>
        </w:r>
      </w:hyperlink>
      <w:r w:rsidRPr="00B25C8F">
        <w:rPr>
          <w:rFonts w:eastAsia="Arial Unicode MS" w:cs="Arial"/>
        </w:rPr>
        <w:t xml:space="preserve"> shall apply in all circumstances notwithstanding any breach by the Broker of any of the terms (express or implied) of this Agreement (including this clause </w:t>
      </w:r>
      <w:hyperlink w:anchor="Ref472697302" w:history="1">
        <w:r w:rsidRPr="00B25C8F">
          <w:rPr>
            <w:rFonts w:eastAsia="Arial Unicode MS" w:cs="Arial"/>
          </w:rPr>
          <w:t>11</w:t>
        </w:r>
      </w:hyperlink>
      <w:r w:rsidRPr="00B25C8F">
        <w:rPr>
          <w:rFonts w:eastAsia="Arial Unicode MS" w:cs="Arial"/>
        </w:rPr>
        <w:t>) or any matter which may entitle either party to terminate or rescind this Agreement or to treat this Agreement as not being binding upon them.</w:t>
      </w:r>
    </w:p>
    <w:p w:rsidR="00EB674E" w:rsidRPr="00B25C8F" w:rsidRDefault="004D4C57" w:rsidP="00B25C8F">
      <w:pPr>
        <w:pStyle w:val="Heading3"/>
        <w:rPr>
          <w:rFonts w:cs="Arial"/>
        </w:rPr>
      </w:pPr>
      <w:bookmarkStart w:id="330" w:name="_Toc505592443"/>
      <w:bookmarkStart w:id="331" w:name="_Toc505688771"/>
      <w:r w:rsidRPr="00B25C8F">
        <w:rPr>
          <w:rFonts w:eastAsia="Arial Unicode MS" w:cs="Arial"/>
          <w:lang w:val="en-US"/>
        </w:rPr>
        <w:t xml:space="preserve">If required by the Insurer, the Broker shall as soon as reasonably practicable provide to the Insurer a copy of </w:t>
      </w:r>
      <w:r w:rsidR="009220B0">
        <w:rPr>
          <w:rFonts w:eastAsia="Arial Unicode MS" w:cs="Arial"/>
          <w:lang w:val="en-US"/>
        </w:rPr>
        <w:t>any</w:t>
      </w:r>
      <w:r w:rsidR="003B6173">
        <w:rPr>
          <w:rFonts w:eastAsia="Arial Unicode MS" w:cs="Arial"/>
          <w:lang w:val="en-US"/>
        </w:rPr>
        <w:t xml:space="preserve"> executed deed of trust creating the account together with </w:t>
      </w:r>
      <w:r w:rsidRPr="00B25C8F">
        <w:rPr>
          <w:rFonts w:eastAsia="Arial Unicode MS" w:cs="Arial"/>
          <w:lang w:val="en-US"/>
        </w:rPr>
        <w:t>an acknowledgement from the bank at which the Broker maintains its risk-transferred money account that the bank is not entitled to combine that account with any other account or to exercise any right of set-off or counterclaim against money in that account in respect of any sum owed to such bank on any other account.</w:t>
      </w:r>
      <w:bookmarkEnd w:id="330"/>
      <w:bookmarkEnd w:id="331"/>
      <w:r w:rsidRPr="00B25C8F">
        <w:rPr>
          <w:rFonts w:eastAsia="Arial Unicode MS" w:cs="Arial"/>
          <w:lang w:val="en-US"/>
        </w:rPr>
        <w:t xml:space="preserve">  </w:t>
      </w:r>
    </w:p>
    <w:p w:rsidR="00EB674E" w:rsidRPr="00B25C8F" w:rsidRDefault="004D4C57" w:rsidP="00B25C8F">
      <w:pPr>
        <w:pStyle w:val="Heading3"/>
        <w:rPr>
          <w:rFonts w:cs="Arial"/>
        </w:rPr>
      </w:pPr>
      <w:bookmarkStart w:id="332" w:name="_Toc505592444"/>
      <w:bookmarkStart w:id="333" w:name="_Toc505688772"/>
      <w:r w:rsidRPr="00B25C8F">
        <w:rPr>
          <w:rFonts w:eastAsia="Arial Unicode MS" w:cs="Arial"/>
          <w:b/>
          <w:bCs/>
          <w:i/>
          <w:iCs/>
          <w:color w:val="1F497D"/>
          <w:u w:color="1F497D"/>
          <w:lang w:val="de-DE"/>
        </w:rPr>
        <w:t>[EITHER]</w:t>
      </w:r>
      <w:r w:rsidRPr="00B25C8F">
        <w:rPr>
          <w:rFonts w:eastAsia="Arial Unicode MS" w:cs="Arial"/>
          <w:color w:val="1F497D"/>
          <w:u w:color="1F497D"/>
        </w:rPr>
        <w:t xml:space="preserve"> </w:t>
      </w:r>
      <w:r w:rsidRPr="00B25C8F">
        <w:rPr>
          <w:rFonts w:eastAsia="Arial Unicode MS" w:cs="Arial"/>
          <w:lang w:val="en-US"/>
        </w:rPr>
        <w:t>[The Broker is not permitted to co-mingle Risk Transfer Money with any other client money held by the Broker, but Risk Transfer Money in the risk-transferred money account may be co-mingled with monies relating to other insurers [held pursuant to a trust deed].]</w:t>
      </w:r>
      <w:bookmarkEnd w:id="332"/>
      <w:bookmarkEnd w:id="333"/>
      <w:r w:rsidRPr="00B25C8F">
        <w:rPr>
          <w:rFonts w:eastAsia="Arial Unicode MS" w:cs="Arial"/>
          <w:lang w:val="en-US"/>
        </w:rPr>
        <w:t xml:space="preserve"> </w:t>
      </w:r>
    </w:p>
    <w:p w:rsidR="00EB674E" w:rsidRPr="00B25C8F" w:rsidRDefault="004D4C57" w:rsidP="00B25C8F">
      <w:pPr>
        <w:pStyle w:val="Heading3"/>
        <w:rPr>
          <w:rFonts w:cs="Arial"/>
        </w:rPr>
      </w:pPr>
      <w:bookmarkStart w:id="334" w:name="_Toc505592445"/>
      <w:bookmarkStart w:id="335" w:name="_Toc505688773"/>
      <w:r w:rsidRPr="00B25C8F">
        <w:rPr>
          <w:rFonts w:eastAsia="Arial Unicode MS" w:cs="Arial"/>
          <w:b/>
          <w:bCs/>
          <w:i/>
          <w:iCs/>
          <w:color w:val="1F497D"/>
          <w:u w:color="1F497D"/>
          <w:lang w:val="pt-PT"/>
        </w:rPr>
        <w:t>[OR]</w:t>
      </w:r>
      <w:r w:rsidRPr="00B25C8F">
        <w:rPr>
          <w:rFonts w:eastAsia="Arial Unicode MS" w:cs="Arial"/>
          <w:color w:val="1F497D"/>
          <w:u w:color="1F497D"/>
        </w:rPr>
        <w:t xml:space="preserve"> </w:t>
      </w:r>
      <w:r w:rsidRPr="00B25C8F">
        <w:rPr>
          <w:rFonts w:eastAsia="Arial Unicode MS" w:cs="Arial"/>
          <w:lang w:val="en-US"/>
        </w:rPr>
        <w:t xml:space="preserve">[The Broker shall be entitled to co-mingle Risk Transfer Money with any other client </w:t>
      </w:r>
      <w:r w:rsidR="00827F4D">
        <w:rPr>
          <w:rFonts w:eastAsia="Arial Unicode MS" w:cs="Arial"/>
          <w:lang w:val="en-US"/>
        </w:rPr>
        <w:t xml:space="preserve">money </w:t>
      </w:r>
      <w:r w:rsidRPr="00B25C8F">
        <w:rPr>
          <w:rFonts w:eastAsia="Arial Unicode MS" w:cs="Arial"/>
          <w:lang w:val="en-US"/>
        </w:rPr>
        <w:t>and/or Risk Transfer Money held by the Broker</w:t>
      </w:r>
      <w:r w:rsidR="009F710C" w:rsidRPr="00B25C8F">
        <w:rPr>
          <w:rFonts w:eastAsia="Arial Unicode MS" w:cs="Arial"/>
          <w:lang w:val="en-US"/>
        </w:rPr>
        <w:t xml:space="preserve"> and the Insurer consents to its interests with regard to monies held in the Broker's client monies account being subordinated to the interests of the Broker's clients</w:t>
      </w:r>
      <w:r w:rsidRPr="00B25C8F">
        <w:rPr>
          <w:rFonts w:eastAsia="Arial Unicode MS" w:cs="Arial"/>
          <w:lang w:val="en-US"/>
        </w:rPr>
        <w:t>.]</w:t>
      </w:r>
      <w:bookmarkEnd w:id="334"/>
      <w:bookmarkEnd w:id="335"/>
      <w:r w:rsidRPr="00B25C8F">
        <w:rPr>
          <w:rFonts w:eastAsia="Arial Unicode MS" w:cs="Arial"/>
          <w:lang w:val="en-US"/>
        </w:rPr>
        <w:t xml:space="preserve"> </w:t>
      </w:r>
    </w:p>
    <w:p w:rsidR="00EB674E" w:rsidRPr="00B25C8F" w:rsidRDefault="004D4C57" w:rsidP="00B25C8F">
      <w:pPr>
        <w:pStyle w:val="Heading3"/>
        <w:rPr>
          <w:rFonts w:cs="Arial"/>
        </w:rPr>
      </w:pPr>
      <w:bookmarkStart w:id="336" w:name="_Toc505592446"/>
      <w:bookmarkStart w:id="337" w:name="_Toc505688774"/>
      <w:r w:rsidRPr="00B25C8F">
        <w:rPr>
          <w:rFonts w:eastAsia="Arial Unicode MS" w:cs="Arial"/>
          <w:b/>
          <w:bCs/>
          <w:i/>
          <w:iCs/>
          <w:color w:val="1F497D"/>
          <w:u w:color="1F497D"/>
          <w:lang w:val="de-DE"/>
        </w:rPr>
        <w:lastRenderedPageBreak/>
        <w:t>[EITHER]</w:t>
      </w:r>
      <w:r w:rsidRPr="00B25C8F">
        <w:rPr>
          <w:rFonts w:eastAsia="Arial Unicode MS" w:cs="Arial"/>
          <w:color w:val="1F497D"/>
          <w:u w:color="1F497D"/>
        </w:rPr>
        <w:t xml:space="preserve"> </w:t>
      </w:r>
      <w:r w:rsidRPr="00B25C8F">
        <w:rPr>
          <w:rFonts w:eastAsia="Arial Unicode MS" w:cs="Arial"/>
          <w:lang w:val="en-US"/>
        </w:rPr>
        <w:t>[The Broker has no authority, whether under this Agreement or otherwise, to permit any third party to receive, hold, or pay any money on behalf of the Insurer without the Insurer</w:t>
      </w:r>
      <w:r w:rsidRPr="00B25C8F">
        <w:rPr>
          <w:rFonts w:eastAsia="Arial Unicode MS" w:cs="Arial"/>
        </w:rPr>
        <w:t>’</w:t>
      </w:r>
      <w:r w:rsidRPr="00B25C8F">
        <w:rPr>
          <w:rFonts w:eastAsia="Arial Unicode MS" w:cs="Arial"/>
          <w:lang w:val="en-US"/>
        </w:rPr>
        <w:t>s prior express written consent.]</w:t>
      </w:r>
      <w:bookmarkEnd w:id="336"/>
      <w:bookmarkEnd w:id="337"/>
    </w:p>
    <w:p w:rsidR="00EB674E" w:rsidRPr="00B25C8F" w:rsidRDefault="004D4C57" w:rsidP="00B25C8F">
      <w:pPr>
        <w:pStyle w:val="Heading3"/>
        <w:rPr>
          <w:rFonts w:cs="Arial"/>
        </w:rPr>
      </w:pPr>
      <w:bookmarkStart w:id="338" w:name="_Ref472697115"/>
      <w:bookmarkStart w:id="339" w:name="_Toc505592447"/>
      <w:bookmarkStart w:id="340" w:name="_Toc505688775"/>
      <w:r w:rsidRPr="00B25C8F">
        <w:rPr>
          <w:rFonts w:eastAsia="Arial Unicode MS" w:cs="Arial"/>
          <w:b/>
          <w:bCs/>
          <w:i/>
          <w:iCs/>
          <w:color w:val="1F497D"/>
          <w:u w:color="1F497D"/>
          <w:lang w:val="pt-PT"/>
        </w:rPr>
        <w:t>[OR]</w:t>
      </w:r>
      <w:r w:rsidRPr="00B25C8F">
        <w:rPr>
          <w:rFonts w:eastAsia="Arial Unicode MS" w:cs="Arial"/>
          <w:color w:val="1F497D"/>
          <w:u w:color="1F497D"/>
        </w:rPr>
        <w:t xml:space="preserve"> </w:t>
      </w:r>
      <w:r w:rsidRPr="00B25C8F">
        <w:rPr>
          <w:rFonts w:eastAsia="Arial Unicode MS" w:cs="Arial"/>
          <w:lang w:val="en-US"/>
        </w:rPr>
        <w:t xml:space="preserve">[The Broker may, subject in each case to it first obtaining the written consent of the Insurer, permit client money received by any of its appointed representatives, field representatives and other agents (together </w:t>
      </w:r>
      <w:r w:rsidRPr="00B25C8F">
        <w:rPr>
          <w:rFonts w:eastAsia="Arial Unicode MS" w:cs="Arial"/>
          <w:b/>
          <w:bCs/>
          <w:lang w:val="en-US"/>
        </w:rPr>
        <w:t>Sub-agents</w:t>
      </w:r>
      <w:r w:rsidRPr="00B25C8F">
        <w:rPr>
          <w:rFonts w:eastAsia="Arial Unicode MS" w:cs="Arial"/>
          <w:lang w:val="en-US"/>
        </w:rPr>
        <w:t xml:space="preserve">) to be held as agent for the Insurer provided, unless otherwise agreed by the Insurer, that any such Sub-agent enters into an agreement agreeing to be subject to the same terms as set out in this clause </w:t>
      </w:r>
      <w:hyperlink w:anchor="Ref472697575" w:history="1">
        <w:r w:rsidRPr="00B25C8F">
          <w:rPr>
            <w:rFonts w:eastAsia="Arial Unicode MS" w:cs="Arial"/>
          </w:rPr>
          <w:t>11</w:t>
        </w:r>
      </w:hyperlink>
      <w:r w:rsidRPr="00B25C8F">
        <w:rPr>
          <w:rFonts w:eastAsia="Arial Unicode MS" w:cs="Arial"/>
          <w:lang w:val="pt-PT"/>
        </w:rPr>
        <w:t>.]</w:t>
      </w:r>
      <w:bookmarkEnd w:id="338"/>
      <w:bookmarkEnd w:id="339"/>
      <w:bookmarkEnd w:id="340"/>
      <w:r w:rsidRPr="00B25C8F">
        <w:rPr>
          <w:rFonts w:eastAsia="Arial Unicode MS" w:cs="Arial"/>
        </w:rPr>
        <w:t xml:space="preserve"> </w:t>
      </w:r>
    </w:p>
    <w:p w:rsidR="00EB674E" w:rsidRPr="00B25C8F" w:rsidRDefault="004D4C57" w:rsidP="00B25C8F">
      <w:pPr>
        <w:pStyle w:val="Heading3"/>
        <w:rPr>
          <w:rFonts w:cs="Arial"/>
        </w:rPr>
      </w:pPr>
      <w:bookmarkStart w:id="341" w:name="_Toc505592448"/>
      <w:bookmarkStart w:id="342" w:name="_Toc505688776"/>
      <w:bookmarkStart w:id="343" w:name="_Ref506813254"/>
      <w:r w:rsidRPr="00B25C8F">
        <w:rPr>
          <w:rFonts w:eastAsia="Arial Unicode MS" w:cs="Arial"/>
          <w:lang w:val="en-US"/>
        </w:rPr>
        <w:t xml:space="preserve">The Broker shall ensure that, in accordance with CASS 5.2.3R (3), each Policyholder in respect of which Risk Transfer Money is held in accordance with this clause </w:t>
      </w:r>
      <w:hyperlink w:anchor="Ref472697630" w:history="1">
        <w:r w:rsidRPr="00B25C8F">
          <w:rPr>
            <w:rFonts w:eastAsia="Arial Unicode MS" w:cs="Arial"/>
          </w:rPr>
          <w:t>11</w:t>
        </w:r>
      </w:hyperlink>
      <w:r w:rsidRPr="00B25C8F">
        <w:rPr>
          <w:rFonts w:eastAsia="Arial Unicode MS" w:cs="Arial"/>
          <w:lang w:val="en-US"/>
        </w:rPr>
        <w:t xml:space="preserve"> is informed that the Broker will hold their money as agent of the Insurer.</w:t>
      </w:r>
      <w:bookmarkEnd w:id="341"/>
      <w:bookmarkEnd w:id="342"/>
      <w:bookmarkEnd w:id="343"/>
    </w:p>
    <w:p w:rsidR="00EB674E" w:rsidRPr="00B25C8F" w:rsidRDefault="004D4C57" w:rsidP="00B25C8F">
      <w:pPr>
        <w:pStyle w:val="Heading3"/>
        <w:rPr>
          <w:rFonts w:cs="Arial"/>
        </w:rPr>
      </w:pPr>
      <w:bookmarkStart w:id="344" w:name="_Toc505592449"/>
      <w:bookmarkStart w:id="345" w:name="_Toc505688777"/>
      <w:r w:rsidRPr="00B25C8F">
        <w:rPr>
          <w:rFonts w:eastAsia="Arial Unicode MS" w:cs="Arial"/>
          <w:lang w:val="en-US"/>
        </w:rPr>
        <w:t>The Broker shall be entitled to any interest or investment income earned in respect of Risk Transfer Money.</w:t>
      </w:r>
      <w:bookmarkEnd w:id="344"/>
      <w:bookmarkEnd w:id="345"/>
    </w:p>
    <w:p w:rsidR="00EB674E" w:rsidRPr="00B25C8F" w:rsidRDefault="004D4C57" w:rsidP="00B25C8F">
      <w:pPr>
        <w:pStyle w:val="Heading3"/>
        <w:rPr>
          <w:rFonts w:cs="Arial"/>
        </w:rPr>
      </w:pPr>
      <w:bookmarkStart w:id="346" w:name="_Toc505592450"/>
      <w:bookmarkStart w:id="347" w:name="_Toc505688778"/>
      <w:r w:rsidRPr="00B25C8F">
        <w:rPr>
          <w:rFonts w:eastAsia="Arial Unicode MS" w:cs="Arial"/>
          <w:lang w:val="en-US"/>
        </w:rPr>
        <w:t xml:space="preserve">Unless the parties otherwise agree in writing, section 53 of the Marine Insurance Act 1906 shall, if otherwise applicable, apply notwithstanding the provisions of this clause </w:t>
      </w:r>
      <w:hyperlink w:anchor="Ref472697362" w:history="1">
        <w:r w:rsidRPr="00B25C8F">
          <w:rPr>
            <w:rFonts w:eastAsia="Arial Unicode MS" w:cs="Arial"/>
          </w:rPr>
          <w:t>11</w:t>
        </w:r>
      </w:hyperlink>
      <w:r w:rsidRPr="00B25C8F">
        <w:rPr>
          <w:rFonts w:eastAsia="Arial Unicode MS" w:cs="Arial"/>
        </w:rPr>
        <w:t>.</w:t>
      </w:r>
      <w:bookmarkEnd w:id="346"/>
      <w:bookmarkEnd w:id="347"/>
    </w:p>
    <w:p w:rsidR="00EB674E" w:rsidRPr="00B25C8F" w:rsidRDefault="004D4C57" w:rsidP="00B25C8F">
      <w:pPr>
        <w:pStyle w:val="Heading3"/>
        <w:rPr>
          <w:rFonts w:cs="Arial"/>
        </w:rPr>
      </w:pPr>
      <w:bookmarkStart w:id="348" w:name="_Toc505592451"/>
      <w:bookmarkStart w:id="349" w:name="_Toc505688779"/>
      <w:r w:rsidRPr="00B25C8F">
        <w:rPr>
          <w:rFonts w:eastAsia="Arial Unicode MS" w:cs="Arial"/>
          <w:lang w:val="en-US"/>
        </w:rPr>
        <w:t>This clause 11 shall continue in full force and effect, notwithstanding the termination or rescission of this Agreement for any reason, both in respect of all Risk Transfer Money held by the Broker at the date of termination or rescission and in respect of all further Risk Transfer Money which may be received by the Broker following such termination or rescission.</w:t>
      </w:r>
      <w:bookmarkEnd w:id="348"/>
      <w:bookmarkEnd w:id="349"/>
    </w:p>
    <w:p w:rsidR="00EB674E" w:rsidRPr="00B25C8F" w:rsidRDefault="004D4C57" w:rsidP="00B25C8F">
      <w:pPr>
        <w:pStyle w:val="Heading3"/>
        <w:rPr>
          <w:rFonts w:cs="Arial"/>
        </w:rPr>
      </w:pPr>
      <w:bookmarkStart w:id="350" w:name="_Toc505592452"/>
      <w:bookmarkStart w:id="351" w:name="_Toc505688780"/>
      <w:r w:rsidRPr="00B25C8F">
        <w:rPr>
          <w:rFonts w:eastAsia="Arial Unicode MS" w:cs="Arial"/>
          <w:lang w:val="en-US"/>
        </w:rPr>
        <w:t xml:space="preserve">The terms of this clause </w:t>
      </w:r>
      <w:hyperlink w:anchor="Ref472697666" w:history="1">
        <w:r w:rsidRPr="00B25C8F">
          <w:rPr>
            <w:rFonts w:eastAsia="Arial Unicode MS" w:cs="Arial"/>
          </w:rPr>
          <w:t>11</w:t>
        </w:r>
      </w:hyperlink>
      <w:r w:rsidRPr="00B25C8F">
        <w:rPr>
          <w:rFonts w:eastAsia="Arial Unicode MS" w:cs="Arial"/>
          <w:lang w:val="en-US"/>
        </w:rPr>
        <w:t xml:space="preserve"> shall apply notwithstanding any other arrangements made between the Broker and the Insurer in relation to the subject matter of this Agreement, unless the Parties expressly state in writing that this clause </w:t>
      </w:r>
      <w:hyperlink w:anchor="Ref472697547" w:history="1">
        <w:r w:rsidRPr="00B25C8F">
          <w:rPr>
            <w:rFonts w:eastAsia="Arial Unicode MS" w:cs="Arial"/>
          </w:rPr>
          <w:t>11</w:t>
        </w:r>
      </w:hyperlink>
      <w:r w:rsidRPr="00B25C8F">
        <w:rPr>
          <w:rFonts w:eastAsia="Arial Unicode MS" w:cs="Arial"/>
          <w:lang w:val="en-US"/>
        </w:rPr>
        <w:t xml:space="preserve"> is not to apply, either generally or in relation to any particular arrangement.</w:t>
      </w:r>
      <w:bookmarkEnd w:id="350"/>
      <w:bookmarkEnd w:id="351"/>
    </w:p>
    <w:p w:rsidR="00EB674E" w:rsidRPr="00B25C8F" w:rsidRDefault="004D4C57" w:rsidP="00B25C8F">
      <w:pPr>
        <w:pStyle w:val="Heading3"/>
        <w:rPr>
          <w:rFonts w:cs="Arial"/>
        </w:rPr>
      </w:pPr>
      <w:bookmarkStart w:id="352" w:name="_Toc505592453"/>
      <w:bookmarkStart w:id="353" w:name="_Toc505688781"/>
      <w:r w:rsidRPr="00B25C8F">
        <w:rPr>
          <w:rFonts w:eastAsia="Arial Unicode MS" w:cs="Arial"/>
          <w:lang w:val="en-US"/>
        </w:rPr>
        <w:t xml:space="preserve">References in this clause </w:t>
      </w:r>
      <w:hyperlink w:anchor="Ref472697520" w:history="1">
        <w:r w:rsidRPr="00B25C8F">
          <w:rPr>
            <w:rFonts w:eastAsia="Arial Unicode MS" w:cs="Arial"/>
          </w:rPr>
          <w:t>11</w:t>
        </w:r>
      </w:hyperlink>
      <w:r w:rsidRPr="00B25C8F">
        <w:rPr>
          <w:rFonts w:eastAsia="Arial Unicode MS" w:cs="Arial"/>
          <w:lang w:val="en-US"/>
        </w:rPr>
        <w:t xml:space="preserve"> to a </w:t>
      </w:r>
      <w:r w:rsidRPr="00B25C8F">
        <w:rPr>
          <w:rFonts w:eastAsia="Arial Unicode MS" w:cs="Arial"/>
          <w:b/>
          <w:bCs/>
        </w:rPr>
        <w:t>trust</w:t>
      </w:r>
      <w:r w:rsidRPr="00B25C8F">
        <w:rPr>
          <w:rFonts w:eastAsia="Arial Unicode MS" w:cs="Arial"/>
          <w:lang w:val="en-US"/>
        </w:rPr>
        <w:t xml:space="preserve"> shall, in the case of monies held in Scotland, refer to monies in held in accordance with Scottish law.</w:t>
      </w:r>
      <w:bookmarkEnd w:id="352"/>
      <w:bookmarkEnd w:id="353"/>
      <w:r w:rsidRPr="00B25C8F">
        <w:rPr>
          <w:rFonts w:eastAsia="Arial Unicode MS" w:cs="Arial"/>
          <w:lang w:val="en-US"/>
        </w:rPr>
        <w:t xml:space="preserve">  </w:t>
      </w:r>
    </w:p>
    <w:p w:rsidR="00EB674E" w:rsidRPr="005747DB" w:rsidRDefault="00B844C0" w:rsidP="005747DB">
      <w:pPr>
        <w:pStyle w:val="Heading2"/>
        <w:rPr>
          <w:rFonts w:eastAsia="Arial Unicode MS"/>
          <w:b/>
        </w:rPr>
      </w:pPr>
      <w:r w:rsidRPr="005747DB" w:rsidDel="00B844C0">
        <w:rPr>
          <w:rFonts w:eastAsia="Arial Unicode MS"/>
          <w:b/>
        </w:rPr>
        <w:t xml:space="preserve"> </w:t>
      </w:r>
      <w:bookmarkStart w:id="354" w:name="_Toc505592456"/>
      <w:bookmarkStart w:id="355" w:name="_Toc505688784"/>
      <w:r w:rsidR="004D4C57" w:rsidRPr="005747DB">
        <w:rPr>
          <w:rFonts w:eastAsia="Arial Unicode MS"/>
          <w:b/>
        </w:rPr>
        <w:t>[No risk transfer]</w:t>
      </w:r>
      <w:bookmarkEnd w:id="354"/>
      <w:bookmarkEnd w:id="355"/>
      <w:r w:rsidR="004D4C57" w:rsidRPr="005747DB">
        <w:rPr>
          <w:rFonts w:eastAsia="Arial Unicode MS"/>
          <w:b/>
        </w:rPr>
        <w:t xml:space="preserve"> </w:t>
      </w:r>
    </w:p>
    <w:p w:rsidR="00EB674E" w:rsidRPr="00B25C8F" w:rsidRDefault="004D4C57" w:rsidP="00DF3B96">
      <w:pPr>
        <w:pStyle w:val="PrecedentNote"/>
        <w:ind w:left="1440"/>
        <w:rPr>
          <w:rFonts w:cs="Arial"/>
        </w:rPr>
      </w:pPr>
      <w:r w:rsidRPr="00B25C8F">
        <w:rPr>
          <w:rFonts w:cs="Arial"/>
        </w:rPr>
        <w:t>[Drafting note: if no risk transfer is to be granted, delete clauses 11.1 and use this clause 11.</w:t>
      </w:r>
      <w:r w:rsidR="0001239F">
        <w:rPr>
          <w:rFonts w:cs="Arial"/>
        </w:rPr>
        <w:t>2</w:t>
      </w:r>
      <w:r w:rsidRPr="00B25C8F">
        <w:rPr>
          <w:rFonts w:cs="Arial"/>
        </w:rPr>
        <w:t>.]</w:t>
      </w:r>
    </w:p>
    <w:p w:rsidR="00EB674E" w:rsidRPr="00B25C8F" w:rsidRDefault="004D4C57" w:rsidP="00B25C8F">
      <w:pPr>
        <w:pStyle w:val="Heading3"/>
        <w:rPr>
          <w:rFonts w:cs="Arial"/>
        </w:rPr>
      </w:pPr>
      <w:bookmarkStart w:id="356" w:name="_Toc505592457"/>
      <w:bookmarkStart w:id="357" w:name="_Toc505688785"/>
      <w:r w:rsidRPr="00B25C8F">
        <w:rPr>
          <w:rFonts w:eastAsia="Arial Unicode MS" w:cs="Arial"/>
          <w:lang w:val="en-US"/>
        </w:rPr>
        <w:t>The Insurer does not grant risk transfer in respect of Retail Premium, Retail Premium refunds or claims monies.</w:t>
      </w:r>
      <w:bookmarkEnd w:id="356"/>
      <w:bookmarkEnd w:id="357"/>
    </w:p>
    <w:p w:rsidR="00EB674E" w:rsidRPr="00B25C8F" w:rsidRDefault="004D4C57" w:rsidP="00B25C8F">
      <w:pPr>
        <w:pStyle w:val="Heading3"/>
        <w:rPr>
          <w:rFonts w:cs="Arial"/>
        </w:rPr>
      </w:pPr>
      <w:bookmarkStart w:id="358" w:name="_Toc505592458"/>
      <w:bookmarkStart w:id="359" w:name="_Toc505688786"/>
      <w:r w:rsidRPr="00B25C8F">
        <w:rPr>
          <w:rFonts w:eastAsia="Arial Unicode MS" w:cs="Arial"/>
          <w:lang w:val="en-US"/>
        </w:rPr>
        <w:t>Where the Broker receives or holds any monies representing:</w:t>
      </w:r>
      <w:bookmarkEnd w:id="358"/>
      <w:bookmarkEnd w:id="359"/>
    </w:p>
    <w:p w:rsidR="00EB674E" w:rsidRPr="00B25C8F" w:rsidRDefault="004D4C57" w:rsidP="0061165D">
      <w:pPr>
        <w:pStyle w:val="Heading4"/>
        <w:tabs>
          <w:tab w:val="clear" w:pos="3113"/>
          <w:tab w:val="num" w:pos="3119"/>
        </w:tabs>
        <w:ind w:left="3119" w:hanging="709"/>
        <w:rPr>
          <w:rFonts w:cs="Arial"/>
        </w:rPr>
      </w:pPr>
      <w:r w:rsidRPr="00B25C8F">
        <w:rPr>
          <w:rFonts w:eastAsia="Arial Unicode MS" w:cs="Arial"/>
        </w:rPr>
        <w:t xml:space="preserve">Retail Premium payable to the Insurer and paid to the Broker by or on behalf of the Policyholder; </w:t>
      </w:r>
    </w:p>
    <w:p w:rsidR="00F97005" w:rsidRPr="00777780" w:rsidRDefault="004D4C57" w:rsidP="0061165D">
      <w:pPr>
        <w:pStyle w:val="Heading4"/>
        <w:tabs>
          <w:tab w:val="clear" w:pos="3113"/>
          <w:tab w:val="num" w:pos="3119"/>
        </w:tabs>
        <w:ind w:left="3119" w:hanging="709"/>
        <w:rPr>
          <w:rFonts w:cs="Arial"/>
        </w:rPr>
      </w:pPr>
      <w:r w:rsidRPr="00B25C8F">
        <w:rPr>
          <w:rFonts w:eastAsia="Arial Unicode MS" w:cs="Arial"/>
        </w:rPr>
        <w:t>Retail Premium refunds payable to the Policyholder</w:t>
      </w:r>
      <w:r w:rsidR="00F97005">
        <w:rPr>
          <w:rFonts w:eastAsia="Arial Unicode MS" w:cs="Arial"/>
        </w:rPr>
        <w:t>; or</w:t>
      </w:r>
    </w:p>
    <w:p w:rsidR="00EB674E" w:rsidRPr="00B25C8F" w:rsidRDefault="00F97005" w:rsidP="0061165D">
      <w:pPr>
        <w:pStyle w:val="Heading4"/>
        <w:tabs>
          <w:tab w:val="clear" w:pos="3113"/>
          <w:tab w:val="num" w:pos="3119"/>
        </w:tabs>
        <w:ind w:left="3119" w:hanging="709"/>
        <w:rPr>
          <w:rFonts w:cs="Arial"/>
        </w:rPr>
      </w:pPr>
      <w:r>
        <w:rPr>
          <w:rFonts w:eastAsia="Arial Unicode MS" w:cs="Arial"/>
        </w:rPr>
        <w:t>Claims payments payable from the Insurer to the Policyholder’</w:t>
      </w:r>
    </w:p>
    <w:p w:rsidR="00EB674E" w:rsidRPr="00B25C8F" w:rsidRDefault="004D4C57" w:rsidP="00B25C8F">
      <w:pPr>
        <w:pStyle w:val="Body3"/>
        <w:rPr>
          <w:rFonts w:cs="Arial"/>
        </w:rPr>
      </w:pPr>
      <w:r w:rsidRPr="00B25C8F">
        <w:rPr>
          <w:rFonts w:eastAsia="Arial Unicode MS" w:cs="Arial"/>
        </w:rPr>
        <w:t>(</w:t>
      </w:r>
      <w:r w:rsidRPr="00B25C8F">
        <w:rPr>
          <w:rFonts w:eastAsia="Arial Unicode MS" w:cs="Arial"/>
          <w:b/>
          <w:bCs/>
        </w:rPr>
        <w:t>Client Money</w:t>
      </w:r>
      <w:r w:rsidRPr="00B25C8F">
        <w:rPr>
          <w:rFonts w:eastAsia="Arial Unicode MS" w:cs="Arial"/>
        </w:rPr>
        <w:t>) the Broker shall receive and hold all Client Money in accordance with the applicable client money rules set out in the FCA's Client Assets sourcebook.</w:t>
      </w:r>
    </w:p>
    <w:p w:rsidR="00EB674E" w:rsidRPr="005747DB" w:rsidRDefault="004D4C57" w:rsidP="005747DB">
      <w:pPr>
        <w:pStyle w:val="Heading1"/>
        <w:tabs>
          <w:tab w:val="clear" w:pos="0"/>
        </w:tabs>
        <w:rPr>
          <w:rFonts w:eastAsia="Arial Unicode MS"/>
        </w:rPr>
      </w:pPr>
      <w:bookmarkStart w:id="360" w:name="_Toc483574953"/>
      <w:bookmarkStart w:id="361" w:name="_Toc505688787"/>
      <w:r w:rsidRPr="005747DB">
        <w:rPr>
          <w:rFonts w:eastAsia="Arial Unicode MS"/>
        </w:rPr>
        <w:t>PREMIUM – MISCELLANEOUS</w:t>
      </w:r>
      <w:bookmarkEnd w:id="360"/>
      <w:bookmarkEnd w:id="361"/>
      <w:r w:rsidRPr="005747DB">
        <w:rPr>
          <w:rFonts w:eastAsia="Arial Unicode MS"/>
        </w:rPr>
        <w:t xml:space="preserve"> </w:t>
      </w:r>
    </w:p>
    <w:p w:rsidR="00EB674E" w:rsidRPr="005747DB" w:rsidRDefault="004D4C57" w:rsidP="005747DB">
      <w:pPr>
        <w:pStyle w:val="Heading2"/>
        <w:rPr>
          <w:rFonts w:eastAsia="Arial Unicode MS"/>
          <w:b/>
        </w:rPr>
      </w:pPr>
      <w:bookmarkStart w:id="362" w:name="_Toc505592460"/>
      <w:bookmarkStart w:id="363" w:name="_Toc505688788"/>
      <w:r w:rsidRPr="005747DB">
        <w:rPr>
          <w:rFonts w:eastAsia="Arial Unicode MS"/>
          <w:b/>
        </w:rPr>
        <w:t>Provisional premiums</w:t>
      </w:r>
      <w:bookmarkEnd w:id="362"/>
      <w:bookmarkEnd w:id="363"/>
    </w:p>
    <w:p w:rsidR="00EB674E" w:rsidRPr="00B25C8F" w:rsidRDefault="004D4C57" w:rsidP="00B25C8F">
      <w:pPr>
        <w:pStyle w:val="Heading3"/>
        <w:rPr>
          <w:rFonts w:cs="Arial"/>
        </w:rPr>
      </w:pPr>
      <w:bookmarkStart w:id="364" w:name="_Toc505592461"/>
      <w:bookmarkStart w:id="365" w:name="_Toc505688789"/>
      <w:r w:rsidRPr="00B25C8F">
        <w:rPr>
          <w:rFonts w:eastAsia="Arial Unicode MS" w:cs="Arial"/>
          <w:lang w:val="en-US"/>
        </w:rPr>
        <w:lastRenderedPageBreak/>
        <w:t xml:space="preserve">Where it is not possible for a final </w:t>
      </w:r>
      <w:r w:rsidR="006A2491">
        <w:rPr>
          <w:rFonts w:eastAsia="Arial Unicode MS" w:cs="Arial"/>
          <w:lang w:val="en-US"/>
        </w:rPr>
        <w:t>Retail</w:t>
      </w:r>
      <w:r w:rsidRPr="00B25C8F">
        <w:rPr>
          <w:rFonts w:eastAsia="Arial Unicode MS" w:cs="Arial"/>
          <w:lang w:val="en-US"/>
        </w:rPr>
        <w:t xml:space="preserve"> Premium to be calculated the Insurer shall notify the Broker of a provisional </w:t>
      </w:r>
      <w:r w:rsidR="006A2491">
        <w:rPr>
          <w:rFonts w:eastAsia="Arial Unicode MS" w:cs="Arial"/>
          <w:lang w:val="en-US"/>
        </w:rPr>
        <w:t>Retail</w:t>
      </w:r>
      <w:r w:rsidRPr="00B25C8F">
        <w:rPr>
          <w:rFonts w:eastAsia="Arial Unicode MS" w:cs="Arial"/>
          <w:lang w:val="en-US"/>
        </w:rPr>
        <w:t xml:space="preserve"> Premium which it shall collect from the Policyholder.  The provisional </w:t>
      </w:r>
      <w:r w:rsidR="006A2491">
        <w:rPr>
          <w:rFonts w:eastAsia="Arial Unicode MS" w:cs="Arial"/>
          <w:lang w:val="en-US"/>
        </w:rPr>
        <w:t>Retail</w:t>
      </w:r>
      <w:r w:rsidRPr="00B25C8F">
        <w:rPr>
          <w:rFonts w:eastAsia="Arial Unicode MS" w:cs="Arial"/>
          <w:lang w:val="en-US"/>
        </w:rPr>
        <w:t xml:space="preserve"> Premium will appear on the Broker</w:t>
      </w:r>
      <w:r w:rsidRPr="00B25C8F">
        <w:rPr>
          <w:rFonts w:eastAsia="Arial Unicode MS" w:cs="Arial"/>
        </w:rPr>
        <w:t>’</w:t>
      </w:r>
      <w:r w:rsidRPr="00B25C8F">
        <w:rPr>
          <w:rFonts w:eastAsia="Arial Unicode MS" w:cs="Arial"/>
          <w:lang w:val="en-US"/>
        </w:rPr>
        <w:t>s statement of account.</w:t>
      </w:r>
      <w:bookmarkEnd w:id="364"/>
      <w:bookmarkEnd w:id="365"/>
      <w:r w:rsidRPr="00B25C8F">
        <w:rPr>
          <w:rFonts w:eastAsia="Arial Unicode MS" w:cs="Arial"/>
          <w:lang w:val="en-US"/>
        </w:rPr>
        <w:t xml:space="preserve"> </w:t>
      </w:r>
    </w:p>
    <w:p w:rsidR="00EB674E" w:rsidRPr="00B25C8F" w:rsidRDefault="004D4C57" w:rsidP="00B25C8F">
      <w:pPr>
        <w:pStyle w:val="Heading3"/>
        <w:rPr>
          <w:rFonts w:cs="Arial"/>
        </w:rPr>
      </w:pPr>
      <w:bookmarkStart w:id="366" w:name="_Toc505592462"/>
      <w:bookmarkStart w:id="367" w:name="_Toc505688790"/>
      <w:r w:rsidRPr="00B25C8F">
        <w:rPr>
          <w:rFonts w:eastAsia="Arial Unicode MS" w:cs="Arial"/>
          <w:lang w:val="en-US"/>
        </w:rPr>
        <w:t xml:space="preserve">Once the final </w:t>
      </w:r>
      <w:r w:rsidR="006A2491">
        <w:rPr>
          <w:rFonts w:eastAsia="Arial Unicode MS" w:cs="Arial"/>
          <w:lang w:val="en-US"/>
        </w:rPr>
        <w:t>Retail</w:t>
      </w:r>
      <w:r w:rsidRPr="00B25C8F">
        <w:rPr>
          <w:rFonts w:eastAsia="Arial Unicode MS" w:cs="Arial"/>
          <w:lang w:val="en-US"/>
        </w:rPr>
        <w:t xml:space="preserve"> Premium has been calculated the Insurer will notify the Broker and the Broker shall then use reasonable </w:t>
      </w:r>
      <w:proofErr w:type="spellStart"/>
      <w:r w:rsidRPr="00B25C8F">
        <w:rPr>
          <w:rFonts w:eastAsia="Arial Unicode MS" w:cs="Arial"/>
          <w:lang w:val="en-US"/>
        </w:rPr>
        <w:t>endeavours</w:t>
      </w:r>
      <w:proofErr w:type="spellEnd"/>
      <w:r w:rsidRPr="00B25C8F">
        <w:rPr>
          <w:rFonts w:eastAsia="Arial Unicode MS" w:cs="Arial"/>
          <w:lang w:val="en-US"/>
        </w:rPr>
        <w:t xml:space="preserve"> to promptly collect the additional premium and any IPT thereon from, or make a refund to, the Policyholder (as appropriate).  The adjustment due to the Insurer or the Broker (as appropriate) will appear on the Broker</w:t>
      </w:r>
      <w:r w:rsidRPr="00B25C8F">
        <w:rPr>
          <w:rFonts w:eastAsia="Arial Unicode MS" w:cs="Arial"/>
        </w:rPr>
        <w:t>’</w:t>
      </w:r>
      <w:r w:rsidRPr="00B25C8F">
        <w:rPr>
          <w:rFonts w:eastAsia="Arial Unicode MS" w:cs="Arial"/>
          <w:lang w:val="en-US"/>
        </w:rPr>
        <w:t>s statement of account.</w:t>
      </w:r>
      <w:bookmarkEnd w:id="366"/>
      <w:bookmarkEnd w:id="367"/>
    </w:p>
    <w:p w:rsidR="00EB674E" w:rsidRPr="005747DB" w:rsidRDefault="004D4C57" w:rsidP="005747DB">
      <w:pPr>
        <w:pStyle w:val="Heading2"/>
        <w:rPr>
          <w:rFonts w:eastAsia="Arial Unicode MS"/>
          <w:b/>
        </w:rPr>
      </w:pPr>
      <w:bookmarkStart w:id="368" w:name="_Toc505592463"/>
      <w:bookmarkStart w:id="369" w:name="_Toc505688791"/>
      <w:r w:rsidRPr="005747DB">
        <w:rPr>
          <w:rFonts w:eastAsia="Arial Unicode MS"/>
          <w:b/>
        </w:rPr>
        <w:t>Customer credit control</w:t>
      </w:r>
      <w:bookmarkEnd w:id="368"/>
      <w:bookmarkEnd w:id="369"/>
      <w:r w:rsidRPr="005747DB">
        <w:rPr>
          <w:rFonts w:eastAsia="Arial Unicode MS"/>
          <w:b/>
        </w:rPr>
        <w:t xml:space="preserve"> </w:t>
      </w:r>
    </w:p>
    <w:p w:rsidR="00EB674E" w:rsidRPr="00B25C8F" w:rsidRDefault="004D4C57" w:rsidP="00B25C8F">
      <w:pPr>
        <w:pStyle w:val="Heading3"/>
        <w:rPr>
          <w:rFonts w:cs="Arial"/>
        </w:rPr>
      </w:pPr>
      <w:bookmarkStart w:id="370" w:name="_Toc505592464"/>
      <w:bookmarkStart w:id="371" w:name="_Toc505688792"/>
      <w:bookmarkStart w:id="372" w:name="_Ref506813920"/>
      <w:r w:rsidRPr="00B25C8F">
        <w:rPr>
          <w:rFonts w:eastAsia="Arial Unicode MS" w:cs="Arial"/>
          <w:lang w:val="en-US"/>
        </w:rPr>
        <w:t xml:space="preserve">The Broker shall use reasonable </w:t>
      </w:r>
      <w:proofErr w:type="spellStart"/>
      <w:r w:rsidRPr="00B25C8F">
        <w:rPr>
          <w:rFonts w:eastAsia="Arial Unicode MS" w:cs="Arial"/>
          <w:lang w:val="en-US"/>
        </w:rPr>
        <w:t>endeavours</w:t>
      </w:r>
      <w:proofErr w:type="spellEnd"/>
      <w:r w:rsidRPr="00B25C8F">
        <w:rPr>
          <w:rFonts w:eastAsia="Arial Unicode MS" w:cs="Arial"/>
          <w:lang w:val="en-US"/>
        </w:rPr>
        <w:t xml:space="preserve"> to collect from each Policyholder the Retail Premium and all other monies due to the Insurer and forward any refunds of such sums due to the Policyholder.</w:t>
      </w:r>
      <w:bookmarkEnd w:id="370"/>
      <w:bookmarkEnd w:id="371"/>
      <w:bookmarkEnd w:id="372"/>
      <w:r w:rsidRPr="00B25C8F">
        <w:rPr>
          <w:rFonts w:eastAsia="Arial Unicode MS" w:cs="Arial"/>
          <w:lang w:val="en-US"/>
        </w:rPr>
        <w:t xml:space="preserve"> </w:t>
      </w:r>
    </w:p>
    <w:p w:rsidR="00EB674E" w:rsidRPr="00B25C8F" w:rsidRDefault="004D4C57" w:rsidP="00B25C8F">
      <w:pPr>
        <w:pStyle w:val="Heading3"/>
        <w:rPr>
          <w:rFonts w:cs="Arial"/>
        </w:rPr>
      </w:pPr>
      <w:bookmarkStart w:id="373" w:name="_Toc505592465"/>
      <w:bookmarkStart w:id="374" w:name="_Toc505688793"/>
      <w:bookmarkStart w:id="375" w:name="_Ref506813961"/>
      <w:r w:rsidRPr="00B25C8F">
        <w:rPr>
          <w:rFonts w:eastAsia="Arial Unicode MS" w:cs="Arial"/>
          <w:lang w:val="en-US"/>
        </w:rPr>
        <w:t xml:space="preserve">Where the Insurer notifies the Broker of the requirement to charge an additional Net Premium and such additional Net Premium is agreed with the Policyholder, the Broker shall </w:t>
      </w:r>
      <w:r w:rsidR="006A2491">
        <w:rPr>
          <w:rFonts w:eastAsia="Arial Unicode MS" w:cs="Arial"/>
          <w:lang w:val="en-US"/>
        </w:rPr>
        <w:t xml:space="preserve">use reasonable </w:t>
      </w:r>
      <w:proofErr w:type="spellStart"/>
      <w:r w:rsidR="006A2491">
        <w:rPr>
          <w:rFonts w:eastAsia="Arial Unicode MS" w:cs="Arial"/>
          <w:lang w:val="en-US"/>
        </w:rPr>
        <w:t>endeavours</w:t>
      </w:r>
      <w:proofErr w:type="spellEnd"/>
      <w:r w:rsidR="006A2491">
        <w:rPr>
          <w:rFonts w:eastAsia="Arial Unicode MS" w:cs="Arial"/>
          <w:lang w:val="en-US"/>
        </w:rPr>
        <w:t xml:space="preserve"> to </w:t>
      </w:r>
      <w:r w:rsidRPr="00B25C8F">
        <w:rPr>
          <w:rFonts w:eastAsia="Arial Unicode MS" w:cs="Arial"/>
          <w:lang w:val="en-US"/>
        </w:rPr>
        <w:t>collect that additional Net Premium together with any associated IPT from the Policyholder and promptly pay such additional sum to the Insurer.</w:t>
      </w:r>
      <w:bookmarkEnd w:id="373"/>
      <w:bookmarkEnd w:id="374"/>
      <w:bookmarkEnd w:id="375"/>
    </w:p>
    <w:p w:rsidR="00EB674E" w:rsidRPr="00B25C8F" w:rsidRDefault="004D4C57" w:rsidP="00B25C8F">
      <w:pPr>
        <w:pStyle w:val="Heading3"/>
        <w:rPr>
          <w:rFonts w:cs="Arial"/>
        </w:rPr>
      </w:pPr>
      <w:bookmarkStart w:id="376" w:name="_Toc505592466"/>
      <w:bookmarkStart w:id="377" w:name="_Toc505688794"/>
      <w:r w:rsidRPr="00B25C8F">
        <w:rPr>
          <w:rFonts w:eastAsia="Arial Unicode MS" w:cs="Arial"/>
          <w:lang w:val="en-US"/>
        </w:rPr>
        <w:t>The Broker has no authority to pledge the Insurer</w:t>
      </w:r>
      <w:r w:rsidRPr="00B25C8F">
        <w:rPr>
          <w:rFonts w:eastAsia="Arial Unicode MS" w:cs="Arial"/>
        </w:rPr>
        <w:t>’</w:t>
      </w:r>
      <w:r w:rsidRPr="00B25C8F">
        <w:rPr>
          <w:rFonts w:eastAsia="Arial Unicode MS" w:cs="Arial"/>
          <w:lang w:val="en-US"/>
        </w:rPr>
        <w:t>s credit in any way except by using the Insurer Instalments Plan.  The Insurer reserves the right to withdraw or to remove the Broker</w:t>
      </w:r>
      <w:r w:rsidRPr="00B25C8F">
        <w:rPr>
          <w:rFonts w:eastAsia="Arial Unicode MS" w:cs="Arial"/>
        </w:rPr>
        <w:t>’</w:t>
      </w:r>
      <w:r w:rsidRPr="00B25C8F">
        <w:rPr>
          <w:rFonts w:eastAsia="Arial Unicode MS" w:cs="Arial"/>
          <w:lang w:val="en-US"/>
        </w:rPr>
        <w:t>s authority to offer an Insurer Instalments Plan at its absolute discretion at any time on not less than 28 days</w:t>
      </w:r>
      <w:r w:rsidRPr="00B25C8F">
        <w:rPr>
          <w:rFonts w:eastAsia="Arial Unicode MS" w:cs="Arial"/>
        </w:rPr>
        <w:t xml:space="preserve">’ </w:t>
      </w:r>
      <w:r w:rsidRPr="00B25C8F">
        <w:rPr>
          <w:rFonts w:eastAsia="Arial Unicode MS" w:cs="Arial"/>
          <w:lang w:val="en-US"/>
        </w:rPr>
        <w:t>notice in writing. Any other arrangement made by the Broker to collect Retail Premium payable by instalments shall be at the Broker</w:t>
      </w:r>
      <w:r w:rsidRPr="00B25C8F">
        <w:rPr>
          <w:rFonts w:eastAsia="Arial Unicode MS" w:cs="Arial"/>
        </w:rPr>
        <w:t>’</w:t>
      </w:r>
      <w:r w:rsidRPr="00B25C8F">
        <w:rPr>
          <w:rFonts w:eastAsia="Arial Unicode MS" w:cs="Arial"/>
          <w:lang w:val="en-US"/>
        </w:rPr>
        <w:t>s own risk and the Broker shall be responsible for the payment of all sums due to the Insurer.</w:t>
      </w:r>
      <w:bookmarkEnd w:id="376"/>
      <w:bookmarkEnd w:id="377"/>
    </w:p>
    <w:p w:rsidR="00EB674E" w:rsidRPr="00B25C8F" w:rsidRDefault="004D4C57" w:rsidP="00B25C8F">
      <w:pPr>
        <w:pStyle w:val="Heading3"/>
        <w:rPr>
          <w:rFonts w:cs="Arial"/>
        </w:rPr>
      </w:pPr>
      <w:bookmarkStart w:id="378" w:name="_Toc505592467"/>
      <w:bookmarkStart w:id="379" w:name="_Toc505688795"/>
      <w:r w:rsidRPr="00B25C8F">
        <w:rPr>
          <w:rFonts w:eastAsia="Arial Unicode MS" w:cs="Arial"/>
          <w:lang w:val="en-US"/>
        </w:rPr>
        <w:t>Where the Broker releases Accountable Documentation providing insurance cover the Broker shall be responsible to the Insurer for the Net Premium or time on risk charge (as applicable) due to the Insurer or any resulting bad debt unless the Insurer has accepted the Policyholder</w:t>
      </w:r>
      <w:r w:rsidRPr="00B25C8F">
        <w:rPr>
          <w:rFonts w:eastAsia="Arial Unicode MS" w:cs="Arial"/>
        </w:rPr>
        <w:t>’</w:t>
      </w:r>
      <w:r w:rsidRPr="00B25C8F">
        <w:rPr>
          <w:rFonts w:eastAsia="Arial Unicode MS" w:cs="Arial"/>
          <w:lang w:val="en-US"/>
        </w:rPr>
        <w:t xml:space="preserve">s application to use an Insurer Instalments Plan, in which case the credit terms </w:t>
      </w:r>
      <w:r w:rsidR="003D6054" w:rsidRPr="00B25C8F">
        <w:rPr>
          <w:rFonts w:eastAsia="Arial Unicode MS" w:cs="Arial"/>
          <w:lang w:val="en-US"/>
        </w:rPr>
        <w:t>of the applicable Insurer Instalments Plan</w:t>
      </w:r>
      <w:r w:rsidRPr="00B25C8F">
        <w:rPr>
          <w:rFonts w:eastAsia="Arial Unicode MS" w:cs="Arial"/>
          <w:lang w:val="en-US"/>
        </w:rPr>
        <w:t xml:space="preserve"> shall apply</w:t>
      </w:r>
      <w:r w:rsidRPr="00B25C8F">
        <w:rPr>
          <w:rFonts w:eastAsia="Arial Unicode MS" w:cs="Arial"/>
        </w:rPr>
        <w:t>.</w:t>
      </w:r>
      <w:bookmarkEnd w:id="378"/>
      <w:bookmarkEnd w:id="379"/>
      <w:r w:rsidRPr="00B25C8F">
        <w:rPr>
          <w:rFonts w:eastAsia="Arial Unicode MS" w:cs="Arial"/>
        </w:rPr>
        <w:br/>
      </w:r>
    </w:p>
    <w:p w:rsidR="00EB674E" w:rsidRPr="005747DB" w:rsidRDefault="004D4C57" w:rsidP="005747DB">
      <w:pPr>
        <w:pStyle w:val="Heading1"/>
        <w:tabs>
          <w:tab w:val="clear" w:pos="0"/>
        </w:tabs>
        <w:rPr>
          <w:rFonts w:eastAsia="Arial Unicode MS"/>
        </w:rPr>
      </w:pPr>
      <w:bookmarkStart w:id="380" w:name="_Toc483574954"/>
      <w:bookmarkStart w:id="381" w:name="_Toc505688796"/>
      <w:r w:rsidRPr="005747DB">
        <w:rPr>
          <w:rFonts w:eastAsia="Arial Unicode MS"/>
        </w:rPr>
        <w:t>INSURER STEP-IN AND SUSPENSION</w:t>
      </w:r>
      <w:bookmarkEnd w:id="380"/>
      <w:bookmarkEnd w:id="381"/>
    </w:p>
    <w:p w:rsidR="00EB674E" w:rsidRPr="005747DB" w:rsidRDefault="004D4C57" w:rsidP="005747DB">
      <w:pPr>
        <w:pStyle w:val="Heading2"/>
        <w:rPr>
          <w:rFonts w:eastAsia="Arial Unicode MS"/>
          <w:b/>
        </w:rPr>
      </w:pPr>
      <w:bookmarkStart w:id="382" w:name="_Toc505592469"/>
      <w:bookmarkStart w:id="383" w:name="_Toc505688797"/>
      <w:r w:rsidRPr="005747DB">
        <w:rPr>
          <w:rFonts w:eastAsia="Arial Unicode MS"/>
          <w:b/>
        </w:rPr>
        <w:t>Step-in</w:t>
      </w:r>
      <w:bookmarkEnd w:id="382"/>
      <w:bookmarkEnd w:id="383"/>
    </w:p>
    <w:p w:rsidR="00EB674E" w:rsidRPr="00B25C8F" w:rsidRDefault="004D4C57" w:rsidP="00B25C8F">
      <w:pPr>
        <w:pStyle w:val="Body1"/>
        <w:rPr>
          <w:rFonts w:cs="Arial"/>
        </w:rPr>
      </w:pPr>
      <w:r w:rsidRPr="00B25C8F">
        <w:rPr>
          <w:rFonts w:eastAsia="Arial Unicode MS" w:cs="Arial"/>
        </w:rPr>
        <w:t xml:space="preserve">In the event that one of the circumstances set out in clauses </w:t>
      </w:r>
      <w:hyperlink w:anchor="Ref472697777" w:history="1">
        <w:r w:rsidRPr="00B25C8F">
          <w:rPr>
            <w:rFonts w:eastAsia="Arial Unicode MS" w:cs="Arial"/>
          </w:rPr>
          <w:t>14.2</w:t>
        </w:r>
      </w:hyperlink>
      <w:r w:rsidRPr="00B25C8F">
        <w:rPr>
          <w:rFonts w:eastAsia="Arial Unicode MS" w:cs="Arial"/>
        </w:rPr>
        <w:t xml:space="preserve"> or </w:t>
      </w:r>
      <w:hyperlink w:anchor="Ref472697781" w:history="1">
        <w:r w:rsidRPr="00B25C8F">
          <w:rPr>
            <w:rFonts w:eastAsia="Arial Unicode MS" w:cs="Arial"/>
          </w:rPr>
          <w:t>14.3</w:t>
        </w:r>
      </w:hyperlink>
      <w:r w:rsidRPr="00B25C8F">
        <w:rPr>
          <w:rFonts w:eastAsia="Arial Unicode MS" w:cs="Arial"/>
        </w:rPr>
        <w:t xml:space="preserve"> arises</w:t>
      </w:r>
      <w:r w:rsidR="00C5760D">
        <w:rPr>
          <w:rFonts w:eastAsia="Arial Unicode MS" w:cs="Arial"/>
        </w:rPr>
        <w:t xml:space="preserve"> in relation to the Broker</w:t>
      </w:r>
      <w:r w:rsidRPr="00B25C8F">
        <w:rPr>
          <w:rFonts w:eastAsia="Arial Unicode MS" w:cs="Arial"/>
        </w:rPr>
        <w:t>, the Insurer reserves the right to appoint another authorised broker to contact the Policyholders on behalf of the Insurer.</w:t>
      </w:r>
    </w:p>
    <w:p w:rsidR="00EB674E" w:rsidRPr="00B25C8F" w:rsidRDefault="004D4C57" w:rsidP="005747DB">
      <w:pPr>
        <w:pStyle w:val="Heading2"/>
        <w:rPr>
          <w:rFonts w:cs="Arial"/>
        </w:rPr>
      </w:pPr>
      <w:bookmarkStart w:id="384" w:name="_Ref472697731"/>
      <w:bookmarkStart w:id="385" w:name="_Toc505592470"/>
      <w:bookmarkStart w:id="386" w:name="_Toc505688798"/>
      <w:r w:rsidRPr="005747DB">
        <w:rPr>
          <w:rFonts w:eastAsia="Arial Unicode MS"/>
          <w:b/>
        </w:rPr>
        <w:t>Suspension</w:t>
      </w:r>
      <w:bookmarkEnd w:id="384"/>
      <w:bookmarkEnd w:id="385"/>
      <w:bookmarkEnd w:id="386"/>
    </w:p>
    <w:p w:rsidR="00EB674E" w:rsidRPr="00B25C8F" w:rsidRDefault="004D4C57" w:rsidP="00B25C8F">
      <w:pPr>
        <w:pStyle w:val="Heading3"/>
        <w:rPr>
          <w:rFonts w:cs="Arial"/>
        </w:rPr>
      </w:pPr>
      <w:bookmarkStart w:id="387" w:name="_Toc505592471"/>
      <w:bookmarkStart w:id="388" w:name="_Toc505688799"/>
      <w:r w:rsidRPr="00B25C8F">
        <w:rPr>
          <w:rFonts w:eastAsia="Arial Unicode MS" w:cs="Arial"/>
          <w:lang w:val="en-US"/>
        </w:rPr>
        <w:t>The Insurer may suspend the Broker</w:t>
      </w:r>
      <w:r w:rsidRPr="00B25C8F">
        <w:rPr>
          <w:rFonts w:eastAsia="Arial Unicode MS" w:cs="Arial"/>
        </w:rPr>
        <w:t>’</w:t>
      </w:r>
      <w:r w:rsidRPr="00B25C8F">
        <w:rPr>
          <w:rFonts w:eastAsia="Arial Unicode MS" w:cs="Arial"/>
          <w:lang w:val="en-US"/>
        </w:rPr>
        <w:t xml:space="preserve">s authority on written notice where any of the events in clauses </w:t>
      </w:r>
      <w:hyperlink w:anchor="Ref472697777" w:history="1">
        <w:r w:rsidRPr="00B25C8F">
          <w:rPr>
            <w:rFonts w:eastAsia="Arial Unicode MS" w:cs="Arial"/>
          </w:rPr>
          <w:t>14.2</w:t>
        </w:r>
      </w:hyperlink>
      <w:r w:rsidRPr="00B25C8F">
        <w:rPr>
          <w:rFonts w:eastAsia="Arial Unicode MS" w:cs="Arial"/>
          <w:lang w:val="en-US"/>
        </w:rPr>
        <w:t xml:space="preserve"> or </w:t>
      </w:r>
      <w:hyperlink w:anchor="Ref472697781" w:history="1">
        <w:r w:rsidRPr="00B25C8F">
          <w:rPr>
            <w:rFonts w:eastAsia="Arial Unicode MS" w:cs="Arial"/>
          </w:rPr>
          <w:t>14.3</w:t>
        </w:r>
      </w:hyperlink>
      <w:r w:rsidRPr="00B25C8F">
        <w:rPr>
          <w:rFonts w:eastAsia="Arial Unicode MS" w:cs="Arial"/>
          <w:lang w:val="it-IT"/>
        </w:rPr>
        <w:t xml:space="preserve"> occurs</w:t>
      </w:r>
      <w:r w:rsidR="00850695">
        <w:rPr>
          <w:rFonts w:eastAsia="Arial Unicode MS" w:cs="Arial"/>
          <w:lang w:val="it-IT"/>
        </w:rPr>
        <w:t xml:space="preserve"> </w:t>
      </w:r>
      <w:r w:rsidR="00C5760D">
        <w:rPr>
          <w:rFonts w:eastAsia="Arial Unicode MS" w:cs="Arial"/>
          <w:lang w:val="it-IT"/>
        </w:rPr>
        <w:t>in relation to the Broker</w:t>
      </w:r>
      <w:r w:rsidRPr="00B25C8F">
        <w:rPr>
          <w:rFonts w:eastAsia="Arial Unicode MS" w:cs="Arial"/>
          <w:lang w:val="it-IT"/>
        </w:rPr>
        <w:t>.</w:t>
      </w:r>
      <w:bookmarkEnd w:id="387"/>
      <w:bookmarkEnd w:id="388"/>
    </w:p>
    <w:p w:rsidR="00EB674E" w:rsidRPr="00B25C8F" w:rsidRDefault="004D4C57" w:rsidP="00B25C8F">
      <w:pPr>
        <w:pStyle w:val="Heading3"/>
        <w:rPr>
          <w:rFonts w:cs="Arial"/>
        </w:rPr>
      </w:pPr>
      <w:bookmarkStart w:id="389" w:name="_Toc505592472"/>
      <w:bookmarkStart w:id="390" w:name="_Toc505688800"/>
      <w:r w:rsidRPr="00B25C8F">
        <w:rPr>
          <w:rFonts w:eastAsia="Arial Unicode MS" w:cs="Arial"/>
          <w:lang w:val="en-US"/>
        </w:rPr>
        <w:t>Whilst the Broker</w:t>
      </w:r>
      <w:r w:rsidRPr="00B25C8F">
        <w:rPr>
          <w:rFonts w:eastAsia="Arial Unicode MS" w:cs="Arial"/>
        </w:rPr>
        <w:t>’</w:t>
      </w:r>
      <w:r w:rsidRPr="00B25C8F">
        <w:rPr>
          <w:rFonts w:eastAsia="Arial Unicode MS" w:cs="Arial"/>
          <w:lang w:val="en-US"/>
        </w:rPr>
        <w:t xml:space="preserve">s appointment is suspended the Insurer reserves the right to require the Broker to arrange for Policyholders to make payments of all sums due in respect of Policies </w:t>
      </w:r>
      <w:r w:rsidR="000957F8">
        <w:rPr>
          <w:rFonts w:eastAsia="Arial Unicode MS" w:cs="Arial"/>
          <w:lang w:val="en-US"/>
        </w:rPr>
        <w:t xml:space="preserve">transacted prior to the date of suspension </w:t>
      </w:r>
      <w:r w:rsidRPr="00B25C8F">
        <w:rPr>
          <w:rFonts w:eastAsia="Arial Unicode MS" w:cs="Arial"/>
          <w:lang w:val="en-US"/>
        </w:rPr>
        <w:t>directly to the Insurer.</w:t>
      </w:r>
      <w:bookmarkEnd w:id="389"/>
      <w:bookmarkEnd w:id="390"/>
      <w:r w:rsidRPr="00B25C8F">
        <w:rPr>
          <w:rFonts w:eastAsia="Arial Unicode MS" w:cs="Arial"/>
          <w:lang w:val="en-US"/>
        </w:rPr>
        <w:t xml:space="preserve">  </w:t>
      </w:r>
    </w:p>
    <w:p w:rsidR="00EB674E" w:rsidRPr="00B25C8F" w:rsidRDefault="004D4C57" w:rsidP="00B25C8F">
      <w:pPr>
        <w:pStyle w:val="Heading3"/>
        <w:rPr>
          <w:rFonts w:cs="Arial"/>
        </w:rPr>
      </w:pPr>
      <w:bookmarkStart w:id="391" w:name="_Toc505592473"/>
      <w:bookmarkStart w:id="392" w:name="_Toc505688801"/>
      <w:r w:rsidRPr="00B25C8F">
        <w:rPr>
          <w:rFonts w:eastAsia="Arial Unicode MS" w:cs="Arial"/>
          <w:lang w:val="en-US"/>
        </w:rPr>
        <w:t>On suspension the Broker shall:</w:t>
      </w:r>
      <w:bookmarkEnd w:id="391"/>
      <w:bookmarkEnd w:id="392"/>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lastRenderedPageBreak/>
        <w:t>unless</w:t>
      </w:r>
      <w:proofErr w:type="gramEnd"/>
      <w:r w:rsidRPr="00B25C8F">
        <w:rPr>
          <w:rFonts w:eastAsia="Arial Unicode MS" w:cs="Arial"/>
        </w:rPr>
        <w:t xml:space="preserve"> the Insurer agrees otherwise, immediately cease all forms of Trading in relation to Policies; and</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provide</w:t>
      </w:r>
      <w:proofErr w:type="gramEnd"/>
      <w:r w:rsidRPr="00B25C8F">
        <w:rPr>
          <w:rFonts w:eastAsia="Arial Unicode MS" w:cs="Arial"/>
        </w:rPr>
        <w:t xml:space="preserve"> all assistance and information that the Insurer requests in order to suspend the Broker’s ability to Trade business for the Insurer. </w:t>
      </w:r>
    </w:p>
    <w:p w:rsidR="00EB674E" w:rsidRPr="00B25C8F" w:rsidRDefault="004D4C57" w:rsidP="00B25C8F">
      <w:pPr>
        <w:pStyle w:val="Heading3"/>
        <w:rPr>
          <w:rFonts w:cs="Arial"/>
        </w:rPr>
      </w:pPr>
      <w:bookmarkStart w:id="393" w:name="_Toc505592474"/>
      <w:bookmarkStart w:id="394" w:name="_Toc505688802"/>
      <w:r w:rsidRPr="00B25C8F">
        <w:rPr>
          <w:rFonts w:eastAsia="Arial Unicode MS" w:cs="Arial"/>
          <w:lang w:val="en-US"/>
        </w:rPr>
        <w:t>For the period of suspension the Broker shall not:</w:t>
      </w:r>
      <w:bookmarkEnd w:id="393"/>
      <w:bookmarkEnd w:id="394"/>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conduct</w:t>
      </w:r>
      <w:proofErr w:type="gramEnd"/>
      <w:r w:rsidRPr="00B25C8F">
        <w:rPr>
          <w:rFonts w:eastAsia="Arial Unicode MS" w:cs="Arial"/>
        </w:rPr>
        <w:t xml:space="preserve"> insurance business in relation to the Insurer otherwise than in accordance with the written directions of the Insurer; or</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receive</w:t>
      </w:r>
      <w:proofErr w:type="gramEnd"/>
      <w:r w:rsidRPr="00B25C8F">
        <w:rPr>
          <w:rFonts w:eastAsia="Arial Unicode MS" w:cs="Arial"/>
        </w:rPr>
        <w:t xml:space="preserve"> commission save in respect of Policies and mid-term adjustments transacted prior to the date of suspension. </w:t>
      </w:r>
    </w:p>
    <w:p w:rsidR="00EB674E" w:rsidRPr="00B25C8F" w:rsidRDefault="004D4C57" w:rsidP="00B25C8F">
      <w:pPr>
        <w:pStyle w:val="Heading3"/>
        <w:rPr>
          <w:rFonts w:cs="Arial"/>
        </w:rPr>
      </w:pPr>
      <w:bookmarkStart w:id="395" w:name="_Toc505592475"/>
      <w:bookmarkStart w:id="396" w:name="_Toc505688803"/>
      <w:r w:rsidRPr="00B25C8F">
        <w:rPr>
          <w:rFonts w:eastAsia="Arial Unicode MS" w:cs="Arial"/>
          <w:lang w:val="en-US"/>
        </w:rPr>
        <w:t>Any suspension of this Agreement by the Insurer is without prejudice to the Insurer</w:t>
      </w:r>
      <w:r w:rsidRPr="00B25C8F">
        <w:rPr>
          <w:rFonts w:eastAsia="Arial Unicode MS" w:cs="Arial"/>
        </w:rPr>
        <w:t>’</w:t>
      </w:r>
      <w:r w:rsidRPr="00B25C8F">
        <w:rPr>
          <w:rFonts w:eastAsia="Arial Unicode MS" w:cs="Arial"/>
          <w:lang w:val="en-US"/>
        </w:rPr>
        <w:t>s right to terminate the Agreement.  The Broker</w:t>
      </w:r>
      <w:r w:rsidRPr="00B25C8F">
        <w:rPr>
          <w:rFonts w:eastAsia="Arial Unicode MS" w:cs="Arial"/>
        </w:rPr>
        <w:t>’</w:t>
      </w:r>
      <w:r w:rsidRPr="00B25C8F">
        <w:rPr>
          <w:rFonts w:eastAsia="Arial Unicode MS" w:cs="Arial"/>
          <w:lang w:val="en-US"/>
        </w:rPr>
        <w:t>s suspension will continue for the period which the Insurer specifies, until the Insurer gives notice to either:</w:t>
      </w:r>
      <w:bookmarkEnd w:id="395"/>
      <w:bookmarkEnd w:id="396"/>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cancel</w:t>
      </w:r>
      <w:proofErr w:type="gramEnd"/>
      <w:r w:rsidRPr="00B25C8F">
        <w:rPr>
          <w:rFonts w:eastAsia="Arial Unicode MS" w:cs="Arial"/>
        </w:rPr>
        <w:t xml:space="preserve"> the suspension; or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terminate</w:t>
      </w:r>
      <w:proofErr w:type="gramEnd"/>
      <w:r w:rsidRPr="00B25C8F">
        <w:rPr>
          <w:rFonts w:eastAsia="Arial Unicode MS" w:cs="Arial"/>
        </w:rPr>
        <w:t xml:space="preserve"> the Agreement.</w:t>
      </w:r>
    </w:p>
    <w:p w:rsidR="00EB674E" w:rsidRPr="005747DB" w:rsidRDefault="004D4C57" w:rsidP="005747DB">
      <w:pPr>
        <w:pStyle w:val="Heading1"/>
        <w:tabs>
          <w:tab w:val="clear" w:pos="0"/>
        </w:tabs>
        <w:rPr>
          <w:rFonts w:eastAsia="Arial Unicode MS"/>
        </w:rPr>
      </w:pPr>
      <w:bookmarkStart w:id="397" w:name="_Toc483574955"/>
      <w:bookmarkStart w:id="398" w:name="_Toc505688804"/>
      <w:r w:rsidRPr="005747DB">
        <w:rPr>
          <w:rFonts w:eastAsia="Arial Unicode MS"/>
        </w:rPr>
        <w:t>TERMINATION AND CONSEQUENCES</w:t>
      </w:r>
      <w:bookmarkEnd w:id="397"/>
      <w:bookmarkEnd w:id="398"/>
    </w:p>
    <w:p w:rsidR="00EB674E" w:rsidRPr="005747DB" w:rsidRDefault="004D4C57" w:rsidP="005747DB">
      <w:pPr>
        <w:pStyle w:val="Heading2"/>
        <w:rPr>
          <w:rFonts w:eastAsia="Arial Unicode MS"/>
          <w:b/>
        </w:rPr>
      </w:pPr>
      <w:bookmarkStart w:id="399" w:name="_Toc505592477"/>
      <w:bookmarkStart w:id="400" w:name="_Toc505688805"/>
      <w:r w:rsidRPr="005747DB">
        <w:rPr>
          <w:rFonts w:eastAsia="Arial Unicode MS"/>
          <w:b/>
        </w:rPr>
        <w:t>Termination on ordinary notice or by agreement</w:t>
      </w:r>
      <w:bookmarkEnd w:id="399"/>
      <w:bookmarkEnd w:id="400"/>
      <w:r w:rsidRPr="005747DB">
        <w:rPr>
          <w:rFonts w:eastAsia="Arial Unicode MS"/>
          <w:b/>
        </w:rPr>
        <w:t xml:space="preserve"> </w:t>
      </w:r>
    </w:p>
    <w:p w:rsidR="00EB674E" w:rsidRPr="00B25C8F" w:rsidRDefault="004D4C57" w:rsidP="00FA4261">
      <w:pPr>
        <w:pStyle w:val="Body2"/>
        <w:ind w:firstLine="720"/>
      </w:pPr>
      <w:r w:rsidRPr="00B25C8F">
        <w:rPr>
          <w:rFonts w:eastAsia="Arial Unicode MS"/>
        </w:rPr>
        <w:t xml:space="preserve">This Agreement may be terminated by: </w:t>
      </w:r>
    </w:p>
    <w:p w:rsidR="00EB674E" w:rsidRPr="00B25C8F" w:rsidRDefault="004D4C57" w:rsidP="00B25C8F">
      <w:pPr>
        <w:pStyle w:val="Heading3"/>
        <w:rPr>
          <w:rFonts w:cs="Arial"/>
        </w:rPr>
      </w:pPr>
      <w:bookmarkStart w:id="401" w:name="_Toc505592478"/>
      <w:bookmarkStart w:id="402" w:name="_Toc505688806"/>
      <w:proofErr w:type="gramStart"/>
      <w:r w:rsidRPr="00B25C8F">
        <w:rPr>
          <w:rFonts w:eastAsia="Arial Unicode MS" w:cs="Arial"/>
          <w:lang w:val="en-US"/>
        </w:rPr>
        <w:t>written</w:t>
      </w:r>
      <w:proofErr w:type="gramEnd"/>
      <w:r w:rsidRPr="00B25C8F">
        <w:rPr>
          <w:rFonts w:eastAsia="Arial Unicode MS" w:cs="Arial"/>
          <w:lang w:val="en-US"/>
        </w:rPr>
        <w:t xml:space="preserve"> agreement of the Parties; or</w:t>
      </w:r>
      <w:bookmarkEnd w:id="401"/>
      <w:bookmarkEnd w:id="402"/>
      <w:r w:rsidRPr="00B25C8F">
        <w:rPr>
          <w:rFonts w:eastAsia="Arial Unicode MS" w:cs="Arial"/>
          <w:lang w:val="en-US"/>
        </w:rPr>
        <w:t xml:space="preserve"> </w:t>
      </w:r>
    </w:p>
    <w:p w:rsidR="00EB674E" w:rsidRPr="00B25C8F" w:rsidRDefault="004D4C57" w:rsidP="00B25C8F">
      <w:pPr>
        <w:pStyle w:val="Heading3"/>
        <w:rPr>
          <w:rFonts w:cs="Arial"/>
        </w:rPr>
      </w:pPr>
      <w:bookmarkStart w:id="403" w:name="_Toc505592479"/>
      <w:bookmarkStart w:id="404" w:name="_Toc505688807"/>
      <w:proofErr w:type="gramStart"/>
      <w:r w:rsidRPr="00B25C8F">
        <w:rPr>
          <w:rFonts w:eastAsia="Arial Unicode MS" w:cs="Arial"/>
          <w:lang w:val="en-US"/>
        </w:rPr>
        <w:t>either</w:t>
      </w:r>
      <w:proofErr w:type="gramEnd"/>
      <w:r w:rsidRPr="00B25C8F">
        <w:rPr>
          <w:rFonts w:eastAsia="Arial Unicode MS" w:cs="Arial"/>
          <w:lang w:val="en-US"/>
        </w:rPr>
        <w:t xml:space="preserve"> Party giving not less than one calendar month</w:t>
      </w:r>
      <w:r w:rsidRPr="00B25C8F">
        <w:rPr>
          <w:rFonts w:eastAsia="Arial Unicode MS" w:cs="Arial"/>
        </w:rPr>
        <w:t>’</w:t>
      </w:r>
      <w:r w:rsidRPr="00B25C8F">
        <w:rPr>
          <w:rFonts w:eastAsia="Arial Unicode MS" w:cs="Arial"/>
          <w:lang w:val="en-US"/>
        </w:rPr>
        <w:t>s written notice to the other.</w:t>
      </w:r>
      <w:bookmarkEnd w:id="403"/>
      <w:bookmarkEnd w:id="404"/>
    </w:p>
    <w:p w:rsidR="00EB674E" w:rsidRPr="005747DB" w:rsidRDefault="004D4C57" w:rsidP="005747DB">
      <w:pPr>
        <w:pStyle w:val="Heading2"/>
        <w:rPr>
          <w:rFonts w:eastAsia="Arial Unicode MS"/>
          <w:b/>
        </w:rPr>
      </w:pPr>
      <w:bookmarkStart w:id="405" w:name="_Ref472697777"/>
      <w:bookmarkStart w:id="406" w:name="_Toc505592480"/>
      <w:bookmarkStart w:id="407" w:name="_Toc505688808"/>
      <w:r w:rsidRPr="005747DB">
        <w:rPr>
          <w:rFonts w:eastAsia="Arial Unicode MS"/>
          <w:b/>
        </w:rPr>
        <w:t>Termination for breach</w:t>
      </w:r>
      <w:bookmarkEnd w:id="405"/>
      <w:bookmarkEnd w:id="406"/>
      <w:bookmarkEnd w:id="407"/>
    </w:p>
    <w:p w:rsidR="00EB674E" w:rsidRPr="00B25C8F" w:rsidRDefault="004D4C57" w:rsidP="00B25C8F">
      <w:pPr>
        <w:pStyle w:val="Heading3"/>
        <w:rPr>
          <w:rFonts w:cs="Arial"/>
        </w:rPr>
      </w:pPr>
      <w:bookmarkStart w:id="408" w:name="_Toc505592481"/>
      <w:bookmarkStart w:id="409" w:name="_Toc505688809"/>
      <w:r w:rsidRPr="00B25C8F">
        <w:rPr>
          <w:rFonts w:eastAsia="Arial Unicode MS" w:cs="Arial"/>
          <w:lang w:val="en-US"/>
        </w:rPr>
        <w:t>Either Party may terminate this Agreement</w:t>
      </w:r>
      <w:r w:rsidR="00C5760D">
        <w:rPr>
          <w:rFonts w:eastAsia="Arial Unicode MS" w:cs="Arial"/>
          <w:lang w:val="en-US"/>
        </w:rPr>
        <w:t xml:space="preserve"> immediately</w:t>
      </w:r>
      <w:r w:rsidRPr="00B25C8F">
        <w:rPr>
          <w:rFonts w:eastAsia="Arial Unicode MS" w:cs="Arial"/>
          <w:lang w:val="en-US"/>
        </w:rPr>
        <w:t xml:space="preserve"> on </w:t>
      </w:r>
      <w:proofErr w:type="gramStart"/>
      <w:r w:rsidRPr="00B25C8F">
        <w:rPr>
          <w:rFonts w:eastAsia="Arial Unicode MS" w:cs="Arial"/>
          <w:lang w:val="en-US"/>
        </w:rPr>
        <w:t xml:space="preserve">notice </w:t>
      </w:r>
      <w:r w:rsidR="00850695">
        <w:rPr>
          <w:rFonts w:eastAsia="Arial Unicode MS" w:cs="Arial"/>
          <w:lang w:val="en-US"/>
        </w:rPr>
        <w:t xml:space="preserve"> </w:t>
      </w:r>
      <w:r w:rsidRPr="00B25C8F">
        <w:rPr>
          <w:rFonts w:eastAsia="Arial Unicode MS" w:cs="Arial"/>
          <w:lang w:val="en-US"/>
        </w:rPr>
        <w:t>to</w:t>
      </w:r>
      <w:proofErr w:type="gramEnd"/>
      <w:r w:rsidRPr="00B25C8F">
        <w:rPr>
          <w:rFonts w:eastAsia="Arial Unicode MS" w:cs="Arial"/>
          <w:lang w:val="en-US"/>
        </w:rPr>
        <w:t xml:space="preserve"> the other Party where the other is in material breach of any of the terms of this Agreement and, if the breach is capable of remedy, such breach has not been remedied within 14 days after receipt by the defaulting Party of notice from the other requiring remedy.</w:t>
      </w:r>
      <w:bookmarkEnd w:id="408"/>
      <w:bookmarkEnd w:id="409"/>
      <w:r w:rsidRPr="00B25C8F">
        <w:rPr>
          <w:rFonts w:eastAsia="Arial Unicode MS" w:cs="Arial"/>
          <w:lang w:val="en-US"/>
        </w:rPr>
        <w:t xml:space="preserve"> </w:t>
      </w:r>
    </w:p>
    <w:p w:rsidR="00EB674E" w:rsidRPr="00B25C8F" w:rsidRDefault="004D4C57" w:rsidP="00B25C8F">
      <w:pPr>
        <w:pStyle w:val="Heading3"/>
        <w:rPr>
          <w:rFonts w:cs="Arial"/>
        </w:rPr>
      </w:pPr>
      <w:bookmarkStart w:id="410" w:name="_Toc505592482"/>
      <w:bookmarkStart w:id="411" w:name="_Toc505688810"/>
      <w:r w:rsidRPr="00B25C8F">
        <w:rPr>
          <w:rFonts w:eastAsia="Arial Unicode MS" w:cs="Arial"/>
          <w:lang w:val="en-US"/>
        </w:rPr>
        <w:t xml:space="preserve">The Insurer may </w:t>
      </w:r>
      <w:r w:rsidR="004E79D7">
        <w:rPr>
          <w:rFonts w:eastAsia="Arial Unicode MS" w:cs="Arial"/>
          <w:lang w:val="en-US"/>
        </w:rPr>
        <w:t xml:space="preserve">also </w:t>
      </w:r>
      <w:r w:rsidRPr="00B25C8F">
        <w:rPr>
          <w:rFonts w:eastAsia="Arial Unicode MS" w:cs="Arial"/>
          <w:lang w:val="en-US"/>
        </w:rPr>
        <w:t>terminate this Agreement on</w:t>
      </w:r>
      <w:r w:rsidR="00C5760D">
        <w:rPr>
          <w:rFonts w:eastAsia="Arial Unicode MS" w:cs="Arial"/>
          <w:lang w:val="en-US"/>
        </w:rPr>
        <w:t xml:space="preserve"> immediately</w:t>
      </w:r>
      <w:r w:rsidRPr="00B25C8F">
        <w:rPr>
          <w:rFonts w:eastAsia="Arial Unicode MS" w:cs="Arial"/>
          <w:lang w:val="en-US"/>
        </w:rPr>
        <w:t xml:space="preserve"> </w:t>
      </w:r>
      <w:r w:rsidR="00C5760D">
        <w:rPr>
          <w:rFonts w:eastAsia="Arial Unicode MS" w:cs="Arial"/>
          <w:lang w:val="en-US"/>
        </w:rPr>
        <w:t xml:space="preserve">on </w:t>
      </w:r>
      <w:proofErr w:type="gramStart"/>
      <w:r w:rsidRPr="00B25C8F">
        <w:rPr>
          <w:rFonts w:eastAsia="Arial Unicode MS" w:cs="Arial"/>
          <w:lang w:val="en-US"/>
        </w:rPr>
        <w:t xml:space="preserve">notice </w:t>
      </w:r>
      <w:r w:rsidR="00850695">
        <w:rPr>
          <w:rFonts w:eastAsia="Arial Unicode MS" w:cs="Arial"/>
          <w:lang w:val="en-US"/>
        </w:rPr>
        <w:t xml:space="preserve"> </w:t>
      </w:r>
      <w:r w:rsidRPr="00B25C8F">
        <w:rPr>
          <w:rFonts w:eastAsia="Arial Unicode MS" w:cs="Arial"/>
          <w:lang w:val="en-US"/>
        </w:rPr>
        <w:t>where</w:t>
      </w:r>
      <w:proofErr w:type="gramEnd"/>
      <w:r w:rsidRPr="00B25C8F">
        <w:rPr>
          <w:rFonts w:eastAsia="Arial Unicode MS" w:cs="Arial"/>
          <w:lang w:val="en-US"/>
        </w:rPr>
        <w:t xml:space="preserve"> the Broker:</w:t>
      </w:r>
      <w:bookmarkEnd w:id="410"/>
      <w:bookmarkEnd w:id="411"/>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is</w:t>
      </w:r>
      <w:proofErr w:type="gramEnd"/>
      <w:r w:rsidRPr="00B25C8F">
        <w:rPr>
          <w:rFonts w:eastAsia="Arial Unicode MS" w:cs="Arial"/>
        </w:rPr>
        <w:t xml:space="preserve"> in breach of the Regulatory Requirements;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fails</w:t>
      </w:r>
      <w:proofErr w:type="gramEnd"/>
      <w:r w:rsidRPr="00B25C8F">
        <w:rPr>
          <w:rFonts w:eastAsia="Arial Unicode MS" w:cs="Arial"/>
        </w:rPr>
        <w:t xml:space="preserve"> to maintain the Records;</w:t>
      </w:r>
    </w:p>
    <w:p w:rsidR="00EB674E" w:rsidRPr="00B25C8F" w:rsidRDefault="004D4C57" w:rsidP="0061165D">
      <w:pPr>
        <w:pStyle w:val="Heading4"/>
        <w:tabs>
          <w:tab w:val="clear" w:pos="3113"/>
          <w:tab w:val="num" w:pos="3119"/>
        </w:tabs>
        <w:ind w:left="3119" w:hanging="709"/>
        <w:rPr>
          <w:rFonts w:cs="Arial"/>
        </w:rPr>
      </w:pPr>
      <w:r w:rsidRPr="00B25C8F">
        <w:rPr>
          <w:rFonts w:eastAsia="Arial Unicode MS" w:cs="Arial"/>
        </w:rPr>
        <w:t>breaches the Brand Guidelines or uses the Insurer Brand in such a way as to bring the Insurer Brand into disrepute; and/or</w:t>
      </w:r>
    </w:p>
    <w:p w:rsidR="00EB674E" w:rsidRDefault="004D4C57" w:rsidP="0061165D">
      <w:pPr>
        <w:pStyle w:val="Heading4"/>
        <w:tabs>
          <w:tab w:val="clear" w:pos="3113"/>
          <w:tab w:val="num" w:pos="3119"/>
        </w:tabs>
        <w:ind w:left="3119" w:hanging="709"/>
        <w:rPr>
          <w:rFonts w:eastAsia="Arial Unicode MS" w:cs="Arial"/>
        </w:rPr>
      </w:pPr>
      <w:proofErr w:type="gramStart"/>
      <w:r w:rsidRPr="00B25C8F">
        <w:rPr>
          <w:rFonts w:eastAsia="Arial Unicode MS" w:cs="Arial"/>
        </w:rPr>
        <w:t>breaches</w:t>
      </w:r>
      <w:proofErr w:type="gramEnd"/>
      <w:r w:rsidRPr="00B25C8F">
        <w:rPr>
          <w:rFonts w:eastAsia="Arial Unicode MS" w:cs="Arial"/>
        </w:rPr>
        <w:t xml:space="preserve"> any provision of clause </w:t>
      </w:r>
      <w:hyperlink w:anchor="Ref472695710" w:history="1">
        <w:r w:rsidRPr="00B25C8F">
          <w:rPr>
            <w:rFonts w:eastAsia="Arial Unicode MS" w:cs="Arial"/>
          </w:rPr>
          <w:t>4.</w:t>
        </w:r>
        <w:r w:rsidR="008E660E">
          <w:rPr>
            <w:rFonts w:eastAsia="Arial Unicode MS" w:cs="Arial"/>
          </w:rPr>
          <w:t>9</w:t>
        </w:r>
      </w:hyperlink>
      <w:r w:rsidRPr="00B25C8F">
        <w:rPr>
          <w:rFonts w:eastAsia="Arial Unicode MS" w:cs="Arial"/>
        </w:rPr>
        <w:t>.</w:t>
      </w:r>
    </w:p>
    <w:p w:rsidR="008E660E" w:rsidRPr="00B25C8F" w:rsidRDefault="008E660E" w:rsidP="008E660E">
      <w:pPr>
        <w:pStyle w:val="Heading3"/>
        <w:rPr>
          <w:rFonts w:cs="Arial"/>
        </w:rPr>
      </w:pPr>
      <w:r w:rsidRPr="00B25C8F">
        <w:rPr>
          <w:rFonts w:eastAsia="Arial Unicode MS" w:cs="Arial"/>
          <w:lang w:val="en-US"/>
        </w:rPr>
        <w:t xml:space="preserve">The Broker may terminate this Agreement </w:t>
      </w:r>
      <w:r w:rsidR="00C5760D">
        <w:rPr>
          <w:rFonts w:eastAsia="Arial Unicode MS" w:cs="Arial"/>
          <w:lang w:val="en-US"/>
        </w:rPr>
        <w:t xml:space="preserve">immediately </w:t>
      </w:r>
      <w:r w:rsidRPr="00B25C8F">
        <w:rPr>
          <w:rFonts w:eastAsia="Arial Unicode MS" w:cs="Arial"/>
          <w:lang w:val="en-US"/>
        </w:rPr>
        <w:t>on notice where the Insurer:</w:t>
      </w:r>
    </w:p>
    <w:p w:rsidR="008E660E" w:rsidRPr="00B25C8F" w:rsidRDefault="008E660E" w:rsidP="008E660E">
      <w:pPr>
        <w:pStyle w:val="Heading4"/>
        <w:tabs>
          <w:tab w:val="clear" w:pos="3113"/>
          <w:tab w:val="num" w:pos="3119"/>
        </w:tabs>
        <w:ind w:left="3119" w:hanging="709"/>
        <w:rPr>
          <w:rFonts w:cs="Arial"/>
        </w:rPr>
      </w:pPr>
      <w:proofErr w:type="gramStart"/>
      <w:r w:rsidRPr="00B25C8F">
        <w:rPr>
          <w:rFonts w:eastAsia="Arial Unicode MS" w:cs="Arial"/>
        </w:rPr>
        <w:t>is</w:t>
      </w:r>
      <w:proofErr w:type="gramEnd"/>
      <w:r w:rsidRPr="00B25C8F">
        <w:rPr>
          <w:rFonts w:eastAsia="Arial Unicode MS" w:cs="Arial"/>
        </w:rPr>
        <w:t xml:space="preserve"> in breach of the Regulatory Requirements; and/or</w:t>
      </w:r>
    </w:p>
    <w:p w:rsidR="008E660E" w:rsidRPr="00B25C8F" w:rsidRDefault="008E660E" w:rsidP="008E660E">
      <w:pPr>
        <w:pStyle w:val="Heading4"/>
        <w:tabs>
          <w:tab w:val="clear" w:pos="3113"/>
          <w:tab w:val="num" w:pos="3119"/>
        </w:tabs>
        <w:ind w:left="3119" w:hanging="709"/>
        <w:rPr>
          <w:rFonts w:cs="Arial"/>
        </w:rPr>
      </w:pPr>
      <w:proofErr w:type="gramStart"/>
      <w:r w:rsidRPr="00B25C8F">
        <w:rPr>
          <w:rFonts w:eastAsia="Arial Unicode MS" w:cs="Arial"/>
        </w:rPr>
        <w:t>breaches</w:t>
      </w:r>
      <w:proofErr w:type="gramEnd"/>
      <w:r w:rsidRPr="00B25C8F">
        <w:rPr>
          <w:rFonts w:eastAsia="Arial Unicode MS" w:cs="Arial"/>
        </w:rPr>
        <w:t xml:space="preserve"> any provision of clause </w:t>
      </w:r>
      <w:r>
        <w:rPr>
          <w:rFonts w:eastAsia="Arial Unicode MS" w:cs="Arial"/>
        </w:rPr>
        <w:t>4.9</w:t>
      </w:r>
    </w:p>
    <w:p w:rsidR="008E660E" w:rsidRPr="008E660E" w:rsidRDefault="008E660E" w:rsidP="008E660E">
      <w:pPr>
        <w:pStyle w:val="Body4"/>
      </w:pPr>
    </w:p>
    <w:p w:rsidR="00EB674E" w:rsidRPr="005747DB" w:rsidRDefault="004D4C57" w:rsidP="005747DB">
      <w:pPr>
        <w:pStyle w:val="Heading2"/>
        <w:rPr>
          <w:rFonts w:eastAsia="Arial Unicode MS"/>
          <w:b/>
        </w:rPr>
      </w:pPr>
      <w:bookmarkStart w:id="412" w:name="_Ref472697781"/>
      <w:bookmarkStart w:id="413" w:name="_Toc505592483"/>
      <w:bookmarkStart w:id="414" w:name="_Toc505688811"/>
      <w:r w:rsidRPr="005747DB">
        <w:rPr>
          <w:rFonts w:eastAsia="Arial Unicode MS"/>
          <w:b/>
        </w:rPr>
        <w:lastRenderedPageBreak/>
        <w:t>Other default events</w:t>
      </w:r>
      <w:bookmarkEnd w:id="412"/>
      <w:bookmarkEnd w:id="413"/>
      <w:bookmarkEnd w:id="414"/>
    </w:p>
    <w:p w:rsidR="00EB674E" w:rsidRPr="00B25C8F" w:rsidRDefault="004D4C57" w:rsidP="00B25C8F">
      <w:pPr>
        <w:pStyle w:val="Heading3"/>
        <w:rPr>
          <w:rFonts w:cs="Arial"/>
        </w:rPr>
      </w:pPr>
      <w:bookmarkStart w:id="415" w:name="_Toc505592484"/>
      <w:bookmarkStart w:id="416" w:name="_Toc505688812"/>
      <w:r w:rsidRPr="00B25C8F">
        <w:rPr>
          <w:rFonts w:eastAsia="Arial Unicode MS" w:cs="Arial"/>
          <w:lang w:val="en-US"/>
        </w:rPr>
        <w:t>Either Party may terminate this Agreement immediately on notice to the other where:</w:t>
      </w:r>
      <w:bookmarkEnd w:id="415"/>
      <w:bookmarkEnd w:id="416"/>
    </w:p>
    <w:p w:rsidR="00EB674E" w:rsidRPr="00B25C8F" w:rsidRDefault="004D4C57" w:rsidP="0061165D">
      <w:pPr>
        <w:pStyle w:val="Heading4"/>
        <w:tabs>
          <w:tab w:val="clear" w:pos="3113"/>
          <w:tab w:val="num" w:pos="3119"/>
        </w:tabs>
        <w:ind w:left="3119" w:hanging="709"/>
        <w:rPr>
          <w:rFonts w:cs="Arial"/>
        </w:rPr>
      </w:pPr>
      <w:r w:rsidRPr="00B25C8F">
        <w:rPr>
          <w:rFonts w:eastAsia="Arial Unicode MS" w:cs="Arial"/>
        </w:rPr>
        <w:t>it has reasonable grounds to suspect that the other Party, or the other Party’s employees, agents or independent contractors are guilty of fraud or dishonesty in respect of matters to which this Agreement relates;</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the</w:t>
      </w:r>
      <w:proofErr w:type="gramEnd"/>
      <w:r w:rsidRPr="00B25C8F">
        <w:rPr>
          <w:rFonts w:eastAsia="Arial Unicode MS" w:cs="Arial"/>
        </w:rPr>
        <w:t xml:space="preserve"> other Party: </w:t>
      </w:r>
    </w:p>
    <w:p w:rsidR="00380AB3" w:rsidRPr="00380AB3" w:rsidRDefault="004E79D7" w:rsidP="00380AB3">
      <w:pPr>
        <w:pStyle w:val="Heading5"/>
        <w:rPr>
          <w:rFonts w:eastAsia="Arial Unicode MS" w:cs="Arial"/>
        </w:rPr>
      </w:pPr>
      <w:r>
        <w:rPr>
          <w:rFonts w:eastAsia="Arial Unicode MS" w:cs="Arial"/>
        </w:rPr>
        <w:t xml:space="preserve">         </w:t>
      </w:r>
      <w:proofErr w:type="gramStart"/>
      <w:r w:rsidR="00380AB3">
        <w:rPr>
          <w:rFonts w:eastAsia="Arial Unicode MS" w:cs="Arial"/>
        </w:rPr>
        <w:t>ceases</w:t>
      </w:r>
      <w:proofErr w:type="gramEnd"/>
      <w:r w:rsidR="00380AB3">
        <w:rPr>
          <w:rFonts w:eastAsia="Arial Unicode MS" w:cs="Arial"/>
        </w:rPr>
        <w:t xml:space="preserve"> or threatens to cease carrying on business;</w:t>
      </w:r>
    </w:p>
    <w:p w:rsidR="00380AB3" w:rsidRPr="00380AB3" w:rsidRDefault="00380AB3" w:rsidP="00B25C8F">
      <w:pPr>
        <w:pStyle w:val="Heading5"/>
        <w:rPr>
          <w:rFonts w:cs="Arial"/>
        </w:rPr>
      </w:pPr>
      <w:proofErr w:type="gramStart"/>
      <w:r>
        <w:rPr>
          <w:rFonts w:cs="Arial"/>
        </w:rPr>
        <w:t>has</w:t>
      </w:r>
      <w:proofErr w:type="gramEnd"/>
      <w:r>
        <w:rPr>
          <w:rFonts w:cs="Arial"/>
        </w:rPr>
        <w:t xml:space="preserve"> any authorisation or permission necessary for it to transact Insurance Business under this Agreement varied, impacting </w:t>
      </w:r>
      <w:r w:rsidR="00D93A93">
        <w:rPr>
          <w:rFonts w:cs="Arial"/>
        </w:rPr>
        <w:t xml:space="preserve">upon its </w:t>
      </w:r>
      <w:r>
        <w:rPr>
          <w:rFonts w:cs="Arial"/>
        </w:rPr>
        <w:t>ability to transact Insurance Business under this Agreement, or terminated;</w:t>
      </w:r>
    </w:p>
    <w:p w:rsidR="00380AB3" w:rsidRPr="00380AB3" w:rsidRDefault="00380AB3" w:rsidP="00B25C8F">
      <w:pPr>
        <w:pStyle w:val="Heading5"/>
        <w:rPr>
          <w:rFonts w:cs="Arial"/>
        </w:rPr>
      </w:pPr>
      <w:proofErr w:type="gramStart"/>
      <w:r>
        <w:rPr>
          <w:rFonts w:cs="Arial"/>
        </w:rPr>
        <w:t>undergoes</w:t>
      </w:r>
      <w:proofErr w:type="gramEnd"/>
      <w:r>
        <w:rPr>
          <w:rFonts w:cs="Arial"/>
        </w:rPr>
        <w:t xml:space="preserve"> a change of Control;</w:t>
      </w:r>
    </w:p>
    <w:p w:rsidR="00EB674E" w:rsidRPr="00B25C8F" w:rsidRDefault="004D4C57" w:rsidP="00B25C8F">
      <w:pPr>
        <w:pStyle w:val="Heading5"/>
        <w:rPr>
          <w:rFonts w:cs="Arial"/>
        </w:rPr>
      </w:pPr>
      <w:proofErr w:type="gramStart"/>
      <w:r w:rsidRPr="00B25C8F">
        <w:rPr>
          <w:rFonts w:eastAsia="Arial Unicode MS" w:cs="Arial"/>
        </w:rPr>
        <w:t>becomes</w:t>
      </w:r>
      <w:proofErr w:type="gramEnd"/>
      <w:r w:rsidRPr="00B25C8F">
        <w:rPr>
          <w:rFonts w:eastAsia="Arial Unicode MS" w:cs="Arial"/>
        </w:rPr>
        <w:t xml:space="preserve"> bankrupt or commits an act of bankruptcy; </w:t>
      </w:r>
    </w:p>
    <w:p w:rsidR="00EB674E" w:rsidRPr="00B25C8F" w:rsidRDefault="004D4C57" w:rsidP="00B25C8F">
      <w:pPr>
        <w:pStyle w:val="Heading5"/>
        <w:rPr>
          <w:rFonts w:cs="Arial"/>
        </w:rPr>
      </w:pPr>
      <w:proofErr w:type="gramStart"/>
      <w:r w:rsidRPr="00B25C8F">
        <w:rPr>
          <w:rFonts w:eastAsia="Arial Unicode MS" w:cs="Arial"/>
        </w:rPr>
        <w:t>becomes</w:t>
      </w:r>
      <w:proofErr w:type="gramEnd"/>
      <w:r w:rsidRPr="00B25C8F">
        <w:rPr>
          <w:rFonts w:eastAsia="Arial Unicode MS" w:cs="Arial"/>
        </w:rPr>
        <w:t xml:space="preserve"> subject of an administration order;  </w:t>
      </w:r>
    </w:p>
    <w:p w:rsidR="00EB674E" w:rsidRPr="00B25C8F" w:rsidRDefault="004D4C57" w:rsidP="00B25C8F">
      <w:pPr>
        <w:pStyle w:val="Heading5"/>
        <w:rPr>
          <w:rFonts w:cs="Arial"/>
        </w:rPr>
      </w:pPr>
      <w:proofErr w:type="gramStart"/>
      <w:r w:rsidRPr="00B25C8F">
        <w:rPr>
          <w:rFonts w:eastAsia="Arial Unicode MS" w:cs="Arial"/>
        </w:rPr>
        <w:t>becomes</w:t>
      </w:r>
      <w:proofErr w:type="gramEnd"/>
      <w:r w:rsidRPr="00B25C8F">
        <w:rPr>
          <w:rFonts w:eastAsia="Arial Unicode MS" w:cs="Arial"/>
        </w:rPr>
        <w:t xml:space="preserve"> insolvent or has gone into administrative receivership, provisional liquidation or liquidation (except for the purpose of bona fide reconstruction);  </w:t>
      </w:r>
    </w:p>
    <w:p w:rsidR="00EB674E" w:rsidRPr="00B25C8F" w:rsidRDefault="004D4C57" w:rsidP="00B25C8F">
      <w:pPr>
        <w:pStyle w:val="Heading5"/>
        <w:rPr>
          <w:rFonts w:cs="Arial"/>
        </w:rPr>
      </w:pPr>
      <w:proofErr w:type="gramStart"/>
      <w:r w:rsidRPr="00B25C8F">
        <w:rPr>
          <w:rFonts w:eastAsia="Arial Unicode MS" w:cs="Arial"/>
        </w:rPr>
        <w:t>has</w:t>
      </w:r>
      <w:proofErr w:type="gramEnd"/>
      <w:r w:rsidRPr="00B25C8F">
        <w:rPr>
          <w:rFonts w:eastAsia="Arial Unicode MS" w:cs="Arial"/>
        </w:rPr>
        <w:t xml:space="preserve"> a receiver, administrator or administrative receiver appointed over its assets; </w:t>
      </w:r>
    </w:p>
    <w:p w:rsidR="00EB674E" w:rsidRPr="00B25C8F" w:rsidRDefault="004D4C57" w:rsidP="00B25C8F">
      <w:pPr>
        <w:pStyle w:val="Heading5"/>
        <w:rPr>
          <w:rFonts w:cs="Arial"/>
        </w:rPr>
      </w:pPr>
      <w:proofErr w:type="gramStart"/>
      <w:r w:rsidRPr="00B25C8F">
        <w:rPr>
          <w:rFonts w:eastAsia="Arial Unicode MS" w:cs="Arial"/>
        </w:rPr>
        <w:t>compounds</w:t>
      </w:r>
      <w:proofErr w:type="gramEnd"/>
      <w:r w:rsidRPr="00B25C8F">
        <w:rPr>
          <w:rFonts w:eastAsia="Arial Unicode MS" w:cs="Arial"/>
        </w:rPr>
        <w:t xml:space="preserve"> with or assigns its estate and/or effects for the benefit of its creditors; </w:t>
      </w:r>
    </w:p>
    <w:p w:rsidR="00EB674E" w:rsidRPr="00B25C8F" w:rsidRDefault="004D4C57" w:rsidP="00B25C8F">
      <w:pPr>
        <w:pStyle w:val="Heading5"/>
        <w:rPr>
          <w:rFonts w:cs="Arial"/>
        </w:rPr>
      </w:pPr>
      <w:proofErr w:type="gramStart"/>
      <w:r w:rsidRPr="00B25C8F">
        <w:rPr>
          <w:rFonts w:eastAsia="Arial Unicode MS" w:cs="Arial"/>
        </w:rPr>
        <w:t>has</w:t>
      </w:r>
      <w:proofErr w:type="gramEnd"/>
      <w:r w:rsidRPr="00B25C8F">
        <w:rPr>
          <w:rFonts w:eastAsia="Arial Unicode MS" w:cs="Arial"/>
        </w:rPr>
        <w:t xml:space="preserve"> its goods seized in execution; or</w:t>
      </w:r>
    </w:p>
    <w:p w:rsidR="00EB674E" w:rsidRPr="00B25C8F" w:rsidRDefault="004D4C57" w:rsidP="00B25C8F">
      <w:pPr>
        <w:pStyle w:val="Heading5"/>
        <w:rPr>
          <w:rFonts w:cs="Arial"/>
        </w:rPr>
      </w:pPr>
      <w:proofErr w:type="gramStart"/>
      <w:r w:rsidRPr="00B25C8F">
        <w:rPr>
          <w:rFonts w:eastAsia="Arial Unicode MS" w:cs="Arial"/>
        </w:rPr>
        <w:t>suspends</w:t>
      </w:r>
      <w:proofErr w:type="gramEnd"/>
      <w:r w:rsidRPr="00B25C8F">
        <w:rPr>
          <w:rFonts w:eastAsia="Arial Unicode MS" w:cs="Arial"/>
        </w:rPr>
        <w:t xml:space="preserve"> payments or is unable to pay its debts in accordance with the Insolvency Act 1986. </w:t>
      </w:r>
    </w:p>
    <w:p w:rsidR="00EB674E" w:rsidRPr="00B25C8F" w:rsidRDefault="004D4C57" w:rsidP="0061165D">
      <w:pPr>
        <w:pStyle w:val="Heading4"/>
        <w:tabs>
          <w:tab w:val="clear" w:pos="3113"/>
          <w:tab w:val="num" w:pos="3119"/>
        </w:tabs>
        <w:ind w:left="3119" w:hanging="709"/>
        <w:rPr>
          <w:rFonts w:cs="Arial"/>
        </w:rPr>
      </w:pPr>
      <w:r w:rsidRPr="00B25C8F">
        <w:rPr>
          <w:rFonts w:eastAsia="Arial Unicode MS" w:cs="Arial"/>
        </w:rPr>
        <w:t>any procedure is commenced with a view to the winding-up or reorganisation of the other Party and that procedure (unless commenced by the other Party) is not terminated or discharged within 30 days, save that no right to terminate will arise in respect of any procedure commenced for the purpose of a solvent amalgamation or bona fide reconstruction with the prior consent of the Party; or</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clause</w:t>
      </w:r>
      <w:proofErr w:type="gramEnd"/>
      <w:r w:rsidRPr="00B25C8F">
        <w:rPr>
          <w:rFonts w:eastAsia="Arial Unicode MS" w:cs="Arial"/>
        </w:rPr>
        <w:t xml:space="preserve"> </w:t>
      </w:r>
      <w:hyperlink w:anchor="Ref472698288" w:history="1">
        <w:r w:rsidRPr="00B25C8F">
          <w:rPr>
            <w:rFonts w:eastAsia="Arial Unicode MS" w:cs="Arial"/>
          </w:rPr>
          <w:t>21.3</w:t>
        </w:r>
      </w:hyperlink>
      <w:r w:rsidRPr="00B25C8F">
        <w:rPr>
          <w:rFonts w:eastAsia="Arial Unicode MS" w:cs="Arial"/>
        </w:rPr>
        <w:t xml:space="preserve"> applies. </w:t>
      </w:r>
    </w:p>
    <w:p w:rsidR="00EB674E" w:rsidRPr="00B25C8F" w:rsidRDefault="004D4C57" w:rsidP="00B25C8F">
      <w:pPr>
        <w:pStyle w:val="Heading3"/>
        <w:rPr>
          <w:rFonts w:cs="Arial"/>
        </w:rPr>
      </w:pPr>
      <w:bookmarkStart w:id="417" w:name="_Toc505592485"/>
      <w:bookmarkStart w:id="418" w:name="_Toc505688813"/>
      <w:r w:rsidRPr="00B25C8F">
        <w:rPr>
          <w:rFonts w:eastAsia="Arial Unicode MS" w:cs="Arial"/>
          <w:lang w:val="en-US"/>
        </w:rPr>
        <w:t>The Insurer may terminate this Agreement immediately:</w:t>
      </w:r>
      <w:bookmarkEnd w:id="417"/>
      <w:bookmarkEnd w:id="418"/>
      <w:r w:rsidRPr="00B25C8F">
        <w:rPr>
          <w:rFonts w:eastAsia="Arial Unicode MS" w:cs="Arial"/>
          <w:lang w:val="en-US"/>
        </w:rPr>
        <w:t xml:space="preserve"> </w:t>
      </w:r>
    </w:p>
    <w:p w:rsidR="00EB674E" w:rsidRPr="00B25C8F" w:rsidRDefault="000A3F0D" w:rsidP="0061165D">
      <w:pPr>
        <w:pStyle w:val="Heading4"/>
        <w:tabs>
          <w:tab w:val="clear" w:pos="3113"/>
          <w:tab w:val="num" w:pos="3119"/>
        </w:tabs>
        <w:ind w:left="3119" w:hanging="709"/>
        <w:rPr>
          <w:rFonts w:cs="Arial"/>
        </w:rPr>
      </w:pPr>
      <w:proofErr w:type="gramStart"/>
      <w:r>
        <w:rPr>
          <w:rFonts w:eastAsia="Arial Unicode MS" w:cs="Arial"/>
        </w:rPr>
        <w:t>if</w:t>
      </w:r>
      <w:proofErr w:type="gramEnd"/>
      <w:r>
        <w:rPr>
          <w:rFonts w:eastAsia="Arial Unicode MS" w:cs="Arial"/>
        </w:rPr>
        <w:t xml:space="preserve"> the Broker </w:t>
      </w:r>
      <w:r w:rsidR="004D4C57" w:rsidRPr="00B25C8F">
        <w:rPr>
          <w:rFonts w:eastAsia="Arial Unicode MS" w:cs="Arial"/>
        </w:rPr>
        <w:t>is a sole trader and the Broker dies;</w:t>
      </w:r>
    </w:p>
    <w:p w:rsidR="00EB674E" w:rsidRPr="00B25C8F" w:rsidRDefault="000A3F0D" w:rsidP="0061165D">
      <w:pPr>
        <w:pStyle w:val="Heading4"/>
        <w:tabs>
          <w:tab w:val="clear" w:pos="3113"/>
          <w:tab w:val="num" w:pos="3119"/>
        </w:tabs>
        <w:ind w:left="3119" w:hanging="709"/>
        <w:rPr>
          <w:rFonts w:cs="Arial"/>
        </w:rPr>
      </w:pPr>
      <w:proofErr w:type="gramStart"/>
      <w:r>
        <w:rPr>
          <w:rFonts w:eastAsia="Arial Unicode MS" w:cs="Arial"/>
        </w:rPr>
        <w:t>if</w:t>
      </w:r>
      <w:proofErr w:type="gramEnd"/>
      <w:r>
        <w:rPr>
          <w:rFonts w:eastAsia="Arial Unicode MS" w:cs="Arial"/>
        </w:rPr>
        <w:t xml:space="preserve"> the Broker </w:t>
      </w:r>
      <w:r w:rsidR="004D4C57" w:rsidRPr="00B25C8F">
        <w:rPr>
          <w:rFonts w:eastAsia="Arial Unicode MS" w:cs="Arial"/>
        </w:rPr>
        <w:t xml:space="preserve">fails to pay monies due to the Insurer </w:t>
      </w:r>
      <w:r w:rsidR="008E660E">
        <w:rPr>
          <w:rFonts w:eastAsia="Arial Unicode MS" w:cs="Arial"/>
        </w:rPr>
        <w:t xml:space="preserve">following a final demand </w:t>
      </w:r>
      <w:r w:rsidR="004D4C57" w:rsidRPr="00B25C8F">
        <w:rPr>
          <w:rFonts w:eastAsia="Arial Unicode MS" w:cs="Arial"/>
        </w:rPr>
        <w:t>in accordance with the terms of this Agreement;</w:t>
      </w:r>
    </w:p>
    <w:p w:rsidR="00EB674E" w:rsidRPr="00B25C8F" w:rsidRDefault="000A3F0D" w:rsidP="0061165D">
      <w:pPr>
        <w:pStyle w:val="Heading4"/>
        <w:tabs>
          <w:tab w:val="clear" w:pos="3113"/>
          <w:tab w:val="num" w:pos="3119"/>
        </w:tabs>
        <w:ind w:left="3119" w:hanging="709"/>
        <w:rPr>
          <w:rFonts w:cs="Arial"/>
        </w:rPr>
      </w:pPr>
      <w:proofErr w:type="gramStart"/>
      <w:r>
        <w:rPr>
          <w:rFonts w:eastAsia="Arial Unicode MS" w:cs="Arial"/>
        </w:rPr>
        <w:t>if</w:t>
      </w:r>
      <w:proofErr w:type="gramEnd"/>
      <w:r>
        <w:rPr>
          <w:rFonts w:eastAsia="Arial Unicode MS" w:cs="Arial"/>
        </w:rPr>
        <w:t xml:space="preserve"> the Broker </w:t>
      </w:r>
      <w:r w:rsidR="004D4C57" w:rsidRPr="00B25C8F">
        <w:rPr>
          <w:rFonts w:eastAsia="Arial Unicode MS" w:cs="Arial"/>
        </w:rPr>
        <w:t xml:space="preserve">takes up residence or becomes domiciled or located outside the UK; </w:t>
      </w:r>
    </w:p>
    <w:p w:rsidR="00EB674E" w:rsidRPr="00B25C8F" w:rsidRDefault="000A3F0D" w:rsidP="0061165D">
      <w:pPr>
        <w:pStyle w:val="Heading4"/>
        <w:tabs>
          <w:tab w:val="clear" w:pos="3113"/>
          <w:tab w:val="num" w:pos="3119"/>
        </w:tabs>
        <w:ind w:left="3119" w:hanging="709"/>
        <w:rPr>
          <w:rFonts w:cs="Arial"/>
        </w:rPr>
      </w:pPr>
      <w:proofErr w:type="gramStart"/>
      <w:r>
        <w:rPr>
          <w:rFonts w:eastAsia="Arial Unicode MS" w:cs="Arial"/>
        </w:rPr>
        <w:t>if</w:t>
      </w:r>
      <w:proofErr w:type="gramEnd"/>
      <w:r>
        <w:rPr>
          <w:rFonts w:eastAsia="Arial Unicode MS" w:cs="Arial"/>
        </w:rPr>
        <w:t xml:space="preserve"> the Broker </w:t>
      </w:r>
      <w:r w:rsidR="004D4C57" w:rsidRPr="00B25C8F">
        <w:rPr>
          <w:rFonts w:eastAsia="Arial Unicode MS" w:cs="Arial"/>
        </w:rPr>
        <w:t>is the subject of any Final Notice issued by the Regulator; or</w:t>
      </w:r>
    </w:p>
    <w:p w:rsidR="00EB674E" w:rsidRPr="00B25C8F" w:rsidRDefault="000A3F0D" w:rsidP="0061165D">
      <w:pPr>
        <w:pStyle w:val="Heading4"/>
        <w:tabs>
          <w:tab w:val="clear" w:pos="3113"/>
          <w:tab w:val="num" w:pos="3119"/>
        </w:tabs>
        <w:ind w:left="3119" w:hanging="709"/>
        <w:rPr>
          <w:rFonts w:cs="Arial"/>
        </w:rPr>
      </w:pPr>
      <w:proofErr w:type="gramStart"/>
      <w:r>
        <w:rPr>
          <w:rFonts w:eastAsia="Arial Unicode MS" w:cs="Arial"/>
        </w:rPr>
        <w:lastRenderedPageBreak/>
        <w:t>if</w:t>
      </w:r>
      <w:proofErr w:type="gramEnd"/>
      <w:r>
        <w:rPr>
          <w:rFonts w:eastAsia="Arial Unicode MS" w:cs="Arial"/>
        </w:rPr>
        <w:t xml:space="preserve"> </w:t>
      </w:r>
      <w:r w:rsidR="004D4C57" w:rsidRPr="00B25C8F">
        <w:rPr>
          <w:rFonts w:eastAsia="Arial Unicode MS" w:cs="Arial"/>
        </w:rPr>
        <w:t xml:space="preserve">any of </w:t>
      </w:r>
      <w:r>
        <w:rPr>
          <w:rFonts w:eastAsia="Arial Unicode MS" w:cs="Arial"/>
        </w:rPr>
        <w:t>the</w:t>
      </w:r>
      <w:r w:rsidRPr="00B25C8F">
        <w:rPr>
          <w:rFonts w:eastAsia="Arial Unicode MS" w:cs="Arial"/>
        </w:rPr>
        <w:t xml:space="preserve"> </w:t>
      </w:r>
      <w:r w:rsidR="004D4C57" w:rsidRPr="00B25C8F">
        <w:rPr>
          <w:rFonts w:eastAsia="Arial Unicode MS" w:cs="Arial"/>
        </w:rPr>
        <w:t xml:space="preserve">directors or partners (as applicable) </w:t>
      </w:r>
      <w:r w:rsidR="00A9152D">
        <w:rPr>
          <w:rFonts w:eastAsia="Arial Unicode MS" w:cs="Arial"/>
        </w:rPr>
        <w:t>o</w:t>
      </w:r>
      <w:r>
        <w:rPr>
          <w:rFonts w:eastAsia="Arial Unicode MS" w:cs="Arial"/>
        </w:rPr>
        <w:t>f the Broker is</w:t>
      </w:r>
      <w:r w:rsidRPr="00B25C8F">
        <w:rPr>
          <w:rFonts w:eastAsia="Arial Unicode MS" w:cs="Arial"/>
        </w:rPr>
        <w:t xml:space="preserve"> </w:t>
      </w:r>
      <w:r w:rsidR="004D4C57" w:rsidRPr="00B25C8F">
        <w:rPr>
          <w:rFonts w:eastAsia="Arial Unicode MS" w:cs="Arial"/>
        </w:rPr>
        <w:t xml:space="preserve">subject to disciplinary proceedings brought by the Regulator or any trade body or </w:t>
      </w:r>
      <w:r>
        <w:rPr>
          <w:rFonts w:eastAsia="Arial Unicode MS" w:cs="Arial"/>
        </w:rPr>
        <w:t>is</w:t>
      </w:r>
      <w:r w:rsidRPr="00B25C8F">
        <w:rPr>
          <w:rFonts w:eastAsia="Arial Unicode MS" w:cs="Arial"/>
        </w:rPr>
        <w:t xml:space="preserve"> </w:t>
      </w:r>
      <w:r w:rsidR="004D4C57" w:rsidRPr="00B25C8F">
        <w:rPr>
          <w:rFonts w:eastAsia="Arial Unicode MS" w:cs="Arial"/>
        </w:rPr>
        <w:t xml:space="preserve">convicted of a criminal offence (other than a minor motoring offence). </w:t>
      </w:r>
    </w:p>
    <w:p w:rsidR="00EB674E" w:rsidRPr="005747DB" w:rsidRDefault="004D4C57" w:rsidP="005747DB">
      <w:pPr>
        <w:pStyle w:val="Heading2"/>
        <w:rPr>
          <w:rFonts w:eastAsia="Arial Unicode MS"/>
          <w:b/>
        </w:rPr>
      </w:pPr>
      <w:bookmarkStart w:id="419" w:name="_Toc505592488"/>
      <w:bookmarkStart w:id="420" w:name="_Toc505688816"/>
      <w:r w:rsidRPr="005747DB">
        <w:rPr>
          <w:rFonts w:eastAsia="Arial Unicode MS"/>
          <w:b/>
        </w:rPr>
        <w:t>On termination – orderly run-off of business</w:t>
      </w:r>
      <w:bookmarkEnd w:id="419"/>
      <w:bookmarkEnd w:id="420"/>
    </w:p>
    <w:p w:rsidR="00EB674E" w:rsidRPr="00B25C8F" w:rsidRDefault="004D4C57" w:rsidP="00B25C8F">
      <w:pPr>
        <w:pStyle w:val="Heading3"/>
        <w:rPr>
          <w:rFonts w:cs="Arial"/>
        </w:rPr>
      </w:pPr>
      <w:bookmarkStart w:id="421" w:name="_Toc505592489"/>
      <w:bookmarkStart w:id="422" w:name="_Toc505688817"/>
      <w:r w:rsidRPr="00B25C8F">
        <w:rPr>
          <w:rFonts w:eastAsia="Arial Unicode MS" w:cs="Arial"/>
          <w:lang w:val="en-US"/>
        </w:rPr>
        <w:t>On termination of this Agreement for whatever reason, unless the Parties otherwise agree:</w:t>
      </w:r>
      <w:bookmarkEnd w:id="421"/>
      <w:bookmarkEnd w:id="422"/>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no</w:t>
      </w:r>
      <w:proofErr w:type="gramEnd"/>
      <w:r w:rsidRPr="00B25C8F">
        <w:rPr>
          <w:rFonts w:eastAsia="Arial Unicode MS" w:cs="Arial"/>
        </w:rPr>
        <w:t xml:space="preserve"> further commission will be payable to the Broker except commission earned prior to the date of termination</w:t>
      </w:r>
      <w:r w:rsidR="002B1C5D">
        <w:rPr>
          <w:rFonts w:eastAsia="Arial Unicode MS" w:cs="Arial"/>
        </w:rPr>
        <w:t xml:space="preserve"> and commission earned pursuant to clause 14.4.2</w:t>
      </w:r>
      <w:r w:rsidRPr="00B25C8F">
        <w:rPr>
          <w:rFonts w:eastAsia="Arial Unicode MS" w:cs="Arial"/>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the</w:t>
      </w:r>
      <w:proofErr w:type="gramEnd"/>
      <w:r w:rsidRPr="00B25C8F">
        <w:rPr>
          <w:rFonts w:eastAsia="Arial Unicode MS" w:cs="Arial"/>
        </w:rPr>
        <w:t xml:space="preserve"> Broker will not be entitled to any compensation on termination;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all</w:t>
      </w:r>
      <w:proofErr w:type="gramEnd"/>
      <w:r w:rsidRPr="00B25C8F">
        <w:rPr>
          <w:rFonts w:eastAsia="Arial Unicode MS" w:cs="Arial"/>
        </w:rPr>
        <w:t xml:space="preserve"> monies outstanding to the Insurer become immediately due and payable; and</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the</w:t>
      </w:r>
      <w:proofErr w:type="gramEnd"/>
      <w:r w:rsidRPr="00B25C8F">
        <w:rPr>
          <w:rFonts w:eastAsia="Arial Unicode MS" w:cs="Arial"/>
        </w:rPr>
        <w:t xml:space="preserve"> Broker shall at the request of the Insurer: </w:t>
      </w:r>
    </w:p>
    <w:p w:rsidR="00EB674E" w:rsidRPr="00B25C8F" w:rsidRDefault="002B1C5D" w:rsidP="00B25C8F">
      <w:pPr>
        <w:pStyle w:val="Heading5"/>
        <w:rPr>
          <w:rFonts w:cs="Arial"/>
        </w:rPr>
      </w:pPr>
      <w:r>
        <w:rPr>
          <w:rFonts w:eastAsia="Arial Unicode MS" w:cs="Arial"/>
        </w:rPr>
        <w:t xml:space="preserve">         </w:t>
      </w:r>
      <w:proofErr w:type="gramStart"/>
      <w:r w:rsidR="004D4C57" w:rsidRPr="00B25C8F">
        <w:rPr>
          <w:rFonts w:eastAsia="Arial Unicode MS" w:cs="Arial"/>
        </w:rPr>
        <w:t>disable</w:t>
      </w:r>
      <w:proofErr w:type="gramEnd"/>
      <w:r w:rsidR="004D4C57" w:rsidRPr="00B25C8F">
        <w:rPr>
          <w:rFonts w:eastAsia="Arial Unicode MS" w:cs="Arial"/>
        </w:rPr>
        <w:t xml:space="preserve"> Policy and cover note numbers; </w:t>
      </w:r>
    </w:p>
    <w:p w:rsidR="00EB674E" w:rsidRPr="00B25C8F" w:rsidRDefault="004D4C57" w:rsidP="00B25C8F">
      <w:pPr>
        <w:pStyle w:val="Heading5"/>
        <w:rPr>
          <w:rFonts w:cs="Arial"/>
        </w:rPr>
      </w:pPr>
      <w:r w:rsidRPr="00B25C8F">
        <w:rPr>
          <w:rFonts w:eastAsia="Arial Unicode MS" w:cs="Arial"/>
        </w:rPr>
        <w:t xml:space="preserve">permit the Insurer to access such of the applicable parts of its Systems and/or records as necessary for the Insurer to ensure that all unused Policy and cover note numbers which it has allocated to the Broker are disabled provided that the Insurer shall comply with its obligations under clause </w:t>
      </w:r>
      <w:hyperlink w:anchor="Ref472698763" w:history="1">
        <w:r w:rsidRPr="00B25C8F">
          <w:rPr>
            <w:rFonts w:eastAsia="Arial Unicode MS" w:cs="Arial"/>
          </w:rPr>
          <w:t>19</w:t>
        </w:r>
      </w:hyperlink>
      <w:r w:rsidRPr="00B25C8F">
        <w:rPr>
          <w:rFonts w:eastAsia="Arial Unicode MS" w:cs="Arial"/>
        </w:rPr>
        <w:t xml:space="preserve"> in respect of any Broker Confidential Information to which the Insurer gains access; and</w:t>
      </w:r>
    </w:p>
    <w:p w:rsidR="00EB674E" w:rsidRPr="00B25C8F" w:rsidRDefault="004D4C57" w:rsidP="00B25C8F">
      <w:pPr>
        <w:pStyle w:val="Heading5"/>
        <w:rPr>
          <w:rFonts w:cs="Arial"/>
        </w:rPr>
      </w:pPr>
      <w:proofErr w:type="gramStart"/>
      <w:r w:rsidRPr="00B25C8F">
        <w:rPr>
          <w:rFonts w:eastAsia="Arial Unicode MS" w:cs="Arial"/>
        </w:rPr>
        <w:t>immediately</w:t>
      </w:r>
      <w:proofErr w:type="gramEnd"/>
      <w:r w:rsidRPr="00B25C8F">
        <w:rPr>
          <w:rFonts w:eastAsia="Arial Unicode MS" w:cs="Arial"/>
        </w:rPr>
        <w:t xml:space="preserve"> remove the Insurer Brand and other references or links to the Insurer from the Broker’s website or any Aggregator Site on which the Broker trades products. </w:t>
      </w:r>
    </w:p>
    <w:p w:rsidR="00EB674E" w:rsidRPr="00B25C8F" w:rsidRDefault="004D4C57" w:rsidP="00B25C8F">
      <w:pPr>
        <w:pStyle w:val="Heading3"/>
        <w:rPr>
          <w:rFonts w:cs="Arial"/>
        </w:rPr>
      </w:pPr>
      <w:bookmarkStart w:id="423" w:name="_Toc505592490"/>
      <w:bookmarkStart w:id="424" w:name="_Toc505688818"/>
      <w:r w:rsidRPr="00B25C8F">
        <w:rPr>
          <w:rFonts w:eastAsia="Arial Unicode MS" w:cs="Arial"/>
          <w:lang w:val="en-US"/>
        </w:rPr>
        <w:t>From and including the effective date of termination of this Agreement (howsoever caused), the Broker shall not:</w:t>
      </w:r>
      <w:bookmarkEnd w:id="423"/>
      <w:bookmarkEnd w:id="424"/>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issue</w:t>
      </w:r>
      <w:proofErr w:type="gramEnd"/>
      <w:r w:rsidRPr="00B25C8F">
        <w:rPr>
          <w:rFonts w:eastAsia="Arial Unicode MS" w:cs="Arial"/>
        </w:rPr>
        <w:t xml:space="preserve"> new quotations on behalf of the Insurer;</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place</w:t>
      </w:r>
      <w:proofErr w:type="gramEnd"/>
      <w:r w:rsidRPr="00B25C8F">
        <w:rPr>
          <w:rFonts w:eastAsia="Arial Unicode MS" w:cs="Arial"/>
        </w:rPr>
        <w:t xml:space="preserve"> the Insurer on risk save in respect of quotations issued prior to the Broker’s deemed receipt of notification of termination; and/or</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handle</w:t>
      </w:r>
      <w:proofErr w:type="gramEnd"/>
      <w:r w:rsidRPr="00B25C8F">
        <w:rPr>
          <w:rFonts w:eastAsia="Arial Unicode MS" w:cs="Arial"/>
        </w:rPr>
        <w:t xml:space="preserve"> any mid-term adjustments unless the effective date of such mid-term adjustment is prior to the termination date. </w:t>
      </w:r>
    </w:p>
    <w:p w:rsidR="00EB674E" w:rsidRPr="00B25C8F" w:rsidRDefault="004D4C57" w:rsidP="00B25C8F">
      <w:pPr>
        <w:pStyle w:val="Heading3"/>
        <w:rPr>
          <w:rFonts w:cs="Arial"/>
        </w:rPr>
      </w:pPr>
      <w:bookmarkStart w:id="425" w:name="_Toc505592491"/>
      <w:bookmarkStart w:id="426" w:name="_Toc505688819"/>
      <w:r w:rsidRPr="00B25C8F">
        <w:rPr>
          <w:rFonts w:eastAsia="Arial Unicode MS" w:cs="Arial"/>
          <w:lang w:val="en-US"/>
        </w:rPr>
        <w:t>Save as provided in this Agreement, termination will not affect any accrued rights or obligations of the Parties expressly stated or implicitly required or intended to survive termination of this Agreement.</w:t>
      </w:r>
      <w:bookmarkEnd w:id="425"/>
      <w:bookmarkEnd w:id="426"/>
      <w:r w:rsidRPr="00B25C8F">
        <w:rPr>
          <w:rFonts w:eastAsia="Arial Unicode MS" w:cs="Arial"/>
          <w:lang w:val="en-US"/>
        </w:rPr>
        <w:t xml:space="preserve"> </w:t>
      </w:r>
    </w:p>
    <w:p w:rsidR="00EB674E" w:rsidRPr="005747DB" w:rsidRDefault="004D4C57" w:rsidP="005747DB">
      <w:pPr>
        <w:pStyle w:val="Heading1"/>
        <w:tabs>
          <w:tab w:val="clear" w:pos="0"/>
        </w:tabs>
        <w:rPr>
          <w:rFonts w:eastAsia="Arial Unicode MS"/>
        </w:rPr>
      </w:pPr>
      <w:bookmarkStart w:id="427" w:name="_Toc483574956"/>
      <w:bookmarkStart w:id="428" w:name="_Toc505688820"/>
      <w:r w:rsidRPr="005747DB">
        <w:rPr>
          <w:rFonts w:eastAsia="Arial Unicode MS"/>
        </w:rPr>
        <w:t>MATERIALS AND RECORDS</w:t>
      </w:r>
      <w:bookmarkEnd w:id="427"/>
      <w:bookmarkEnd w:id="428"/>
    </w:p>
    <w:p w:rsidR="00EB674E" w:rsidRPr="005747DB" w:rsidRDefault="004D4C57" w:rsidP="005747DB">
      <w:pPr>
        <w:pStyle w:val="Heading2"/>
        <w:rPr>
          <w:rFonts w:eastAsia="Arial Unicode MS"/>
          <w:b/>
        </w:rPr>
      </w:pPr>
      <w:bookmarkStart w:id="429" w:name="_Toc505592493"/>
      <w:bookmarkStart w:id="430" w:name="_Toc505688821"/>
      <w:r w:rsidRPr="005747DB">
        <w:rPr>
          <w:rFonts w:eastAsia="Arial Unicode MS"/>
          <w:b/>
        </w:rPr>
        <w:t>Insurer Insurance Materials</w:t>
      </w:r>
      <w:bookmarkEnd w:id="429"/>
      <w:bookmarkEnd w:id="430"/>
    </w:p>
    <w:p w:rsidR="00EB674E" w:rsidRPr="00B25C8F" w:rsidRDefault="004D4C57" w:rsidP="00B25C8F">
      <w:pPr>
        <w:pStyle w:val="Heading3"/>
        <w:rPr>
          <w:rFonts w:cs="Arial"/>
        </w:rPr>
      </w:pPr>
      <w:bookmarkStart w:id="431" w:name="_Toc505592494"/>
      <w:bookmarkStart w:id="432" w:name="_Toc505688822"/>
      <w:r w:rsidRPr="00B25C8F">
        <w:rPr>
          <w:rFonts w:eastAsia="Arial Unicode MS" w:cs="Arial"/>
          <w:lang w:val="en-US"/>
        </w:rPr>
        <w:t>All the Insurer Property shall be and shall remain the property of the Insurer.</w:t>
      </w:r>
      <w:bookmarkEnd w:id="431"/>
      <w:bookmarkEnd w:id="432"/>
      <w:r w:rsidRPr="00B25C8F">
        <w:rPr>
          <w:rFonts w:eastAsia="Arial Unicode MS" w:cs="Arial"/>
          <w:lang w:val="en-US"/>
        </w:rPr>
        <w:t xml:space="preserve"> </w:t>
      </w:r>
    </w:p>
    <w:p w:rsidR="00EB674E" w:rsidRPr="00B25C8F" w:rsidRDefault="004D4C57" w:rsidP="00B25C8F">
      <w:pPr>
        <w:pStyle w:val="Heading3"/>
        <w:rPr>
          <w:rFonts w:cs="Arial"/>
        </w:rPr>
      </w:pPr>
      <w:bookmarkStart w:id="433" w:name="_Toc505592495"/>
      <w:bookmarkStart w:id="434" w:name="_Toc505688823"/>
      <w:r w:rsidRPr="00B25C8F">
        <w:rPr>
          <w:rFonts w:eastAsia="Arial Unicode MS" w:cs="Arial"/>
          <w:lang w:val="en-US"/>
        </w:rPr>
        <w:t>In respect of the Insurer Property the Broker shall:</w:t>
      </w:r>
      <w:bookmarkEnd w:id="433"/>
      <w:bookmarkEnd w:id="434"/>
      <w:r w:rsidRPr="00B25C8F">
        <w:rPr>
          <w:rFonts w:eastAsia="Arial Unicode MS" w:cs="Arial"/>
          <w:lang w:val="en-US"/>
        </w:rPr>
        <w:t xml:space="preserve">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t>keep</w:t>
      </w:r>
      <w:proofErr w:type="gramEnd"/>
      <w:r w:rsidRPr="00B25C8F">
        <w:rPr>
          <w:rFonts w:eastAsia="Arial Unicode MS" w:cs="Arial"/>
        </w:rPr>
        <w:t xml:space="preserve"> it secure on its business premises; </w:t>
      </w:r>
    </w:p>
    <w:p w:rsidR="00EB674E" w:rsidRPr="00B25C8F" w:rsidRDefault="004D4C57" w:rsidP="0061165D">
      <w:pPr>
        <w:pStyle w:val="Heading4"/>
        <w:tabs>
          <w:tab w:val="clear" w:pos="3113"/>
          <w:tab w:val="num" w:pos="3119"/>
        </w:tabs>
        <w:ind w:left="3119" w:hanging="709"/>
        <w:rPr>
          <w:rFonts w:cs="Arial"/>
        </w:rPr>
      </w:pPr>
      <w:proofErr w:type="gramStart"/>
      <w:r w:rsidRPr="00B25C8F">
        <w:rPr>
          <w:rFonts w:eastAsia="Arial Unicode MS" w:cs="Arial"/>
        </w:rPr>
        <w:lastRenderedPageBreak/>
        <w:t>make</w:t>
      </w:r>
      <w:proofErr w:type="gramEnd"/>
      <w:r w:rsidRPr="00B25C8F">
        <w:rPr>
          <w:rFonts w:eastAsia="Arial Unicode MS" w:cs="Arial"/>
        </w:rPr>
        <w:t xml:space="preserve"> it available for inspection by the Insurer or its authorised representatives; and</w:t>
      </w:r>
    </w:p>
    <w:p w:rsidR="00EB674E" w:rsidRPr="00B25C8F" w:rsidRDefault="004D4C57" w:rsidP="0061165D">
      <w:pPr>
        <w:pStyle w:val="Heading4"/>
        <w:tabs>
          <w:tab w:val="clear" w:pos="3113"/>
          <w:tab w:val="clear" w:pos="4123"/>
          <w:tab w:val="num" w:pos="3119"/>
        </w:tabs>
        <w:ind w:left="3119" w:hanging="709"/>
        <w:rPr>
          <w:rFonts w:cs="Arial"/>
        </w:rPr>
      </w:pPr>
      <w:proofErr w:type="gramStart"/>
      <w:r w:rsidRPr="00B25C8F">
        <w:rPr>
          <w:rFonts w:eastAsia="Arial Unicode MS" w:cs="Arial"/>
        </w:rPr>
        <w:t>return</w:t>
      </w:r>
      <w:proofErr w:type="gramEnd"/>
      <w:r w:rsidRPr="00B25C8F">
        <w:rPr>
          <w:rFonts w:eastAsia="Arial Unicode MS" w:cs="Arial"/>
        </w:rPr>
        <w:t xml:space="preserve"> it on request by recorded delivery post or any equivalent postal service for which the Insurer agrees to reimburse postal costs reasonably incurred by the Broker in complying with this clause.</w:t>
      </w:r>
    </w:p>
    <w:p w:rsidR="00EB674E" w:rsidRPr="00B25C8F" w:rsidRDefault="004D4C57" w:rsidP="00B25C8F">
      <w:pPr>
        <w:pStyle w:val="Heading3"/>
        <w:rPr>
          <w:rFonts w:cs="Arial"/>
        </w:rPr>
      </w:pPr>
      <w:bookmarkStart w:id="435" w:name="_Toc505592496"/>
      <w:bookmarkStart w:id="436" w:name="_Toc505688824"/>
      <w:r w:rsidRPr="00B25C8F">
        <w:rPr>
          <w:rFonts w:eastAsia="Arial Unicode MS" w:cs="Arial"/>
          <w:lang w:val="en-US"/>
        </w:rPr>
        <w:t>In the event of the loss or theft of any or all of the following:</w:t>
      </w:r>
      <w:bookmarkEnd w:id="435"/>
      <w:bookmarkEnd w:id="436"/>
    </w:p>
    <w:p w:rsidR="00EB674E" w:rsidRPr="00B25C8F" w:rsidRDefault="004D4C57" w:rsidP="0061165D">
      <w:pPr>
        <w:pStyle w:val="Heading4"/>
        <w:tabs>
          <w:tab w:val="clear" w:pos="3113"/>
          <w:tab w:val="clear" w:pos="4123"/>
          <w:tab w:val="num" w:pos="3119"/>
        </w:tabs>
        <w:ind w:left="3119" w:hanging="709"/>
        <w:rPr>
          <w:rFonts w:cs="Arial"/>
        </w:rPr>
      </w:pPr>
      <w:proofErr w:type="gramStart"/>
      <w:r w:rsidRPr="00B25C8F">
        <w:rPr>
          <w:rFonts w:eastAsia="Arial Unicode MS" w:cs="Arial"/>
        </w:rPr>
        <w:t>any</w:t>
      </w:r>
      <w:proofErr w:type="gramEnd"/>
      <w:r w:rsidRPr="00B25C8F">
        <w:rPr>
          <w:rFonts w:eastAsia="Arial Unicode MS" w:cs="Arial"/>
        </w:rPr>
        <w:t xml:space="preserve"> Accountable Document;</w:t>
      </w:r>
    </w:p>
    <w:p w:rsidR="00EB674E" w:rsidRPr="00B25C8F" w:rsidRDefault="004D4C57" w:rsidP="0061165D">
      <w:pPr>
        <w:pStyle w:val="Heading4"/>
        <w:tabs>
          <w:tab w:val="clear" w:pos="3113"/>
          <w:tab w:val="clear" w:pos="4123"/>
          <w:tab w:val="num" w:pos="3119"/>
        </w:tabs>
        <w:ind w:left="3119" w:hanging="709"/>
        <w:rPr>
          <w:rFonts w:cs="Arial"/>
        </w:rPr>
      </w:pPr>
      <w:proofErr w:type="gramStart"/>
      <w:r w:rsidRPr="00B25C8F">
        <w:rPr>
          <w:rFonts w:eastAsia="Arial Unicode MS" w:cs="Arial"/>
        </w:rPr>
        <w:t>electronic</w:t>
      </w:r>
      <w:proofErr w:type="gramEnd"/>
      <w:r w:rsidRPr="00B25C8F">
        <w:rPr>
          <w:rFonts w:eastAsia="Arial Unicode MS" w:cs="Arial"/>
        </w:rPr>
        <w:t xml:space="preserve"> business hardware; or</w:t>
      </w:r>
    </w:p>
    <w:p w:rsidR="00EB674E" w:rsidRPr="00B25C8F" w:rsidRDefault="004D4C57" w:rsidP="0061165D">
      <w:pPr>
        <w:pStyle w:val="Heading4"/>
        <w:tabs>
          <w:tab w:val="clear" w:pos="3113"/>
          <w:tab w:val="clear" w:pos="4123"/>
          <w:tab w:val="num" w:pos="3119"/>
        </w:tabs>
        <w:ind w:left="3119" w:hanging="709"/>
        <w:rPr>
          <w:rFonts w:cs="Arial"/>
        </w:rPr>
      </w:pPr>
      <w:proofErr w:type="gramStart"/>
      <w:r w:rsidRPr="00B25C8F">
        <w:rPr>
          <w:rFonts w:eastAsia="Arial Unicode MS" w:cs="Arial"/>
        </w:rPr>
        <w:t>electronic</w:t>
      </w:r>
      <w:proofErr w:type="gramEnd"/>
      <w:r w:rsidRPr="00B25C8F">
        <w:rPr>
          <w:rFonts w:eastAsia="Arial Unicode MS" w:cs="Arial"/>
        </w:rPr>
        <w:t xml:space="preserve"> business software;</w:t>
      </w:r>
    </w:p>
    <w:p w:rsidR="00EB674E" w:rsidRPr="00B25C8F" w:rsidRDefault="004D4C57" w:rsidP="00B25C8F">
      <w:pPr>
        <w:pStyle w:val="Body3"/>
        <w:rPr>
          <w:rFonts w:cs="Arial"/>
        </w:rPr>
      </w:pPr>
      <w:proofErr w:type="gramStart"/>
      <w:r w:rsidRPr="00B25C8F">
        <w:rPr>
          <w:rFonts w:eastAsia="Arial Unicode MS" w:cs="Arial"/>
        </w:rPr>
        <w:t>the</w:t>
      </w:r>
      <w:proofErr w:type="gramEnd"/>
      <w:r w:rsidRPr="00B25C8F">
        <w:rPr>
          <w:rFonts w:eastAsia="Arial Unicode MS" w:cs="Arial"/>
        </w:rPr>
        <w:t xml:space="preserve"> Broker shall notify the Insurer within 24 hours of discovery of such loss or theft. </w:t>
      </w:r>
    </w:p>
    <w:p w:rsidR="00EB674E" w:rsidRPr="005747DB" w:rsidRDefault="004D4C57" w:rsidP="005747DB">
      <w:pPr>
        <w:pStyle w:val="Heading2"/>
        <w:rPr>
          <w:rFonts w:eastAsia="Arial Unicode MS"/>
          <w:b/>
        </w:rPr>
      </w:pPr>
      <w:bookmarkStart w:id="437" w:name="_Toc505592497"/>
      <w:bookmarkStart w:id="438" w:name="_Toc505688825"/>
      <w:r w:rsidRPr="005747DB">
        <w:rPr>
          <w:rFonts w:eastAsia="Arial Unicode MS"/>
          <w:b/>
        </w:rPr>
        <w:t>Record keeping</w:t>
      </w:r>
      <w:bookmarkEnd w:id="437"/>
      <w:bookmarkEnd w:id="438"/>
      <w:r w:rsidRPr="005747DB">
        <w:rPr>
          <w:rFonts w:eastAsia="Arial Unicode MS"/>
          <w:b/>
        </w:rPr>
        <w:t xml:space="preserve"> </w:t>
      </w:r>
    </w:p>
    <w:p w:rsidR="00EB674E" w:rsidRPr="00B25C8F" w:rsidRDefault="004D4C57" w:rsidP="00211042">
      <w:pPr>
        <w:pStyle w:val="Body1"/>
        <w:ind w:left="1440"/>
        <w:rPr>
          <w:rFonts w:cs="Arial"/>
        </w:rPr>
      </w:pPr>
      <w:r w:rsidRPr="00B25C8F">
        <w:rPr>
          <w:rFonts w:eastAsia="Arial Unicode MS" w:cs="Arial"/>
        </w:rPr>
        <w:t xml:space="preserve">The Broker shall keep full and accurate Records relating to the performance of its obligations under this Agreement for the minimum periods set out below, measured from the expiry date of each Policy or quotation (as the case may be): </w:t>
      </w:r>
    </w:p>
    <w:p w:rsidR="00EB674E" w:rsidRPr="00B25C8F" w:rsidRDefault="004D4C57" w:rsidP="00B25C8F">
      <w:pPr>
        <w:pStyle w:val="Heading3"/>
        <w:rPr>
          <w:rFonts w:cs="Arial"/>
        </w:rPr>
      </w:pPr>
      <w:bookmarkStart w:id="439" w:name="_Toc505592498"/>
      <w:bookmarkStart w:id="440" w:name="_Toc505688826"/>
      <w:proofErr w:type="gramStart"/>
      <w:r w:rsidRPr="00B25C8F">
        <w:rPr>
          <w:rFonts w:eastAsia="Arial Unicode MS" w:cs="Arial"/>
          <w:lang w:val="en-US"/>
        </w:rPr>
        <w:t>commercial</w:t>
      </w:r>
      <w:proofErr w:type="gramEnd"/>
      <w:r w:rsidRPr="00B25C8F">
        <w:rPr>
          <w:rFonts w:eastAsia="Arial Unicode MS" w:cs="Arial"/>
          <w:lang w:val="en-US"/>
        </w:rPr>
        <w:t xml:space="preserve"> Policies, including employers' liability insurance, 10 years; and</w:t>
      </w:r>
      <w:bookmarkEnd w:id="439"/>
      <w:bookmarkEnd w:id="440"/>
      <w:r w:rsidRPr="00B25C8F">
        <w:rPr>
          <w:rFonts w:eastAsia="Arial Unicode MS" w:cs="Arial"/>
          <w:lang w:val="en-US"/>
        </w:rPr>
        <w:t xml:space="preserve"> </w:t>
      </w:r>
    </w:p>
    <w:p w:rsidR="00EB674E" w:rsidRPr="00B25C8F" w:rsidRDefault="004D4C57" w:rsidP="00B25C8F">
      <w:pPr>
        <w:pStyle w:val="Heading3"/>
        <w:rPr>
          <w:rFonts w:cs="Arial"/>
        </w:rPr>
      </w:pPr>
      <w:bookmarkStart w:id="441" w:name="_Toc505592499"/>
      <w:bookmarkStart w:id="442" w:name="_Toc505688827"/>
      <w:proofErr w:type="gramStart"/>
      <w:r w:rsidRPr="00B25C8F">
        <w:rPr>
          <w:rFonts w:eastAsia="Arial Unicode MS" w:cs="Arial"/>
          <w:lang w:val="en-US"/>
        </w:rPr>
        <w:t>all</w:t>
      </w:r>
      <w:proofErr w:type="gramEnd"/>
      <w:r w:rsidRPr="00B25C8F">
        <w:rPr>
          <w:rFonts w:eastAsia="Arial Unicode MS" w:cs="Arial"/>
          <w:lang w:val="en-US"/>
        </w:rPr>
        <w:t xml:space="preserve"> other Policies, 6 years;</w:t>
      </w:r>
      <w:bookmarkEnd w:id="441"/>
      <w:bookmarkEnd w:id="442"/>
    </w:p>
    <w:p w:rsidR="00EB674E" w:rsidRPr="00B25C8F" w:rsidRDefault="004D4C57" w:rsidP="00211042">
      <w:pPr>
        <w:pStyle w:val="Body1"/>
        <w:ind w:firstLine="720"/>
        <w:rPr>
          <w:rFonts w:cs="Arial"/>
        </w:rPr>
      </w:pPr>
      <w:proofErr w:type="gramStart"/>
      <w:r w:rsidRPr="00B25C8F">
        <w:rPr>
          <w:rFonts w:eastAsia="Arial Unicode MS" w:cs="Arial"/>
        </w:rPr>
        <w:t>or</w:t>
      </w:r>
      <w:proofErr w:type="gramEnd"/>
      <w:r w:rsidRPr="00B25C8F">
        <w:rPr>
          <w:rFonts w:eastAsia="Arial Unicode MS" w:cs="Arial"/>
        </w:rPr>
        <w:t xml:space="preserve"> such other periods as the Parties agree in writing.</w:t>
      </w:r>
    </w:p>
    <w:p w:rsidR="00EB674E" w:rsidRPr="005747DB" w:rsidRDefault="004D4C57" w:rsidP="005747DB">
      <w:pPr>
        <w:pStyle w:val="Heading1"/>
        <w:tabs>
          <w:tab w:val="clear" w:pos="0"/>
        </w:tabs>
        <w:rPr>
          <w:rFonts w:eastAsia="Arial Unicode MS"/>
        </w:rPr>
      </w:pPr>
      <w:bookmarkStart w:id="443" w:name="_Toc483574957"/>
      <w:bookmarkStart w:id="444" w:name="_Toc505688828"/>
      <w:r w:rsidRPr="005747DB">
        <w:rPr>
          <w:rFonts w:eastAsia="Arial Unicode MS"/>
        </w:rPr>
        <w:t>BROKER / CUSTOMER RELATIONSHIP</w:t>
      </w:r>
      <w:bookmarkEnd w:id="443"/>
      <w:bookmarkEnd w:id="444"/>
    </w:p>
    <w:p w:rsidR="00EB674E" w:rsidRPr="00B25C8F" w:rsidRDefault="00593D5B" w:rsidP="00B25C8F">
      <w:pPr>
        <w:pStyle w:val="Heading2"/>
        <w:rPr>
          <w:rFonts w:cs="Arial"/>
        </w:rPr>
      </w:pPr>
      <w:bookmarkStart w:id="445" w:name="_Ref472176883"/>
      <w:bookmarkStart w:id="446" w:name="_Toc505592501"/>
      <w:bookmarkStart w:id="447" w:name="_Toc505688829"/>
      <w:r>
        <w:rPr>
          <w:rFonts w:eastAsia="Arial Unicode MS" w:cs="Arial"/>
          <w:lang w:val="en-US"/>
        </w:rPr>
        <w:t>During the term of this Agreement, t</w:t>
      </w:r>
      <w:r w:rsidR="004D4C57" w:rsidRPr="00B25C8F">
        <w:rPr>
          <w:rFonts w:eastAsia="Arial Unicode MS" w:cs="Arial"/>
          <w:lang w:val="en-US"/>
        </w:rPr>
        <w:t xml:space="preserve">he Insurer may deal directly with Policyholders </w:t>
      </w:r>
      <w:r>
        <w:rPr>
          <w:rFonts w:eastAsia="Arial Unicode MS" w:cs="Arial"/>
          <w:lang w:val="en-US"/>
        </w:rPr>
        <w:t xml:space="preserve">or appoint a third party to deal directly with Policyholders </w:t>
      </w:r>
      <w:r w:rsidR="004D4C57" w:rsidRPr="00B25C8F">
        <w:rPr>
          <w:rFonts w:eastAsia="Arial Unicode MS" w:cs="Arial"/>
          <w:lang w:val="en-US"/>
        </w:rPr>
        <w:t>only:</w:t>
      </w:r>
      <w:bookmarkEnd w:id="445"/>
      <w:bookmarkEnd w:id="446"/>
      <w:bookmarkEnd w:id="447"/>
    </w:p>
    <w:p w:rsidR="00EB674E" w:rsidRPr="00B25C8F" w:rsidRDefault="004D4C57" w:rsidP="00B25C8F">
      <w:pPr>
        <w:pStyle w:val="Heading3"/>
        <w:rPr>
          <w:rFonts w:cs="Arial"/>
        </w:rPr>
      </w:pPr>
      <w:bookmarkStart w:id="448" w:name="_Toc505592502"/>
      <w:bookmarkStart w:id="449" w:name="_Toc505688830"/>
      <w:proofErr w:type="gramStart"/>
      <w:r w:rsidRPr="00B25C8F">
        <w:rPr>
          <w:rFonts w:eastAsia="Arial Unicode MS" w:cs="Arial"/>
          <w:lang w:val="en-US"/>
        </w:rPr>
        <w:t>if</w:t>
      </w:r>
      <w:proofErr w:type="gramEnd"/>
      <w:r w:rsidRPr="00B25C8F">
        <w:rPr>
          <w:rFonts w:eastAsia="Arial Unicode MS" w:cs="Arial"/>
          <w:lang w:val="en-US"/>
        </w:rPr>
        <w:t xml:space="preserve"> it is necessary for the Insurer to do so in order to comply with Regulatory Requirements;</w:t>
      </w:r>
      <w:bookmarkEnd w:id="448"/>
      <w:bookmarkEnd w:id="449"/>
    </w:p>
    <w:p w:rsidR="00EB674E" w:rsidRPr="00B25C8F" w:rsidRDefault="004D4C57" w:rsidP="00B25C8F">
      <w:pPr>
        <w:pStyle w:val="Heading3"/>
        <w:rPr>
          <w:rFonts w:cs="Arial"/>
        </w:rPr>
      </w:pPr>
      <w:bookmarkStart w:id="450" w:name="_Toc505592503"/>
      <w:bookmarkStart w:id="451" w:name="_Toc505688831"/>
      <w:proofErr w:type="gramStart"/>
      <w:r w:rsidRPr="00B25C8F">
        <w:rPr>
          <w:rFonts w:eastAsia="Arial Unicode MS" w:cs="Arial"/>
          <w:lang w:val="en-US"/>
        </w:rPr>
        <w:t>for</w:t>
      </w:r>
      <w:proofErr w:type="gramEnd"/>
      <w:r w:rsidRPr="00B25C8F">
        <w:rPr>
          <w:rFonts w:eastAsia="Arial Unicode MS" w:cs="Arial"/>
          <w:lang w:val="en-US"/>
        </w:rPr>
        <w:t xml:space="preserve"> the purposes of fulfilling the Insurer</w:t>
      </w:r>
      <w:r w:rsidRPr="00B25C8F">
        <w:rPr>
          <w:rFonts w:eastAsia="Arial Unicode MS" w:cs="Arial"/>
        </w:rPr>
        <w:t>’</w:t>
      </w:r>
      <w:r w:rsidRPr="00B25C8F">
        <w:rPr>
          <w:rFonts w:eastAsia="Arial Unicode MS" w:cs="Arial"/>
          <w:lang w:val="en-US"/>
        </w:rPr>
        <w:t>s contractual obligations to the Policyholder;</w:t>
      </w:r>
      <w:bookmarkEnd w:id="450"/>
      <w:bookmarkEnd w:id="451"/>
    </w:p>
    <w:p w:rsidR="00EB674E" w:rsidRPr="00B25C8F" w:rsidRDefault="004D4C57" w:rsidP="00B25C8F">
      <w:pPr>
        <w:pStyle w:val="Heading3"/>
        <w:rPr>
          <w:rFonts w:cs="Arial"/>
        </w:rPr>
      </w:pPr>
      <w:bookmarkStart w:id="452" w:name="_Toc505592504"/>
      <w:bookmarkStart w:id="453" w:name="_Toc505688832"/>
      <w:proofErr w:type="gramStart"/>
      <w:r w:rsidRPr="00B25C8F">
        <w:rPr>
          <w:rFonts w:eastAsia="Arial Unicode MS" w:cs="Arial"/>
          <w:lang w:val="en-US"/>
        </w:rPr>
        <w:t>if</w:t>
      </w:r>
      <w:proofErr w:type="gramEnd"/>
      <w:r w:rsidRPr="00B25C8F">
        <w:rPr>
          <w:rFonts w:eastAsia="Arial Unicode MS" w:cs="Arial"/>
          <w:lang w:val="en-US"/>
        </w:rPr>
        <w:t xml:space="preserve"> the Broker ceases to maintain the </w:t>
      </w:r>
      <w:proofErr w:type="spellStart"/>
      <w:r w:rsidRPr="00B25C8F">
        <w:rPr>
          <w:rFonts w:eastAsia="Arial Unicode MS" w:cs="Arial"/>
          <w:lang w:val="en-US"/>
        </w:rPr>
        <w:t>authorisations</w:t>
      </w:r>
      <w:proofErr w:type="spellEnd"/>
      <w:r w:rsidRPr="00B25C8F">
        <w:rPr>
          <w:rFonts w:eastAsia="Arial Unicode MS" w:cs="Arial"/>
          <w:lang w:val="en-US"/>
        </w:rPr>
        <w:t xml:space="preserve">, </w:t>
      </w:r>
      <w:proofErr w:type="spellStart"/>
      <w:r w:rsidRPr="00B25C8F">
        <w:rPr>
          <w:rFonts w:eastAsia="Arial Unicode MS" w:cs="Arial"/>
          <w:lang w:val="en-US"/>
        </w:rPr>
        <w:t>licences</w:t>
      </w:r>
      <w:proofErr w:type="spellEnd"/>
      <w:r w:rsidRPr="00B25C8F">
        <w:rPr>
          <w:rFonts w:eastAsia="Arial Unicode MS" w:cs="Arial"/>
          <w:lang w:val="en-US"/>
        </w:rPr>
        <w:t xml:space="preserve"> and consents necessary to carry out any activity under this Agreement;</w:t>
      </w:r>
      <w:bookmarkEnd w:id="452"/>
      <w:bookmarkEnd w:id="453"/>
    </w:p>
    <w:p w:rsidR="00EB674E" w:rsidRPr="00B25C8F" w:rsidRDefault="004D4C57" w:rsidP="00B25C8F">
      <w:pPr>
        <w:pStyle w:val="Heading3"/>
        <w:rPr>
          <w:rFonts w:cs="Arial"/>
        </w:rPr>
      </w:pPr>
      <w:bookmarkStart w:id="454" w:name="_Toc505592505"/>
      <w:bookmarkStart w:id="455" w:name="_Toc505688833"/>
      <w:proofErr w:type="gramStart"/>
      <w:r w:rsidRPr="00B25C8F">
        <w:rPr>
          <w:rFonts w:eastAsia="Arial Unicode MS" w:cs="Arial"/>
          <w:lang w:val="en-US"/>
        </w:rPr>
        <w:t>if</w:t>
      </w:r>
      <w:proofErr w:type="gramEnd"/>
      <w:r w:rsidRPr="00B25C8F">
        <w:rPr>
          <w:rFonts w:eastAsia="Arial Unicode MS" w:cs="Arial"/>
          <w:lang w:val="en-US"/>
        </w:rPr>
        <w:t xml:space="preserve"> the Broker ceases to trade or become insolvent or bankrupt;</w:t>
      </w:r>
      <w:bookmarkEnd w:id="454"/>
      <w:bookmarkEnd w:id="455"/>
      <w:r w:rsidRPr="00B25C8F">
        <w:rPr>
          <w:rFonts w:eastAsia="Arial Unicode MS" w:cs="Arial"/>
          <w:lang w:val="en-US"/>
        </w:rPr>
        <w:t xml:space="preserve"> </w:t>
      </w:r>
    </w:p>
    <w:p w:rsidR="00EB674E" w:rsidRPr="00B25C8F" w:rsidRDefault="004D4C57" w:rsidP="00B25C8F">
      <w:pPr>
        <w:pStyle w:val="Heading3"/>
        <w:rPr>
          <w:rFonts w:cs="Arial"/>
        </w:rPr>
      </w:pPr>
      <w:bookmarkStart w:id="456" w:name="_Toc505592506"/>
      <w:bookmarkStart w:id="457" w:name="_Toc505688834"/>
      <w:proofErr w:type="gramStart"/>
      <w:r w:rsidRPr="00B25C8F">
        <w:rPr>
          <w:rFonts w:eastAsia="Arial Unicode MS" w:cs="Arial"/>
          <w:lang w:val="en-US"/>
        </w:rPr>
        <w:t>on</w:t>
      </w:r>
      <w:proofErr w:type="gramEnd"/>
      <w:r w:rsidRPr="00B25C8F">
        <w:rPr>
          <w:rFonts w:eastAsia="Arial Unicode MS" w:cs="Arial"/>
          <w:lang w:val="en-US"/>
        </w:rPr>
        <w:t xml:space="preserve"> the death of the Broker where the Broker is a sole trader;</w:t>
      </w:r>
      <w:bookmarkEnd w:id="456"/>
      <w:bookmarkEnd w:id="457"/>
      <w:r w:rsidRPr="00B25C8F">
        <w:rPr>
          <w:rFonts w:eastAsia="Arial Unicode MS" w:cs="Arial"/>
          <w:lang w:val="en-US"/>
        </w:rPr>
        <w:t xml:space="preserve"> </w:t>
      </w:r>
    </w:p>
    <w:p w:rsidR="00593D5B" w:rsidRPr="005009B2" w:rsidRDefault="004D4C57" w:rsidP="00B25C8F">
      <w:pPr>
        <w:pStyle w:val="Heading3"/>
        <w:rPr>
          <w:rFonts w:cs="Arial"/>
        </w:rPr>
      </w:pPr>
      <w:bookmarkStart w:id="458" w:name="_Toc505592507"/>
      <w:bookmarkStart w:id="459" w:name="_Toc505688835"/>
      <w:proofErr w:type="gramStart"/>
      <w:r w:rsidRPr="00B25C8F">
        <w:rPr>
          <w:rFonts w:eastAsia="Arial Unicode MS" w:cs="Arial"/>
          <w:lang w:val="en-US"/>
        </w:rPr>
        <w:t>if</w:t>
      </w:r>
      <w:proofErr w:type="gramEnd"/>
      <w:r w:rsidRPr="00B25C8F">
        <w:rPr>
          <w:rFonts w:eastAsia="Arial Unicode MS" w:cs="Arial"/>
          <w:lang w:val="en-US"/>
        </w:rPr>
        <w:t xml:space="preserve"> the Broker ceases to act on behalf of a Policyholder and no other insurance broker acceptable to the Insurer (acting reasonably) has been appointed to act on the Policyholder</w:t>
      </w:r>
      <w:r w:rsidRPr="00B25C8F">
        <w:rPr>
          <w:rFonts w:eastAsia="Arial Unicode MS" w:cs="Arial"/>
        </w:rPr>
        <w:t>’</w:t>
      </w:r>
      <w:r w:rsidRPr="00B25C8F">
        <w:rPr>
          <w:rFonts w:eastAsia="Arial Unicode MS" w:cs="Arial"/>
          <w:lang w:val="de-DE"/>
        </w:rPr>
        <w:t>s behalf;</w:t>
      </w:r>
      <w:bookmarkEnd w:id="458"/>
      <w:bookmarkEnd w:id="459"/>
    </w:p>
    <w:p w:rsidR="00593D5B" w:rsidRPr="005009B2" w:rsidRDefault="00593D5B" w:rsidP="00B25C8F">
      <w:pPr>
        <w:pStyle w:val="Heading3"/>
        <w:rPr>
          <w:rFonts w:cs="Arial"/>
        </w:rPr>
      </w:pPr>
      <w:bookmarkStart w:id="460" w:name="_Toc505592508"/>
      <w:bookmarkStart w:id="461" w:name="_Toc505688836"/>
      <w:r>
        <w:rPr>
          <w:rFonts w:eastAsia="Arial Unicode MS" w:cs="Arial"/>
          <w:lang w:val="de-DE"/>
        </w:rPr>
        <w:t>where the Insurer has received written permission from the Broker to deal directly with the Policyholder;</w:t>
      </w:r>
      <w:bookmarkEnd w:id="460"/>
      <w:bookmarkEnd w:id="461"/>
    </w:p>
    <w:p w:rsidR="009F2721" w:rsidRPr="009F2721" w:rsidRDefault="004D4C57" w:rsidP="009F2721">
      <w:pPr>
        <w:pStyle w:val="Heading3"/>
        <w:rPr>
          <w:rFonts w:eastAsia="Arial Unicode MS" w:cs="Arial"/>
          <w:lang w:val="de-DE"/>
        </w:rPr>
      </w:pPr>
      <w:r w:rsidRPr="00B25C8F">
        <w:rPr>
          <w:rFonts w:eastAsia="Arial Unicode MS" w:cs="Arial"/>
          <w:lang w:val="de-DE"/>
        </w:rPr>
        <w:t xml:space="preserve"> </w:t>
      </w:r>
      <w:bookmarkStart w:id="462" w:name="_Toc505592509"/>
      <w:bookmarkStart w:id="463" w:name="_Toc505688837"/>
      <w:r w:rsidR="009F2721" w:rsidRPr="009F2721">
        <w:rPr>
          <w:rFonts w:eastAsia="Arial Unicode MS" w:cs="Arial"/>
          <w:lang w:val="de-DE"/>
        </w:rPr>
        <w:t>if instructed to</w:t>
      </w:r>
      <w:r w:rsidR="009F2721">
        <w:rPr>
          <w:rFonts w:eastAsia="Arial Unicode MS" w:cs="Arial"/>
          <w:lang w:val="de-DE"/>
        </w:rPr>
        <w:t xml:space="preserve"> do so in writing by the Policyholder</w:t>
      </w:r>
      <w:r w:rsidR="009F2721" w:rsidRPr="009F2721">
        <w:rPr>
          <w:rFonts w:eastAsia="Arial Unicode MS" w:cs="Arial"/>
          <w:lang w:val="de-DE"/>
        </w:rPr>
        <w:t xml:space="preserve"> and in </w:t>
      </w:r>
      <w:r w:rsidR="009F2721">
        <w:rPr>
          <w:rFonts w:eastAsia="Arial Unicode MS" w:cs="Arial"/>
          <w:lang w:val="de-DE"/>
        </w:rPr>
        <w:t>these circumstances, the Insurer shall keep the Broker</w:t>
      </w:r>
      <w:r w:rsidR="009F2721" w:rsidRPr="009F2721">
        <w:rPr>
          <w:rFonts w:eastAsia="Arial Unicode MS" w:cs="Arial"/>
          <w:lang w:val="de-DE"/>
        </w:rPr>
        <w:t xml:space="preserve"> informed of any instruction that it may receive from the Insured;</w:t>
      </w:r>
      <w:bookmarkEnd w:id="462"/>
      <w:bookmarkEnd w:id="463"/>
    </w:p>
    <w:p w:rsidR="009F2721" w:rsidRPr="009F2721" w:rsidRDefault="009F2721" w:rsidP="009F2721">
      <w:pPr>
        <w:pStyle w:val="Heading3"/>
        <w:rPr>
          <w:rFonts w:eastAsia="Arial Unicode MS" w:cs="Arial"/>
          <w:lang w:val="de-DE"/>
        </w:rPr>
      </w:pPr>
      <w:bookmarkStart w:id="464" w:name="_Toc505592510"/>
      <w:bookmarkStart w:id="465" w:name="_Toc505688838"/>
      <w:r w:rsidRPr="009F2721">
        <w:rPr>
          <w:rFonts w:eastAsia="Arial Unicode MS" w:cs="Arial"/>
          <w:lang w:val="de-DE"/>
        </w:rPr>
        <w:t>in order to investigate any Compl</w:t>
      </w:r>
      <w:r>
        <w:rPr>
          <w:rFonts w:eastAsia="Arial Unicode MS" w:cs="Arial"/>
          <w:lang w:val="de-DE"/>
        </w:rPr>
        <w:t xml:space="preserve">aint brought against the Insurer; </w:t>
      </w:r>
      <w:bookmarkEnd w:id="464"/>
      <w:bookmarkEnd w:id="465"/>
      <w:r w:rsidR="005B0A44">
        <w:rPr>
          <w:rFonts w:eastAsia="Arial Unicode MS" w:cs="Arial"/>
          <w:lang w:val="de-DE"/>
        </w:rPr>
        <w:t>or</w:t>
      </w:r>
    </w:p>
    <w:p w:rsidR="00EB674E" w:rsidRPr="005009B2" w:rsidRDefault="009F2721" w:rsidP="009F2721">
      <w:pPr>
        <w:pStyle w:val="Heading3"/>
        <w:rPr>
          <w:rFonts w:eastAsia="Arial Unicode MS" w:cs="Arial"/>
          <w:lang w:val="de-DE"/>
        </w:rPr>
      </w:pPr>
      <w:bookmarkStart w:id="466" w:name="_Toc505592511"/>
      <w:bookmarkStart w:id="467" w:name="_Toc505688839"/>
      <w:r w:rsidRPr="009F2721">
        <w:rPr>
          <w:rFonts w:eastAsia="Arial Unicode MS" w:cs="Arial"/>
          <w:lang w:val="de-DE"/>
        </w:rPr>
        <w:lastRenderedPageBreak/>
        <w:t xml:space="preserve">to conduct customer satisfaction analysis in respect of the Policies and/or the </w:t>
      </w:r>
      <w:r>
        <w:rPr>
          <w:rFonts w:eastAsia="Arial Unicode MS" w:cs="Arial"/>
          <w:lang w:val="de-DE"/>
        </w:rPr>
        <w:t>services provided by the Insurer or any member of the Insurer</w:t>
      </w:r>
      <w:r w:rsidRPr="009F2721">
        <w:rPr>
          <w:rFonts w:eastAsia="Arial Unicode MS" w:cs="Arial"/>
          <w:lang w:val="de-DE"/>
        </w:rPr>
        <w:t>'s G</w:t>
      </w:r>
      <w:r>
        <w:rPr>
          <w:rFonts w:eastAsia="Arial Unicode MS" w:cs="Arial"/>
          <w:lang w:val="de-DE"/>
        </w:rPr>
        <w:t>roup pursuant to this Agreement;</w:t>
      </w:r>
      <w:bookmarkEnd w:id="466"/>
      <w:bookmarkEnd w:id="467"/>
      <w:r w:rsidRPr="009F2721">
        <w:rPr>
          <w:rFonts w:eastAsia="Arial Unicode MS" w:cs="Arial"/>
          <w:lang w:val="de-DE"/>
        </w:rPr>
        <w:t xml:space="preserve"> </w:t>
      </w:r>
    </w:p>
    <w:p w:rsidR="00EB674E" w:rsidRPr="00B25C8F" w:rsidRDefault="004D4C57" w:rsidP="00211042">
      <w:pPr>
        <w:pStyle w:val="Body1"/>
        <w:ind w:left="1440"/>
        <w:rPr>
          <w:rFonts w:cs="Arial"/>
        </w:rPr>
      </w:pPr>
      <w:proofErr w:type="gramStart"/>
      <w:r w:rsidRPr="00B25C8F">
        <w:rPr>
          <w:rFonts w:eastAsia="Arial Unicode MS" w:cs="Arial"/>
        </w:rPr>
        <w:t>and</w:t>
      </w:r>
      <w:proofErr w:type="gramEnd"/>
      <w:r w:rsidRPr="00B25C8F">
        <w:rPr>
          <w:rFonts w:eastAsia="Arial Unicode MS" w:cs="Arial"/>
        </w:rPr>
        <w:t xml:space="preserve"> the Broker shall provide the Insurer with such information as the Insurer reasonably requires in order to contact Policyholders directly in these circumstances.</w:t>
      </w:r>
    </w:p>
    <w:p w:rsidR="00EB674E" w:rsidRPr="00B25C8F" w:rsidRDefault="004D4C57" w:rsidP="00B25C8F">
      <w:pPr>
        <w:pStyle w:val="Heading2"/>
        <w:rPr>
          <w:rFonts w:cs="Arial"/>
        </w:rPr>
      </w:pPr>
      <w:bookmarkStart w:id="468" w:name="_Toc505592512"/>
      <w:bookmarkStart w:id="469" w:name="_Toc505688840"/>
      <w:r w:rsidRPr="00B25C8F">
        <w:rPr>
          <w:rFonts w:eastAsia="Arial Unicode MS" w:cs="Arial"/>
          <w:lang w:val="en-US"/>
        </w:rPr>
        <w:t xml:space="preserve">The Insurer shall refer each Policyholder to the Broker in any circumstance where it is contacted by the Policyholder and, subject to clause </w:t>
      </w:r>
      <w:hyperlink w:anchor="Ref472176883" w:history="1">
        <w:r w:rsidRPr="00B25C8F">
          <w:rPr>
            <w:rFonts w:eastAsia="Arial Unicode MS" w:cs="Arial"/>
          </w:rPr>
          <w:t>16.1</w:t>
        </w:r>
      </w:hyperlink>
      <w:proofErr w:type="gramStart"/>
      <w:r w:rsidRPr="00B25C8F">
        <w:rPr>
          <w:rFonts w:eastAsia="Arial Unicode MS" w:cs="Arial"/>
          <w:lang w:val="en-US"/>
        </w:rPr>
        <w:t>,</w:t>
      </w:r>
      <w:proofErr w:type="gramEnd"/>
      <w:r w:rsidRPr="00B25C8F">
        <w:rPr>
          <w:rFonts w:eastAsia="Arial Unicode MS" w:cs="Arial"/>
          <w:lang w:val="en-US"/>
        </w:rPr>
        <w:t xml:space="preserve"> the Insurer is not permitted to deal directly with the Policyholder.</w:t>
      </w:r>
      <w:bookmarkEnd w:id="468"/>
      <w:bookmarkEnd w:id="469"/>
      <w:r w:rsidRPr="00B25C8F">
        <w:rPr>
          <w:rFonts w:eastAsia="Arial Unicode MS" w:cs="Arial"/>
          <w:lang w:val="en-US"/>
        </w:rPr>
        <w:t xml:space="preserve">  </w:t>
      </w:r>
    </w:p>
    <w:p w:rsidR="00EB674E" w:rsidRPr="00B25C8F" w:rsidRDefault="004D4C57" w:rsidP="00B25C8F">
      <w:pPr>
        <w:pStyle w:val="Heading2"/>
        <w:rPr>
          <w:rFonts w:cs="Arial"/>
        </w:rPr>
      </w:pPr>
      <w:bookmarkStart w:id="470" w:name="_Toc505592513"/>
      <w:bookmarkStart w:id="471" w:name="_Toc505688841"/>
      <w:r w:rsidRPr="00B25C8F">
        <w:rPr>
          <w:rFonts w:eastAsia="Arial Unicode MS" w:cs="Arial"/>
          <w:lang w:val="en-US"/>
        </w:rPr>
        <w:t>During the term of this Agreement and for a period of 5 years following termination, the Insurer shall not use any information acquired by it as a result of this Agreement to:</w:t>
      </w:r>
      <w:bookmarkEnd w:id="470"/>
      <w:bookmarkEnd w:id="471"/>
      <w:r w:rsidRPr="00B25C8F">
        <w:rPr>
          <w:rFonts w:eastAsia="Arial Unicode MS" w:cs="Arial"/>
          <w:lang w:val="en-US"/>
        </w:rPr>
        <w:t xml:space="preserve"> </w:t>
      </w:r>
    </w:p>
    <w:p w:rsidR="00EB674E" w:rsidRPr="00B25C8F" w:rsidRDefault="004D4C57" w:rsidP="00B25C8F">
      <w:pPr>
        <w:pStyle w:val="Heading3"/>
        <w:rPr>
          <w:rFonts w:cs="Arial"/>
        </w:rPr>
      </w:pPr>
      <w:bookmarkStart w:id="472" w:name="_Toc505592514"/>
      <w:bookmarkStart w:id="473" w:name="_Toc505688842"/>
      <w:proofErr w:type="gramStart"/>
      <w:r w:rsidRPr="00B25C8F">
        <w:rPr>
          <w:rFonts w:eastAsia="Arial Unicode MS" w:cs="Arial"/>
          <w:lang w:val="en-US"/>
        </w:rPr>
        <w:t>directly</w:t>
      </w:r>
      <w:proofErr w:type="gramEnd"/>
      <w:r w:rsidRPr="00B25C8F">
        <w:rPr>
          <w:rFonts w:eastAsia="Arial Unicode MS" w:cs="Arial"/>
          <w:lang w:val="en-US"/>
        </w:rPr>
        <w:t xml:space="preserve"> and knowingly solicit business or provide information to a Third Party to enable that Third Party to solicit business or </w:t>
      </w:r>
      <w:proofErr w:type="spellStart"/>
      <w:r w:rsidRPr="00B25C8F">
        <w:rPr>
          <w:rFonts w:eastAsia="Arial Unicode MS" w:cs="Arial"/>
          <w:lang w:val="en-US"/>
        </w:rPr>
        <w:t>endeavour</w:t>
      </w:r>
      <w:proofErr w:type="spellEnd"/>
      <w:r w:rsidRPr="00B25C8F">
        <w:rPr>
          <w:rFonts w:eastAsia="Arial Unicode MS" w:cs="Arial"/>
          <w:lang w:val="en-US"/>
        </w:rPr>
        <w:t xml:space="preserve"> to entice away any clients of the Broker from the Broker;</w:t>
      </w:r>
      <w:bookmarkEnd w:id="472"/>
      <w:bookmarkEnd w:id="473"/>
      <w:r w:rsidRPr="00B25C8F">
        <w:rPr>
          <w:rFonts w:eastAsia="Arial Unicode MS" w:cs="Arial"/>
          <w:lang w:val="en-US"/>
        </w:rPr>
        <w:t xml:space="preserve">   </w:t>
      </w:r>
    </w:p>
    <w:p w:rsidR="00EB674E" w:rsidRPr="00B25C8F" w:rsidRDefault="004D4C57" w:rsidP="00B25C8F">
      <w:pPr>
        <w:pStyle w:val="Heading3"/>
        <w:rPr>
          <w:rFonts w:cs="Arial"/>
        </w:rPr>
      </w:pPr>
      <w:bookmarkStart w:id="474" w:name="_Toc505592515"/>
      <w:bookmarkStart w:id="475" w:name="_Toc505688843"/>
      <w:proofErr w:type="gramStart"/>
      <w:r w:rsidRPr="00B25C8F">
        <w:rPr>
          <w:rFonts w:eastAsia="Arial Unicode MS" w:cs="Arial"/>
          <w:lang w:val="en-US"/>
        </w:rPr>
        <w:t>market</w:t>
      </w:r>
      <w:proofErr w:type="gramEnd"/>
      <w:r w:rsidRPr="00B25C8F">
        <w:rPr>
          <w:rFonts w:eastAsia="Arial Unicode MS" w:cs="Arial"/>
          <w:lang w:val="en-US"/>
        </w:rPr>
        <w:t xml:space="preserve"> to clients of the Broker; or</w:t>
      </w:r>
      <w:bookmarkEnd w:id="474"/>
      <w:bookmarkEnd w:id="475"/>
      <w:r w:rsidRPr="00B25C8F">
        <w:rPr>
          <w:rFonts w:eastAsia="Arial Unicode MS" w:cs="Arial"/>
          <w:lang w:val="en-US"/>
        </w:rPr>
        <w:t xml:space="preserve"> </w:t>
      </w:r>
    </w:p>
    <w:p w:rsidR="00EB674E" w:rsidRPr="00B25C8F" w:rsidRDefault="004D4C57" w:rsidP="00B25C8F">
      <w:pPr>
        <w:pStyle w:val="Heading3"/>
        <w:rPr>
          <w:rFonts w:cs="Arial"/>
        </w:rPr>
      </w:pPr>
      <w:bookmarkStart w:id="476" w:name="_Toc505592516"/>
      <w:bookmarkStart w:id="477" w:name="_Toc505688844"/>
      <w:proofErr w:type="gramStart"/>
      <w:r w:rsidRPr="00B25C8F">
        <w:rPr>
          <w:rFonts w:eastAsia="Arial Unicode MS" w:cs="Arial"/>
          <w:lang w:val="en-US"/>
        </w:rPr>
        <w:t>directly</w:t>
      </w:r>
      <w:proofErr w:type="gramEnd"/>
      <w:r w:rsidRPr="00B25C8F">
        <w:rPr>
          <w:rFonts w:eastAsia="Arial Unicode MS" w:cs="Arial"/>
          <w:lang w:val="en-US"/>
        </w:rPr>
        <w:t xml:space="preserve"> and knowingly provide information to a Third Party to enable them to market to clients of the Broker.</w:t>
      </w:r>
      <w:bookmarkEnd w:id="476"/>
      <w:bookmarkEnd w:id="477"/>
      <w:r w:rsidRPr="00B25C8F">
        <w:rPr>
          <w:rFonts w:eastAsia="Arial Unicode MS" w:cs="Arial"/>
          <w:lang w:val="en-US"/>
        </w:rPr>
        <w:t xml:space="preserve"> </w:t>
      </w:r>
    </w:p>
    <w:p w:rsidR="00EB674E" w:rsidRPr="00B25C8F" w:rsidRDefault="004D4C57" w:rsidP="00B25C8F">
      <w:pPr>
        <w:pStyle w:val="Heading2"/>
        <w:rPr>
          <w:rFonts w:cs="Arial"/>
        </w:rPr>
      </w:pPr>
      <w:bookmarkStart w:id="478" w:name="_Toc505592517"/>
      <w:bookmarkStart w:id="479" w:name="_Toc505688845"/>
      <w:r w:rsidRPr="00B25C8F">
        <w:rPr>
          <w:rFonts w:eastAsia="Arial Unicode MS" w:cs="Arial"/>
          <w:lang w:val="en-US"/>
        </w:rPr>
        <w:t xml:space="preserve">The Insurer may use the Policy, Customer and claims data (or any combination of them) for research and statistical analysis, credit checking or fraud prevention and detection (the </w:t>
      </w:r>
      <w:r w:rsidRPr="00B25C8F">
        <w:rPr>
          <w:rFonts w:eastAsia="Arial Unicode MS" w:cs="Arial"/>
          <w:b/>
          <w:bCs/>
          <w:lang w:val="de-DE"/>
        </w:rPr>
        <w:t>Permitted</w:t>
      </w:r>
      <w:r w:rsidRPr="00B25C8F">
        <w:rPr>
          <w:rFonts w:eastAsia="Arial Unicode MS" w:cs="Arial"/>
        </w:rPr>
        <w:t xml:space="preserve"> </w:t>
      </w:r>
      <w:r w:rsidRPr="00B25C8F">
        <w:rPr>
          <w:rFonts w:eastAsia="Arial Unicode MS" w:cs="Arial"/>
          <w:b/>
          <w:bCs/>
        </w:rPr>
        <w:t>Uses</w:t>
      </w:r>
      <w:r w:rsidRPr="00B25C8F">
        <w:rPr>
          <w:rFonts w:eastAsia="Arial Unicode MS" w:cs="Arial"/>
          <w:lang w:val="en-US"/>
        </w:rPr>
        <w:t xml:space="preserve">).  The Insurer may undertake the Permitted Uses (whether by itself or in collaboration with </w:t>
      </w:r>
      <w:proofErr w:type="gramStart"/>
      <w:r w:rsidRPr="00B25C8F">
        <w:rPr>
          <w:rFonts w:eastAsia="Arial Unicode MS" w:cs="Arial"/>
          <w:lang w:val="en-US"/>
        </w:rPr>
        <w:t>Third</w:t>
      </w:r>
      <w:proofErr w:type="gramEnd"/>
      <w:r w:rsidRPr="00B25C8F">
        <w:rPr>
          <w:rFonts w:eastAsia="Arial Unicode MS" w:cs="Arial"/>
          <w:lang w:val="en-US"/>
        </w:rPr>
        <w:t xml:space="preserve"> Parties) in cases where the Insurer reasonably believes that such use will:</w:t>
      </w:r>
      <w:bookmarkEnd w:id="478"/>
      <w:bookmarkEnd w:id="479"/>
      <w:r w:rsidRPr="00B25C8F">
        <w:rPr>
          <w:rFonts w:eastAsia="Arial Unicode MS" w:cs="Arial"/>
          <w:lang w:val="en-US"/>
        </w:rPr>
        <w:t xml:space="preserve"> </w:t>
      </w:r>
    </w:p>
    <w:p w:rsidR="00EB674E" w:rsidRPr="00B25C8F" w:rsidRDefault="004D4C57" w:rsidP="00B25C8F">
      <w:pPr>
        <w:pStyle w:val="Heading3"/>
        <w:rPr>
          <w:rFonts w:cs="Arial"/>
        </w:rPr>
      </w:pPr>
      <w:bookmarkStart w:id="480" w:name="_Toc505592518"/>
      <w:bookmarkStart w:id="481" w:name="_Toc505688846"/>
      <w:proofErr w:type="gramStart"/>
      <w:r w:rsidRPr="00B25C8F">
        <w:rPr>
          <w:rFonts w:eastAsia="Arial Unicode MS" w:cs="Arial"/>
          <w:lang w:val="en-US"/>
        </w:rPr>
        <w:t>assist</w:t>
      </w:r>
      <w:proofErr w:type="gramEnd"/>
      <w:r w:rsidRPr="00B25C8F">
        <w:rPr>
          <w:rFonts w:eastAsia="Arial Unicode MS" w:cs="Arial"/>
          <w:lang w:val="en-US"/>
        </w:rPr>
        <w:t xml:space="preserve"> with or improve the development, pricing, underwriting and reinsurance of insurance products;</w:t>
      </w:r>
      <w:bookmarkEnd w:id="480"/>
      <w:bookmarkEnd w:id="481"/>
    </w:p>
    <w:p w:rsidR="00EB674E" w:rsidRPr="00B25C8F" w:rsidRDefault="004D4C57" w:rsidP="00B25C8F">
      <w:pPr>
        <w:pStyle w:val="Heading3"/>
        <w:rPr>
          <w:rFonts w:cs="Arial"/>
        </w:rPr>
      </w:pPr>
      <w:bookmarkStart w:id="482" w:name="_Toc505592519"/>
      <w:bookmarkStart w:id="483" w:name="_Toc505688847"/>
      <w:proofErr w:type="gramStart"/>
      <w:r w:rsidRPr="00B25C8F">
        <w:rPr>
          <w:rFonts w:eastAsia="Arial Unicode MS" w:cs="Arial"/>
          <w:lang w:val="en-US"/>
        </w:rPr>
        <w:t>improve</w:t>
      </w:r>
      <w:proofErr w:type="gramEnd"/>
      <w:r w:rsidRPr="00B25C8F">
        <w:rPr>
          <w:rFonts w:eastAsia="Arial Unicode MS" w:cs="Arial"/>
          <w:lang w:val="en-US"/>
        </w:rPr>
        <w:t xml:space="preserve"> the performance of insurance products; and/or</w:t>
      </w:r>
      <w:bookmarkEnd w:id="482"/>
      <w:bookmarkEnd w:id="483"/>
    </w:p>
    <w:p w:rsidR="00EB674E" w:rsidRPr="00B25C8F" w:rsidRDefault="004D4C57" w:rsidP="00B25C8F">
      <w:pPr>
        <w:pStyle w:val="Heading3"/>
        <w:rPr>
          <w:rFonts w:cs="Arial"/>
        </w:rPr>
      </w:pPr>
      <w:bookmarkStart w:id="484" w:name="_Toc505592520"/>
      <w:bookmarkStart w:id="485" w:name="_Toc505688848"/>
      <w:proofErr w:type="gramStart"/>
      <w:r w:rsidRPr="00B25C8F">
        <w:rPr>
          <w:rFonts w:eastAsia="Arial Unicode MS" w:cs="Arial"/>
          <w:lang w:val="en-US"/>
        </w:rPr>
        <w:t>reduce</w:t>
      </w:r>
      <w:proofErr w:type="gramEnd"/>
      <w:r w:rsidRPr="00B25C8F">
        <w:rPr>
          <w:rFonts w:eastAsia="Arial Unicode MS" w:cs="Arial"/>
          <w:lang w:val="en-US"/>
        </w:rPr>
        <w:t xml:space="preserve"> fraud (whether by prevention or detection).</w:t>
      </w:r>
      <w:bookmarkEnd w:id="484"/>
      <w:bookmarkEnd w:id="485"/>
    </w:p>
    <w:p w:rsidR="00EB674E" w:rsidRPr="00B25C8F" w:rsidRDefault="004D4C57" w:rsidP="00B25C8F">
      <w:pPr>
        <w:pStyle w:val="Heading2"/>
        <w:rPr>
          <w:rFonts w:cs="Arial"/>
        </w:rPr>
      </w:pPr>
      <w:bookmarkStart w:id="486" w:name="_Toc505592521"/>
      <w:bookmarkStart w:id="487" w:name="_Toc505688849"/>
      <w:r w:rsidRPr="00B25C8F">
        <w:rPr>
          <w:rFonts w:eastAsia="Arial Unicode MS" w:cs="Arial"/>
          <w:lang w:val="en-US"/>
        </w:rPr>
        <w:t>The Broker shall, where required to do so by the Insurer for the purpose of complying with the Data Protection Legislation:</w:t>
      </w:r>
      <w:bookmarkEnd w:id="486"/>
      <w:bookmarkEnd w:id="487"/>
      <w:r w:rsidRPr="00B25C8F">
        <w:rPr>
          <w:rFonts w:eastAsia="Arial Unicode MS" w:cs="Arial"/>
          <w:lang w:val="en-US"/>
        </w:rPr>
        <w:t xml:space="preserve"> </w:t>
      </w:r>
    </w:p>
    <w:p w:rsidR="00EB674E" w:rsidRPr="00B25C8F" w:rsidRDefault="004D4C57" w:rsidP="00B25C8F">
      <w:pPr>
        <w:pStyle w:val="Heading3"/>
        <w:rPr>
          <w:rFonts w:cs="Arial"/>
        </w:rPr>
      </w:pPr>
      <w:bookmarkStart w:id="488" w:name="_Toc505592522"/>
      <w:bookmarkStart w:id="489" w:name="_Toc505688850"/>
      <w:proofErr w:type="gramStart"/>
      <w:r w:rsidRPr="00B25C8F">
        <w:rPr>
          <w:rFonts w:eastAsia="Arial Unicode MS" w:cs="Arial"/>
          <w:lang w:val="en-US"/>
        </w:rPr>
        <w:t>promptly</w:t>
      </w:r>
      <w:proofErr w:type="gramEnd"/>
      <w:r w:rsidRPr="00B25C8F">
        <w:rPr>
          <w:rFonts w:eastAsia="Arial Unicode MS" w:cs="Arial"/>
          <w:lang w:val="en-US"/>
        </w:rPr>
        <w:t xml:space="preserve"> incorporate within its sales process and any documentation issued to Customers, such wording as the Insurer requires to enable the Insurer to undertake the Permitted Uses; and</w:t>
      </w:r>
      <w:bookmarkEnd w:id="488"/>
      <w:bookmarkEnd w:id="489"/>
      <w:r w:rsidRPr="00B25C8F">
        <w:rPr>
          <w:rFonts w:eastAsia="Arial Unicode MS" w:cs="Arial"/>
          <w:lang w:val="en-US"/>
        </w:rPr>
        <w:t xml:space="preserve"> </w:t>
      </w:r>
    </w:p>
    <w:p w:rsidR="00EB674E" w:rsidRPr="00B25C8F" w:rsidRDefault="00E168A7" w:rsidP="00B25C8F">
      <w:pPr>
        <w:pStyle w:val="Heading3"/>
        <w:rPr>
          <w:rFonts w:cs="Arial"/>
        </w:rPr>
      </w:pPr>
      <w:bookmarkStart w:id="490" w:name="_Toc505592523"/>
      <w:bookmarkStart w:id="491" w:name="_Toc505688851"/>
      <w:r>
        <w:rPr>
          <w:rFonts w:eastAsia="Arial Unicode MS" w:cs="Arial"/>
          <w:lang w:val="en-US"/>
        </w:rPr>
        <w:t xml:space="preserve">where appropriate, </w:t>
      </w:r>
      <w:r w:rsidR="004D4C57" w:rsidRPr="00B25C8F">
        <w:rPr>
          <w:rFonts w:eastAsia="Arial Unicode MS" w:cs="Arial"/>
          <w:lang w:val="en-US"/>
        </w:rPr>
        <w:t>retain and promptly provide confirmation of the obtaining of consent from the Customer to the Insurer carrying out the Permitted Uses whether recorded by documentation signed by the Customer, call recordings or otherwise.</w:t>
      </w:r>
      <w:bookmarkEnd w:id="490"/>
      <w:bookmarkEnd w:id="491"/>
      <w:r w:rsidR="004D4C57" w:rsidRPr="00B25C8F">
        <w:rPr>
          <w:rFonts w:eastAsia="Arial Unicode MS" w:cs="Arial"/>
          <w:lang w:val="en-US"/>
        </w:rPr>
        <w:t xml:space="preserve"> </w:t>
      </w:r>
    </w:p>
    <w:p w:rsidR="00EB674E" w:rsidRPr="005747DB" w:rsidRDefault="004D4C57" w:rsidP="005747DB">
      <w:pPr>
        <w:pStyle w:val="Heading1"/>
        <w:tabs>
          <w:tab w:val="clear" w:pos="0"/>
        </w:tabs>
        <w:rPr>
          <w:rFonts w:eastAsia="Arial Unicode MS"/>
        </w:rPr>
      </w:pPr>
      <w:bookmarkStart w:id="492" w:name="_Toc483574958"/>
      <w:bookmarkStart w:id="493" w:name="_Toc505688852"/>
      <w:r w:rsidRPr="005747DB">
        <w:rPr>
          <w:rFonts w:eastAsia="Arial Unicode MS"/>
        </w:rPr>
        <w:t>INTELLECTUAL PROPERTY</w:t>
      </w:r>
      <w:bookmarkEnd w:id="492"/>
      <w:bookmarkEnd w:id="493"/>
    </w:p>
    <w:p w:rsidR="00EB674E" w:rsidRPr="00B25C8F" w:rsidRDefault="004D4C57" w:rsidP="00B25C8F">
      <w:pPr>
        <w:pStyle w:val="Heading2"/>
        <w:rPr>
          <w:rFonts w:cs="Arial"/>
        </w:rPr>
      </w:pPr>
      <w:bookmarkStart w:id="494" w:name="_Toc505592525"/>
      <w:bookmarkStart w:id="495" w:name="_Toc505688853"/>
      <w:r w:rsidRPr="00B25C8F">
        <w:rPr>
          <w:rFonts w:eastAsia="Arial Unicode MS" w:cs="Arial"/>
          <w:lang w:val="en-US"/>
        </w:rPr>
        <w:t>Neither Party shall, by virtue of this Agreement, acquire any proprietary right, title or interest to or in the Intellectual Property Rights of the other Party.</w:t>
      </w:r>
      <w:bookmarkEnd w:id="494"/>
      <w:bookmarkEnd w:id="495"/>
    </w:p>
    <w:p w:rsidR="00EB674E" w:rsidRPr="00B25C8F" w:rsidRDefault="004D4C57" w:rsidP="00B25C8F">
      <w:pPr>
        <w:pStyle w:val="Heading2"/>
        <w:rPr>
          <w:rFonts w:cs="Arial"/>
        </w:rPr>
      </w:pPr>
      <w:bookmarkStart w:id="496" w:name="_Ref472699893"/>
      <w:bookmarkStart w:id="497" w:name="_Toc505592526"/>
      <w:bookmarkStart w:id="498" w:name="_Toc505688854"/>
      <w:r w:rsidRPr="00B25C8F">
        <w:rPr>
          <w:rFonts w:eastAsia="Arial Unicode MS" w:cs="Arial"/>
          <w:lang w:val="en-US"/>
        </w:rPr>
        <w:t xml:space="preserve">Each Party grants to the other for the term of this Agreement a non-exclusive, non-transferable, royalty free and non-assignable </w:t>
      </w:r>
      <w:proofErr w:type="spellStart"/>
      <w:r w:rsidRPr="00B25C8F">
        <w:rPr>
          <w:rFonts w:eastAsia="Arial Unicode MS" w:cs="Arial"/>
          <w:lang w:val="en-US"/>
        </w:rPr>
        <w:t>licence</w:t>
      </w:r>
      <w:proofErr w:type="spellEnd"/>
      <w:r w:rsidRPr="00B25C8F">
        <w:rPr>
          <w:rFonts w:eastAsia="Arial Unicode MS" w:cs="Arial"/>
          <w:lang w:val="en-US"/>
        </w:rPr>
        <w:t xml:space="preserve"> to use its Brand solely in relation to the performance of this Agreement. Neither Party shall use the other Party's Brand for any other purpose.</w:t>
      </w:r>
      <w:bookmarkEnd w:id="496"/>
      <w:bookmarkEnd w:id="497"/>
      <w:bookmarkEnd w:id="498"/>
      <w:r w:rsidRPr="00B25C8F">
        <w:rPr>
          <w:rFonts w:eastAsia="Arial Unicode MS" w:cs="Arial"/>
        </w:rPr>
        <w:t xml:space="preserve"> </w:t>
      </w:r>
    </w:p>
    <w:p w:rsidR="00EB674E" w:rsidRPr="00B25C8F" w:rsidRDefault="004D4C57" w:rsidP="00B25C8F">
      <w:pPr>
        <w:pStyle w:val="Heading2"/>
        <w:rPr>
          <w:rFonts w:cs="Arial"/>
        </w:rPr>
      </w:pPr>
      <w:bookmarkStart w:id="499" w:name="_Toc505592527"/>
      <w:bookmarkStart w:id="500" w:name="_Toc505688855"/>
      <w:r w:rsidRPr="00B25C8F">
        <w:rPr>
          <w:rFonts w:eastAsia="Arial Unicode MS" w:cs="Arial"/>
          <w:lang w:val="en-US"/>
        </w:rPr>
        <w:t xml:space="preserve">Each Party may terminate or vary the terms of the </w:t>
      </w:r>
      <w:proofErr w:type="spellStart"/>
      <w:r w:rsidRPr="00B25C8F">
        <w:rPr>
          <w:rFonts w:eastAsia="Arial Unicode MS" w:cs="Arial"/>
          <w:lang w:val="en-US"/>
        </w:rPr>
        <w:t>licence</w:t>
      </w:r>
      <w:proofErr w:type="spellEnd"/>
      <w:r w:rsidRPr="00B25C8F">
        <w:rPr>
          <w:rFonts w:eastAsia="Arial Unicode MS" w:cs="Arial"/>
          <w:lang w:val="en-US"/>
        </w:rPr>
        <w:t xml:space="preserve"> its grants to the other under clause </w:t>
      </w:r>
      <w:hyperlink w:anchor="Ref472699893" w:history="1">
        <w:r w:rsidRPr="00B25C8F">
          <w:rPr>
            <w:rFonts w:eastAsia="Arial Unicode MS" w:cs="Arial"/>
          </w:rPr>
          <w:t>17.2</w:t>
        </w:r>
      </w:hyperlink>
      <w:r w:rsidRPr="00B25C8F">
        <w:rPr>
          <w:rFonts w:eastAsia="Arial Unicode MS" w:cs="Arial"/>
          <w:lang w:val="en-US"/>
        </w:rPr>
        <w:t xml:space="preserve"> at any time immediately upon written notice to that other Party.</w:t>
      </w:r>
      <w:bookmarkEnd w:id="499"/>
      <w:bookmarkEnd w:id="500"/>
      <w:r w:rsidRPr="00B25C8F">
        <w:rPr>
          <w:rFonts w:eastAsia="Arial Unicode MS" w:cs="Arial"/>
          <w:lang w:val="en-US"/>
        </w:rPr>
        <w:t xml:space="preserve"> </w:t>
      </w:r>
    </w:p>
    <w:p w:rsidR="00EB674E" w:rsidRPr="00B25C8F" w:rsidRDefault="004D4C57" w:rsidP="00B25C8F">
      <w:pPr>
        <w:pStyle w:val="Heading2"/>
        <w:rPr>
          <w:rFonts w:cs="Arial"/>
        </w:rPr>
      </w:pPr>
      <w:bookmarkStart w:id="501" w:name="_Toc505592528"/>
      <w:bookmarkStart w:id="502" w:name="_Toc505688856"/>
      <w:r w:rsidRPr="00B25C8F">
        <w:rPr>
          <w:rFonts w:eastAsia="Arial Unicode MS" w:cs="Arial"/>
          <w:lang w:val="en-US"/>
        </w:rPr>
        <w:lastRenderedPageBreak/>
        <w:t>Each Party shall when instructed by the other Party immediately remove that other Party's Brand and other references or links to that other Party from its website and/or any Aggregator Site on which the Broker trades products.</w:t>
      </w:r>
      <w:bookmarkEnd w:id="501"/>
      <w:bookmarkEnd w:id="502"/>
      <w:r w:rsidRPr="00B25C8F">
        <w:rPr>
          <w:rFonts w:eastAsia="Arial Unicode MS" w:cs="Arial"/>
          <w:lang w:val="en-US"/>
        </w:rPr>
        <w:t xml:space="preserve"> </w:t>
      </w:r>
    </w:p>
    <w:p w:rsidR="00EB674E" w:rsidRPr="00B25C8F" w:rsidRDefault="004D4C57" w:rsidP="00B25C8F">
      <w:pPr>
        <w:pStyle w:val="Heading2"/>
        <w:rPr>
          <w:rFonts w:cs="Arial"/>
        </w:rPr>
      </w:pPr>
      <w:bookmarkStart w:id="503" w:name="_Toc505592529"/>
      <w:bookmarkStart w:id="504" w:name="_Toc505688857"/>
      <w:r w:rsidRPr="00B25C8F">
        <w:rPr>
          <w:rFonts w:eastAsia="Arial Unicode MS" w:cs="Arial"/>
          <w:lang w:val="en-US"/>
        </w:rPr>
        <w:t xml:space="preserve">Neither Party shall not dispute or challenge the validity of the other's Brand, or the rights of the other Party to grant a </w:t>
      </w:r>
      <w:proofErr w:type="spellStart"/>
      <w:r w:rsidRPr="00B25C8F">
        <w:rPr>
          <w:rFonts w:eastAsia="Arial Unicode MS" w:cs="Arial"/>
          <w:lang w:val="en-US"/>
        </w:rPr>
        <w:t>licence</w:t>
      </w:r>
      <w:proofErr w:type="spellEnd"/>
      <w:r w:rsidRPr="00B25C8F">
        <w:rPr>
          <w:rFonts w:eastAsia="Arial Unicode MS" w:cs="Arial"/>
          <w:lang w:val="en-US"/>
        </w:rPr>
        <w:t xml:space="preserve"> of its Brand.</w:t>
      </w:r>
      <w:bookmarkEnd w:id="503"/>
      <w:bookmarkEnd w:id="504"/>
    </w:p>
    <w:p w:rsidR="00EB674E" w:rsidRPr="00B25C8F" w:rsidRDefault="004D4C57" w:rsidP="00B25C8F">
      <w:pPr>
        <w:pStyle w:val="Heading2"/>
        <w:rPr>
          <w:rFonts w:cs="Arial"/>
        </w:rPr>
      </w:pPr>
      <w:bookmarkStart w:id="505" w:name="_Toc505592530"/>
      <w:bookmarkStart w:id="506" w:name="_Toc505688858"/>
      <w:r w:rsidRPr="00B25C8F">
        <w:rPr>
          <w:rFonts w:eastAsia="Arial Unicode MS" w:cs="Arial"/>
          <w:lang w:val="en-US"/>
        </w:rPr>
        <w:t>Each Party shall comply with the Brand Guidelines when using the Brand of the other Party.</w:t>
      </w:r>
      <w:bookmarkEnd w:id="505"/>
      <w:bookmarkEnd w:id="506"/>
    </w:p>
    <w:p w:rsidR="0061165D" w:rsidRPr="0061165D" w:rsidRDefault="004D4C57" w:rsidP="00B25C8F">
      <w:pPr>
        <w:pStyle w:val="Heading2"/>
        <w:rPr>
          <w:rFonts w:cs="Arial"/>
        </w:rPr>
      </w:pPr>
      <w:bookmarkStart w:id="507" w:name="_Toc505592531"/>
      <w:bookmarkStart w:id="508" w:name="_Toc505688859"/>
      <w:r w:rsidRPr="00B25C8F">
        <w:rPr>
          <w:rFonts w:eastAsia="Arial Unicode MS" w:cs="Arial"/>
          <w:lang w:val="en-US"/>
        </w:rPr>
        <w:t>Any Intellectual Property Rights in any data, material or literature (or in any part of such data, material or literature) produced by, or on behalf of, either Party in connection with this Agreement shall belong to the Party who produced such data, material or literature (or such part).</w:t>
      </w:r>
      <w:bookmarkEnd w:id="507"/>
      <w:bookmarkEnd w:id="508"/>
    </w:p>
    <w:p w:rsidR="00EB674E" w:rsidRPr="005747DB" w:rsidRDefault="004D4C57" w:rsidP="005747DB">
      <w:pPr>
        <w:pStyle w:val="Heading1"/>
        <w:tabs>
          <w:tab w:val="clear" w:pos="0"/>
        </w:tabs>
        <w:rPr>
          <w:rFonts w:eastAsia="Arial Unicode MS"/>
        </w:rPr>
      </w:pPr>
      <w:bookmarkStart w:id="509" w:name="_Toc483574959"/>
      <w:bookmarkStart w:id="510" w:name="_Toc505688860"/>
      <w:r w:rsidRPr="005747DB">
        <w:rPr>
          <w:rFonts w:eastAsia="Arial Unicode MS"/>
        </w:rPr>
        <w:t>VARIATIONS</w:t>
      </w:r>
      <w:bookmarkEnd w:id="509"/>
      <w:bookmarkEnd w:id="510"/>
      <w:r w:rsidRPr="005747DB">
        <w:rPr>
          <w:rFonts w:eastAsia="Arial Unicode MS"/>
        </w:rPr>
        <w:t xml:space="preserve"> </w:t>
      </w:r>
    </w:p>
    <w:p w:rsidR="00EB674E" w:rsidRPr="00B25C8F" w:rsidRDefault="004D4C57" w:rsidP="00B25C8F">
      <w:pPr>
        <w:pStyle w:val="Heading2"/>
        <w:rPr>
          <w:rFonts w:cs="Arial"/>
        </w:rPr>
      </w:pPr>
      <w:bookmarkStart w:id="511" w:name="_Toc505592533"/>
      <w:bookmarkStart w:id="512" w:name="_Toc505688861"/>
      <w:r w:rsidRPr="00B25C8F">
        <w:rPr>
          <w:rFonts w:eastAsia="Arial Unicode MS" w:cs="Arial"/>
          <w:lang w:val="en-US"/>
        </w:rPr>
        <w:t>This Agreement may be varied by written agreement of the Parties.</w:t>
      </w:r>
      <w:bookmarkEnd w:id="511"/>
      <w:bookmarkEnd w:id="512"/>
      <w:r w:rsidRPr="00B25C8F">
        <w:rPr>
          <w:rFonts w:eastAsia="Arial Unicode MS" w:cs="Arial"/>
          <w:lang w:val="en-US"/>
        </w:rPr>
        <w:t xml:space="preserve"> </w:t>
      </w:r>
    </w:p>
    <w:p w:rsidR="00EB674E" w:rsidRPr="00B25C8F" w:rsidRDefault="004D4C57" w:rsidP="00B25C8F">
      <w:pPr>
        <w:pStyle w:val="Heading2"/>
        <w:rPr>
          <w:rFonts w:cs="Arial"/>
        </w:rPr>
      </w:pPr>
      <w:bookmarkStart w:id="513" w:name="_Toc505592534"/>
      <w:bookmarkStart w:id="514" w:name="_Toc505688862"/>
      <w:r w:rsidRPr="00B25C8F">
        <w:rPr>
          <w:rFonts w:eastAsia="Arial Unicode MS" w:cs="Arial"/>
          <w:lang w:val="en-US"/>
        </w:rPr>
        <w:t>The Insurer shall provide [60 days</w:t>
      </w:r>
      <w:r w:rsidRPr="00B25C8F">
        <w:rPr>
          <w:rFonts w:eastAsia="Arial Unicode MS" w:cs="Arial"/>
        </w:rPr>
        <w:t>’</w:t>
      </w:r>
      <w:r w:rsidRPr="00B25C8F">
        <w:rPr>
          <w:rFonts w:eastAsia="Arial Unicode MS" w:cs="Arial"/>
          <w:lang w:val="en-US"/>
        </w:rPr>
        <w:t>] written notice of any variation to the credit terms or imposition of credit limits.</w:t>
      </w:r>
      <w:bookmarkEnd w:id="513"/>
      <w:bookmarkEnd w:id="514"/>
      <w:r w:rsidRPr="00B25C8F">
        <w:rPr>
          <w:rFonts w:eastAsia="Arial Unicode MS" w:cs="Arial"/>
          <w:lang w:val="en-US"/>
        </w:rPr>
        <w:t xml:space="preserve"> </w:t>
      </w:r>
    </w:p>
    <w:p w:rsidR="00EB674E" w:rsidRPr="00B25C8F" w:rsidRDefault="004D4C57" w:rsidP="00B25C8F">
      <w:pPr>
        <w:pStyle w:val="Heading2"/>
        <w:rPr>
          <w:rFonts w:cs="Arial"/>
        </w:rPr>
      </w:pPr>
      <w:bookmarkStart w:id="515" w:name="_Ref472700000"/>
      <w:bookmarkStart w:id="516" w:name="_Toc505592535"/>
      <w:bookmarkStart w:id="517" w:name="_Toc505688863"/>
      <w:r w:rsidRPr="00B25C8F">
        <w:rPr>
          <w:rFonts w:eastAsia="Arial Unicode MS" w:cs="Arial"/>
          <w:lang w:val="en-US"/>
        </w:rPr>
        <w:t>The Insurer may change the Conditions, premium rates and policy terms from time to time and may issue new and/or revised Conditions, premium rates and policy terms. Such change will be effective and binding on the Broker on the earlier of:</w:t>
      </w:r>
      <w:bookmarkEnd w:id="515"/>
      <w:bookmarkEnd w:id="516"/>
      <w:bookmarkEnd w:id="517"/>
      <w:r w:rsidRPr="00B25C8F">
        <w:rPr>
          <w:rFonts w:eastAsia="Arial Unicode MS" w:cs="Arial"/>
        </w:rPr>
        <w:t xml:space="preserve"> </w:t>
      </w:r>
    </w:p>
    <w:p w:rsidR="00EB674E" w:rsidRPr="00B25C8F" w:rsidRDefault="004D4C57" w:rsidP="00B25C8F">
      <w:pPr>
        <w:pStyle w:val="Heading3"/>
        <w:rPr>
          <w:rFonts w:cs="Arial"/>
        </w:rPr>
      </w:pPr>
      <w:bookmarkStart w:id="518" w:name="_Toc505592536"/>
      <w:bookmarkStart w:id="519" w:name="_Toc505688864"/>
      <w:proofErr w:type="gramStart"/>
      <w:r w:rsidRPr="00B25C8F">
        <w:rPr>
          <w:rFonts w:eastAsia="Arial Unicode MS" w:cs="Arial"/>
          <w:lang w:val="en-US"/>
        </w:rPr>
        <w:t>implementation</w:t>
      </w:r>
      <w:proofErr w:type="gramEnd"/>
      <w:r w:rsidRPr="00B25C8F">
        <w:rPr>
          <w:rFonts w:eastAsia="Arial Unicode MS" w:cs="Arial"/>
          <w:lang w:val="en-US"/>
        </w:rPr>
        <w:t xml:space="preserve"> of such changes via the Internet Trading System;</w:t>
      </w:r>
      <w:bookmarkEnd w:id="518"/>
      <w:bookmarkEnd w:id="519"/>
    </w:p>
    <w:p w:rsidR="00EB674E" w:rsidRPr="00B25C8F" w:rsidRDefault="004D4C57" w:rsidP="00B25C8F">
      <w:pPr>
        <w:pStyle w:val="Heading3"/>
        <w:rPr>
          <w:rFonts w:cs="Arial"/>
        </w:rPr>
      </w:pPr>
      <w:bookmarkStart w:id="520" w:name="_Toc505592537"/>
      <w:bookmarkStart w:id="521" w:name="_Toc505688865"/>
      <w:proofErr w:type="gramStart"/>
      <w:r w:rsidRPr="00B25C8F">
        <w:rPr>
          <w:rFonts w:eastAsia="Arial Unicode MS" w:cs="Arial"/>
          <w:lang w:val="en-US"/>
        </w:rPr>
        <w:t>the</w:t>
      </w:r>
      <w:proofErr w:type="gramEnd"/>
      <w:r w:rsidRPr="00B25C8F">
        <w:rPr>
          <w:rFonts w:eastAsia="Arial Unicode MS" w:cs="Arial"/>
          <w:lang w:val="en-US"/>
        </w:rPr>
        <w:t xml:space="preserve"> Insurer notifying the Broker of any such change in writing;</w:t>
      </w:r>
      <w:bookmarkEnd w:id="520"/>
      <w:bookmarkEnd w:id="521"/>
      <w:r w:rsidRPr="00B25C8F">
        <w:rPr>
          <w:rFonts w:eastAsia="Arial Unicode MS" w:cs="Arial"/>
          <w:lang w:val="en-US"/>
        </w:rPr>
        <w:t xml:space="preserve"> </w:t>
      </w:r>
    </w:p>
    <w:p w:rsidR="00EB674E" w:rsidRPr="00B25C8F" w:rsidRDefault="004D4C57" w:rsidP="00B25C8F">
      <w:pPr>
        <w:pStyle w:val="Heading3"/>
        <w:rPr>
          <w:rFonts w:cs="Arial"/>
        </w:rPr>
      </w:pPr>
      <w:bookmarkStart w:id="522" w:name="_Toc505592538"/>
      <w:bookmarkStart w:id="523" w:name="_Toc505688866"/>
      <w:proofErr w:type="gramStart"/>
      <w:r w:rsidRPr="00B25C8F">
        <w:rPr>
          <w:rFonts w:eastAsia="Arial Unicode MS" w:cs="Arial"/>
          <w:lang w:val="en-US"/>
        </w:rPr>
        <w:t>the</w:t>
      </w:r>
      <w:proofErr w:type="gramEnd"/>
      <w:r w:rsidRPr="00B25C8F">
        <w:rPr>
          <w:rFonts w:eastAsia="Arial Unicode MS" w:cs="Arial"/>
          <w:lang w:val="en-US"/>
        </w:rPr>
        <w:t xml:space="preserve"> Insurer providing the Broker with a software update for the Broker</w:t>
      </w:r>
      <w:r w:rsidRPr="00B25C8F">
        <w:rPr>
          <w:rFonts w:eastAsia="Arial Unicode MS" w:cs="Arial"/>
        </w:rPr>
        <w:t>’</w:t>
      </w:r>
      <w:r w:rsidRPr="00B25C8F">
        <w:rPr>
          <w:rFonts w:eastAsia="Arial Unicode MS" w:cs="Arial"/>
          <w:lang w:val="en-US"/>
        </w:rPr>
        <w:t>s electronic business system; or</w:t>
      </w:r>
      <w:bookmarkEnd w:id="522"/>
      <w:bookmarkEnd w:id="523"/>
    </w:p>
    <w:p w:rsidR="00EB674E" w:rsidRPr="00B25C8F" w:rsidRDefault="004D4C57" w:rsidP="00B25C8F">
      <w:pPr>
        <w:pStyle w:val="Heading3"/>
        <w:rPr>
          <w:rFonts w:cs="Arial"/>
        </w:rPr>
      </w:pPr>
      <w:bookmarkStart w:id="524" w:name="_Toc505592539"/>
      <w:bookmarkStart w:id="525" w:name="_Toc505688867"/>
      <w:proofErr w:type="gramStart"/>
      <w:r w:rsidRPr="00B25C8F">
        <w:rPr>
          <w:rFonts w:eastAsia="Arial Unicode MS" w:cs="Arial"/>
          <w:lang w:val="en-US"/>
        </w:rPr>
        <w:t>the</w:t>
      </w:r>
      <w:proofErr w:type="gramEnd"/>
      <w:r w:rsidRPr="00B25C8F">
        <w:rPr>
          <w:rFonts w:eastAsia="Arial Unicode MS" w:cs="Arial"/>
          <w:lang w:val="en-US"/>
        </w:rPr>
        <w:t xml:space="preserve"> Broker implementing the change on its electronic business system;</w:t>
      </w:r>
      <w:bookmarkEnd w:id="524"/>
      <w:bookmarkEnd w:id="525"/>
      <w:r w:rsidRPr="00B25C8F">
        <w:rPr>
          <w:rFonts w:eastAsia="Arial Unicode MS" w:cs="Arial"/>
          <w:lang w:val="en-US"/>
        </w:rPr>
        <w:t xml:space="preserve"> </w:t>
      </w:r>
    </w:p>
    <w:p w:rsidR="00EB674E" w:rsidRPr="00B25C8F" w:rsidRDefault="004D4C57" w:rsidP="004D7C83">
      <w:pPr>
        <w:pStyle w:val="Body3"/>
        <w:ind w:hanging="975"/>
        <w:rPr>
          <w:rFonts w:cs="Arial"/>
        </w:rPr>
      </w:pPr>
      <w:proofErr w:type="gramStart"/>
      <w:r w:rsidRPr="00B25C8F">
        <w:rPr>
          <w:rFonts w:eastAsia="Arial Unicode MS" w:cs="Arial"/>
        </w:rPr>
        <w:t>or</w:t>
      </w:r>
      <w:proofErr w:type="gramEnd"/>
      <w:r w:rsidRPr="00B25C8F">
        <w:rPr>
          <w:rFonts w:eastAsia="Arial Unicode MS" w:cs="Arial"/>
        </w:rPr>
        <w:t xml:space="preserve"> on such date as the Insurer may specify. </w:t>
      </w:r>
    </w:p>
    <w:p w:rsidR="00EB674E" w:rsidRPr="00B25C8F" w:rsidRDefault="004D4C57" w:rsidP="00B25C8F">
      <w:pPr>
        <w:pStyle w:val="Heading2"/>
        <w:rPr>
          <w:rFonts w:cs="Arial"/>
        </w:rPr>
      </w:pPr>
      <w:bookmarkStart w:id="526" w:name="_Toc505592540"/>
      <w:bookmarkStart w:id="527" w:name="_Toc505688868"/>
      <w:r w:rsidRPr="00B25C8F">
        <w:rPr>
          <w:rFonts w:eastAsia="Arial Unicode MS" w:cs="Arial"/>
          <w:lang w:val="en-US"/>
        </w:rPr>
        <w:t xml:space="preserve">The Broker shall so far as reasonably practicable, destroy all materials rendered obsolete as a result of any change provided for in clause </w:t>
      </w:r>
      <w:hyperlink w:anchor="Ref472700000" w:history="1">
        <w:r w:rsidRPr="00B25C8F">
          <w:rPr>
            <w:rFonts w:eastAsia="Arial Unicode MS" w:cs="Arial"/>
          </w:rPr>
          <w:t>18.3</w:t>
        </w:r>
      </w:hyperlink>
      <w:r w:rsidRPr="00B25C8F">
        <w:rPr>
          <w:rFonts w:eastAsia="Arial Unicode MS" w:cs="Arial"/>
          <w:lang w:val="en-US"/>
        </w:rPr>
        <w:t xml:space="preserve"> and remove the same from its website.</w:t>
      </w:r>
      <w:bookmarkEnd w:id="526"/>
      <w:bookmarkEnd w:id="527"/>
      <w:r w:rsidRPr="00B25C8F">
        <w:rPr>
          <w:rFonts w:eastAsia="Arial Unicode MS" w:cs="Arial"/>
          <w:lang w:val="en-US"/>
        </w:rPr>
        <w:t xml:space="preserve">  </w:t>
      </w:r>
    </w:p>
    <w:p w:rsidR="00EB674E" w:rsidRPr="005747DB" w:rsidRDefault="004D4C57" w:rsidP="005747DB">
      <w:pPr>
        <w:pStyle w:val="Heading1"/>
        <w:tabs>
          <w:tab w:val="clear" w:pos="0"/>
        </w:tabs>
        <w:rPr>
          <w:rFonts w:eastAsia="Arial Unicode MS"/>
        </w:rPr>
      </w:pPr>
      <w:bookmarkStart w:id="528" w:name="_Ref472698763"/>
      <w:bookmarkStart w:id="529" w:name="_Toc483574960"/>
      <w:bookmarkStart w:id="530" w:name="_Toc505688869"/>
      <w:r w:rsidRPr="005747DB">
        <w:rPr>
          <w:rFonts w:eastAsia="Arial Unicode MS"/>
        </w:rPr>
        <w:t>CONFIDENTIALITY AND ANNOUNCEMENTS</w:t>
      </w:r>
      <w:bookmarkEnd w:id="528"/>
      <w:bookmarkEnd w:id="529"/>
      <w:bookmarkEnd w:id="530"/>
      <w:r w:rsidRPr="005747DB">
        <w:rPr>
          <w:rFonts w:eastAsia="Arial Unicode MS"/>
        </w:rPr>
        <w:t xml:space="preserve"> </w:t>
      </w:r>
    </w:p>
    <w:p w:rsidR="00EB674E" w:rsidRPr="00B25C8F" w:rsidRDefault="004D4C57" w:rsidP="00B25C8F">
      <w:pPr>
        <w:pStyle w:val="Heading2"/>
        <w:rPr>
          <w:rFonts w:cs="Arial"/>
        </w:rPr>
      </w:pPr>
      <w:bookmarkStart w:id="531" w:name="_Ref472700056"/>
      <w:bookmarkStart w:id="532" w:name="_Toc505592542"/>
      <w:bookmarkStart w:id="533" w:name="_Toc505688870"/>
      <w:r w:rsidRPr="00B25C8F">
        <w:rPr>
          <w:rFonts w:eastAsia="Arial Unicode MS" w:cs="Arial"/>
          <w:lang w:val="en-US"/>
        </w:rPr>
        <w:t>The Receiving Party shall:</w:t>
      </w:r>
      <w:bookmarkEnd w:id="531"/>
      <w:bookmarkEnd w:id="532"/>
      <w:bookmarkEnd w:id="533"/>
      <w:r w:rsidRPr="00B25C8F">
        <w:rPr>
          <w:rFonts w:eastAsia="Arial Unicode MS" w:cs="Arial"/>
        </w:rPr>
        <w:t xml:space="preserve"> </w:t>
      </w:r>
    </w:p>
    <w:p w:rsidR="00EB674E" w:rsidRPr="00B25C8F" w:rsidRDefault="004D4C57" w:rsidP="00B25C8F">
      <w:pPr>
        <w:pStyle w:val="Heading3"/>
        <w:rPr>
          <w:rFonts w:cs="Arial"/>
        </w:rPr>
      </w:pPr>
      <w:bookmarkStart w:id="534" w:name="_Toc505592543"/>
      <w:bookmarkStart w:id="535" w:name="_Toc505688871"/>
      <w:proofErr w:type="gramStart"/>
      <w:r w:rsidRPr="00B25C8F">
        <w:rPr>
          <w:rFonts w:eastAsia="Arial Unicode MS" w:cs="Arial"/>
          <w:lang w:val="en-US"/>
        </w:rPr>
        <w:t>treat</w:t>
      </w:r>
      <w:proofErr w:type="gramEnd"/>
      <w:r w:rsidRPr="00B25C8F">
        <w:rPr>
          <w:rFonts w:eastAsia="Arial Unicode MS" w:cs="Arial"/>
          <w:lang w:val="en-US"/>
        </w:rPr>
        <w:t xml:space="preserve"> all Confidential Information as confidential;</w:t>
      </w:r>
      <w:bookmarkEnd w:id="534"/>
      <w:bookmarkEnd w:id="535"/>
      <w:r w:rsidRPr="00B25C8F">
        <w:rPr>
          <w:rFonts w:eastAsia="Arial Unicode MS" w:cs="Arial"/>
          <w:lang w:val="en-US"/>
        </w:rPr>
        <w:t xml:space="preserve"> </w:t>
      </w:r>
    </w:p>
    <w:p w:rsidR="00EB674E" w:rsidRPr="00B25C8F" w:rsidRDefault="004D4C57" w:rsidP="00B25C8F">
      <w:pPr>
        <w:pStyle w:val="Heading3"/>
        <w:rPr>
          <w:rFonts w:cs="Arial"/>
        </w:rPr>
      </w:pPr>
      <w:bookmarkStart w:id="536" w:name="_Toc505592544"/>
      <w:bookmarkStart w:id="537" w:name="_Toc505688872"/>
      <w:proofErr w:type="gramStart"/>
      <w:r w:rsidRPr="00B25C8F">
        <w:rPr>
          <w:rFonts w:eastAsia="Arial Unicode MS" w:cs="Arial"/>
          <w:lang w:val="en-US"/>
        </w:rPr>
        <w:t>maintain</w:t>
      </w:r>
      <w:proofErr w:type="gramEnd"/>
      <w:r w:rsidRPr="00B25C8F">
        <w:rPr>
          <w:rFonts w:eastAsia="Arial Unicode MS" w:cs="Arial"/>
          <w:lang w:val="en-US"/>
        </w:rPr>
        <w:t xml:space="preserve"> the confidentiality of all Confidential Information in a prudent and business-like manner; </w:t>
      </w:r>
      <w:bookmarkEnd w:id="536"/>
      <w:bookmarkEnd w:id="537"/>
    </w:p>
    <w:p w:rsidR="00EB674E" w:rsidRDefault="004D4C57" w:rsidP="00B25C8F">
      <w:pPr>
        <w:pStyle w:val="Heading3"/>
        <w:rPr>
          <w:rFonts w:eastAsia="Arial Unicode MS" w:cs="Arial"/>
          <w:lang w:val="en-US"/>
        </w:rPr>
      </w:pPr>
      <w:bookmarkStart w:id="538" w:name="_Toc505592545"/>
      <w:bookmarkStart w:id="539" w:name="_Toc505688873"/>
      <w:proofErr w:type="gramStart"/>
      <w:r w:rsidRPr="00B25C8F">
        <w:rPr>
          <w:rFonts w:eastAsia="Arial Unicode MS" w:cs="Arial"/>
          <w:lang w:val="en-US"/>
        </w:rPr>
        <w:t>not</w:t>
      </w:r>
      <w:proofErr w:type="gramEnd"/>
      <w:r w:rsidRPr="00B25C8F">
        <w:rPr>
          <w:rFonts w:eastAsia="Arial Unicode MS" w:cs="Arial"/>
          <w:lang w:val="en-US"/>
        </w:rPr>
        <w:t xml:space="preserve"> at any time divulge, disclose or make known to any person any Confidential Information which it receives from the Disclosing Party</w:t>
      </w:r>
      <w:r w:rsidR="005B0A44">
        <w:rPr>
          <w:rFonts w:eastAsia="Arial Unicode MS" w:cs="Arial"/>
          <w:lang w:val="en-US"/>
        </w:rPr>
        <w:t>;</w:t>
      </w:r>
      <w:bookmarkEnd w:id="538"/>
      <w:bookmarkEnd w:id="539"/>
      <w:r w:rsidR="005B0A44">
        <w:rPr>
          <w:rFonts w:eastAsia="Arial Unicode MS" w:cs="Arial"/>
          <w:lang w:val="en-US"/>
        </w:rPr>
        <w:t xml:space="preserve"> and</w:t>
      </w:r>
    </w:p>
    <w:p w:rsidR="005B0A44" w:rsidRPr="005B0A44" w:rsidRDefault="005B0A44" w:rsidP="005B0A44">
      <w:pPr>
        <w:pStyle w:val="Heading3"/>
        <w:rPr>
          <w:rFonts w:eastAsia="Arial Unicode MS" w:cs="Arial"/>
          <w:lang w:val="en-US"/>
        </w:rPr>
      </w:pPr>
      <w:proofErr w:type="gramStart"/>
      <w:r>
        <w:rPr>
          <w:rFonts w:eastAsia="Arial Unicode MS" w:cs="Arial"/>
          <w:lang w:val="en-US"/>
        </w:rPr>
        <w:t>only</w:t>
      </w:r>
      <w:proofErr w:type="gramEnd"/>
      <w:r>
        <w:rPr>
          <w:rFonts w:eastAsia="Arial Unicode MS" w:cs="Arial"/>
          <w:lang w:val="en-US"/>
        </w:rPr>
        <w:t xml:space="preserve"> use the Confidential Information for the purposes of performing its obligations or exercising its rights under this Agreement.</w:t>
      </w:r>
    </w:p>
    <w:p w:rsidR="00EB674E" w:rsidRPr="00B25C8F" w:rsidRDefault="004D4C57" w:rsidP="00B25C8F">
      <w:pPr>
        <w:pStyle w:val="Heading2"/>
        <w:rPr>
          <w:rFonts w:cs="Arial"/>
        </w:rPr>
      </w:pPr>
      <w:bookmarkStart w:id="540" w:name="_Toc505592546"/>
      <w:bookmarkStart w:id="541" w:name="_Toc505688874"/>
      <w:r w:rsidRPr="00B25C8F">
        <w:rPr>
          <w:rFonts w:eastAsia="Arial Unicode MS" w:cs="Arial"/>
          <w:lang w:val="en-US"/>
        </w:rPr>
        <w:t xml:space="preserve">Nothing in clause </w:t>
      </w:r>
      <w:hyperlink w:anchor="Ref472700056" w:history="1">
        <w:r w:rsidRPr="00B25C8F">
          <w:rPr>
            <w:rFonts w:eastAsia="Arial Unicode MS" w:cs="Arial"/>
          </w:rPr>
          <w:t>19.1</w:t>
        </w:r>
      </w:hyperlink>
      <w:r w:rsidRPr="00B25C8F">
        <w:rPr>
          <w:rFonts w:eastAsia="Arial Unicode MS" w:cs="Arial"/>
          <w:lang w:val="en-US"/>
        </w:rPr>
        <w:t xml:space="preserve"> shall prevent the Receiving Party from disclosing any Confidential Information</w:t>
      </w:r>
      <w:r w:rsidR="005B0A44">
        <w:rPr>
          <w:rFonts w:eastAsia="Arial Unicode MS" w:cs="Arial"/>
          <w:lang w:val="en-US"/>
        </w:rPr>
        <w:t xml:space="preserve"> to the extent that such disclosure is reasonably necessary for the purposes of this Agreement</w:t>
      </w:r>
      <w:r w:rsidRPr="00B25C8F">
        <w:rPr>
          <w:rFonts w:eastAsia="Arial Unicode MS" w:cs="Arial"/>
          <w:lang w:val="en-US"/>
        </w:rPr>
        <w:t>:</w:t>
      </w:r>
      <w:bookmarkEnd w:id="540"/>
      <w:bookmarkEnd w:id="541"/>
    </w:p>
    <w:p w:rsidR="00EB674E" w:rsidRPr="00B25C8F" w:rsidRDefault="004D4C57" w:rsidP="00B25C8F">
      <w:pPr>
        <w:pStyle w:val="Heading3"/>
        <w:rPr>
          <w:rFonts w:cs="Arial"/>
        </w:rPr>
      </w:pPr>
      <w:bookmarkStart w:id="542" w:name="_Toc505592547"/>
      <w:bookmarkStart w:id="543" w:name="_Toc505688875"/>
      <w:proofErr w:type="gramStart"/>
      <w:r w:rsidRPr="00B25C8F">
        <w:rPr>
          <w:rFonts w:eastAsia="Arial Unicode MS" w:cs="Arial"/>
          <w:lang w:val="en-US"/>
        </w:rPr>
        <w:t>to</w:t>
      </w:r>
      <w:proofErr w:type="gramEnd"/>
      <w:r w:rsidRPr="00B25C8F">
        <w:rPr>
          <w:rFonts w:eastAsia="Arial Unicode MS" w:cs="Arial"/>
          <w:lang w:val="en-US"/>
        </w:rPr>
        <w:t xml:space="preserve"> its professional advisors and, in the case of the Insurer, its reinsurers and any claims handling </w:t>
      </w:r>
      <w:proofErr w:type="spellStart"/>
      <w:r w:rsidRPr="00B25C8F">
        <w:rPr>
          <w:rFonts w:eastAsia="Arial Unicode MS" w:cs="Arial"/>
          <w:lang w:val="en-US"/>
        </w:rPr>
        <w:t>organisation</w:t>
      </w:r>
      <w:proofErr w:type="spellEnd"/>
      <w:r w:rsidRPr="00B25C8F">
        <w:rPr>
          <w:rFonts w:eastAsia="Arial Unicode MS" w:cs="Arial"/>
          <w:lang w:val="en-US"/>
        </w:rPr>
        <w:t xml:space="preserve"> appointed to handle claims;</w:t>
      </w:r>
      <w:bookmarkEnd w:id="542"/>
      <w:bookmarkEnd w:id="543"/>
    </w:p>
    <w:p w:rsidR="00EB674E" w:rsidRDefault="004D4C57" w:rsidP="00B25C8F">
      <w:pPr>
        <w:pStyle w:val="Heading3"/>
        <w:rPr>
          <w:rFonts w:eastAsia="Arial Unicode MS" w:cs="Arial"/>
          <w:lang w:val="en-US"/>
        </w:rPr>
      </w:pPr>
      <w:bookmarkStart w:id="544" w:name="_Toc505592548"/>
      <w:bookmarkStart w:id="545" w:name="_Toc505688876"/>
      <w:proofErr w:type="gramStart"/>
      <w:r w:rsidRPr="00B25C8F">
        <w:rPr>
          <w:rFonts w:eastAsia="Arial Unicode MS" w:cs="Arial"/>
          <w:lang w:val="en-US"/>
        </w:rPr>
        <w:lastRenderedPageBreak/>
        <w:t>to</w:t>
      </w:r>
      <w:proofErr w:type="gramEnd"/>
      <w:r w:rsidRPr="00B25C8F">
        <w:rPr>
          <w:rFonts w:eastAsia="Arial Unicode MS" w:cs="Arial"/>
          <w:lang w:val="en-US"/>
        </w:rPr>
        <w:t xml:space="preserve"> a member of its Group;</w:t>
      </w:r>
      <w:bookmarkEnd w:id="544"/>
      <w:bookmarkEnd w:id="545"/>
    </w:p>
    <w:p w:rsidR="00A9152D" w:rsidRDefault="005B0A44" w:rsidP="005B0A44">
      <w:pPr>
        <w:pStyle w:val="Heading3"/>
        <w:rPr>
          <w:rFonts w:eastAsia="Arial Unicode MS" w:cs="Arial"/>
          <w:lang w:val="en-US"/>
        </w:rPr>
      </w:pPr>
      <w:proofErr w:type="gramStart"/>
      <w:r>
        <w:rPr>
          <w:rFonts w:eastAsia="Arial Unicode MS" w:cs="Arial"/>
          <w:lang w:val="en-US"/>
        </w:rPr>
        <w:t>where</w:t>
      </w:r>
      <w:proofErr w:type="gramEnd"/>
      <w:r>
        <w:rPr>
          <w:rFonts w:eastAsia="Arial Unicode MS" w:cs="Arial"/>
          <w:lang w:val="en-US"/>
        </w:rPr>
        <w:t xml:space="preserve"> the Receiving Party is the Insurer and the Broker is a member of a network, to that network as the network requests</w:t>
      </w:r>
      <w:r w:rsidR="00762A5D">
        <w:rPr>
          <w:rFonts w:eastAsia="Arial Unicode MS" w:cs="Arial"/>
          <w:lang w:val="en-US"/>
        </w:rPr>
        <w:t xml:space="preserve"> </w:t>
      </w:r>
    </w:p>
    <w:p w:rsidR="005B0A44" w:rsidRPr="005B0A44" w:rsidRDefault="00762A5D" w:rsidP="00A9152D">
      <w:pPr>
        <w:pStyle w:val="Heading3"/>
        <w:numPr>
          <w:ilvl w:val="0"/>
          <w:numId w:val="0"/>
        </w:numPr>
        <w:ind w:left="1440"/>
        <w:rPr>
          <w:rFonts w:eastAsia="Arial Unicode MS" w:cs="Arial"/>
          <w:lang w:val="en-US"/>
        </w:rPr>
      </w:pPr>
      <w:r>
        <w:rPr>
          <w:rFonts w:eastAsia="Arial Unicode MS" w:cs="Arial"/>
          <w:lang w:val="en-US"/>
        </w:rPr>
        <w:t xml:space="preserve">PROVIDED THAT the Receiving Party shall impose upon such recipients obligations of confidentiality and non-use equivalent to those contained in clause </w:t>
      </w:r>
      <w:r>
        <w:rPr>
          <w:rFonts w:eastAsia="Arial Unicode MS" w:cs="Arial"/>
          <w:lang w:val="en-US"/>
        </w:rPr>
        <w:fldChar w:fldCharType="begin"/>
      </w:r>
      <w:r>
        <w:rPr>
          <w:rFonts w:eastAsia="Arial Unicode MS" w:cs="Arial"/>
          <w:lang w:val="en-US"/>
        </w:rPr>
        <w:instrText xml:space="preserve"> REF _Ref472700056 \r \h </w:instrText>
      </w:r>
      <w:r>
        <w:rPr>
          <w:rFonts w:eastAsia="Arial Unicode MS" w:cs="Arial"/>
          <w:lang w:val="en-US"/>
        </w:rPr>
      </w:r>
      <w:r>
        <w:rPr>
          <w:rFonts w:eastAsia="Arial Unicode MS" w:cs="Arial"/>
          <w:lang w:val="en-US"/>
        </w:rPr>
        <w:fldChar w:fldCharType="separate"/>
      </w:r>
      <w:r w:rsidR="00FC4454">
        <w:rPr>
          <w:rFonts w:eastAsia="Arial Unicode MS" w:cs="Arial"/>
          <w:lang w:val="en-US"/>
        </w:rPr>
        <w:t>19.1</w:t>
      </w:r>
      <w:r>
        <w:rPr>
          <w:rFonts w:eastAsia="Arial Unicode MS" w:cs="Arial"/>
          <w:lang w:val="en-US"/>
        </w:rPr>
        <w:fldChar w:fldCharType="end"/>
      </w:r>
      <w:r>
        <w:rPr>
          <w:rFonts w:eastAsia="Arial Unicode MS" w:cs="Arial"/>
          <w:lang w:val="en-US"/>
        </w:rPr>
        <w:t xml:space="preserve"> and take reasonable steps to enforce the same</w:t>
      </w:r>
      <w:r w:rsidR="005B0A44">
        <w:rPr>
          <w:rFonts w:eastAsia="Arial Unicode MS" w:cs="Arial"/>
          <w:lang w:val="en-US"/>
        </w:rPr>
        <w:t>.</w:t>
      </w:r>
    </w:p>
    <w:p w:rsidR="005B0A44" w:rsidRPr="005B0A44" w:rsidRDefault="005B0A44" w:rsidP="005B0A44">
      <w:pPr>
        <w:pStyle w:val="Heading2"/>
        <w:rPr>
          <w:lang w:val="en-US"/>
        </w:rPr>
      </w:pPr>
      <w:r>
        <w:rPr>
          <w:lang w:val="en-US"/>
        </w:rPr>
        <w:t xml:space="preserve">Nothing in clause </w:t>
      </w:r>
      <w:r>
        <w:rPr>
          <w:lang w:val="en-US"/>
        </w:rPr>
        <w:fldChar w:fldCharType="begin"/>
      </w:r>
      <w:r>
        <w:rPr>
          <w:lang w:val="en-US"/>
        </w:rPr>
        <w:instrText xml:space="preserve"> REF _Ref472700056 \r \h </w:instrText>
      </w:r>
      <w:r>
        <w:rPr>
          <w:lang w:val="en-US"/>
        </w:rPr>
      </w:r>
      <w:r>
        <w:rPr>
          <w:lang w:val="en-US"/>
        </w:rPr>
        <w:fldChar w:fldCharType="separate"/>
      </w:r>
      <w:r w:rsidR="00FC4454">
        <w:rPr>
          <w:lang w:val="en-US"/>
        </w:rPr>
        <w:t>19.1</w:t>
      </w:r>
      <w:r>
        <w:rPr>
          <w:lang w:val="en-US"/>
        </w:rPr>
        <w:fldChar w:fldCharType="end"/>
      </w:r>
      <w:r>
        <w:rPr>
          <w:lang w:val="en-US"/>
        </w:rPr>
        <w:t xml:space="preserve"> shall prevent the Receiving Party from disclosing any Confidential Information:</w:t>
      </w:r>
    </w:p>
    <w:p w:rsidR="00EB674E" w:rsidRPr="00B25C8F" w:rsidRDefault="004D4C57" w:rsidP="00B25C8F">
      <w:pPr>
        <w:pStyle w:val="Heading3"/>
        <w:rPr>
          <w:rFonts w:cs="Arial"/>
        </w:rPr>
      </w:pPr>
      <w:bookmarkStart w:id="546" w:name="_Toc505592549"/>
      <w:bookmarkStart w:id="547" w:name="_Toc505688877"/>
      <w:r w:rsidRPr="00B25C8F">
        <w:rPr>
          <w:rFonts w:eastAsia="Arial Unicode MS" w:cs="Arial"/>
          <w:lang w:val="en-US"/>
        </w:rPr>
        <w:t xml:space="preserve">as may be required by the Regulatory Requirements provided that the Receiving Party gives the Disclosing Party </w:t>
      </w:r>
      <w:r w:rsidR="00A9152D">
        <w:rPr>
          <w:rFonts w:eastAsia="Arial Unicode MS" w:cs="Arial"/>
          <w:lang w:val="en-US"/>
        </w:rPr>
        <w:t xml:space="preserve">reasonable prior </w:t>
      </w:r>
      <w:r w:rsidRPr="00B25C8F">
        <w:rPr>
          <w:rFonts w:eastAsia="Arial Unicode MS" w:cs="Arial"/>
          <w:lang w:val="en-US"/>
        </w:rPr>
        <w:t>written notice of such required disclosure as soon as is reasonably practicable;</w:t>
      </w:r>
      <w:bookmarkEnd w:id="546"/>
      <w:bookmarkEnd w:id="547"/>
    </w:p>
    <w:p w:rsidR="00EB674E" w:rsidRPr="00B25C8F" w:rsidRDefault="004D4C57" w:rsidP="00B25C8F">
      <w:pPr>
        <w:pStyle w:val="Heading3"/>
        <w:rPr>
          <w:rFonts w:cs="Arial"/>
        </w:rPr>
      </w:pPr>
      <w:bookmarkStart w:id="548" w:name="_Toc505592550"/>
      <w:bookmarkStart w:id="549" w:name="_Toc505688878"/>
      <w:proofErr w:type="gramStart"/>
      <w:r w:rsidRPr="00B25C8F">
        <w:rPr>
          <w:rFonts w:eastAsia="Arial Unicode MS" w:cs="Arial"/>
          <w:lang w:val="en-US"/>
        </w:rPr>
        <w:t>that</w:t>
      </w:r>
      <w:proofErr w:type="gramEnd"/>
      <w:r w:rsidRPr="00B25C8F">
        <w:rPr>
          <w:rFonts w:eastAsia="Arial Unicode MS" w:cs="Arial"/>
          <w:lang w:val="en-US"/>
        </w:rPr>
        <w:t xml:space="preserve"> is already in the public domain otherwise than as a result of a breach </w:t>
      </w:r>
      <w:r w:rsidR="00762A5D">
        <w:rPr>
          <w:rFonts w:eastAsia="Arial Unicode MS" w:cs="Arial"/>
          <w:lang w:val="en-US"/>
        </w:rPr>
        <w:t xml:space="preserve">of this Agreement </w:t>
      </w:r>
      <w:r w:rsidRPr="00B25C8F">
        <w:rPr>
          <w:rFonts w:eastAsia="Arial Unicode MS" w:cs="Arial"/>
          <w:lang w:val="en-US"/>
        </w:rPr>
        <w:t>by the Receiving Party;</w:t>
      </w:r>
      <w:bookmarkEnd w:id="548"/>
      <w:bookmarkEnd w:id="549"/>
      <w:r w:rsidRPr="00B25C8F">
        <w:rPr>
          <w:rFonts w:eastAsia="Arial Unicode MS" w:cs="Arial"/>
          <w:lang w:val="en-US"/>
        </w:rPr>
        <w:t xml:space="preserve">  </w:t>
      </w:r>
    </w:p>
    <w:p w:rsidR="00EB674E" w:rsidRPr="00B25C8F" w:rsidRDefault="004D4C57" w:rsidP="00B25C8F">
      <w:pPr>
        <w:pStyle w:val="Heading3"/>
        <w:rPr>
          <w:rFonts w:cs="Arial"/>
        </w:rPr>
      </w:pPr>
      <w:bookmarkStart w:id="550" w:name="_Toc505592551"/>
      <w:bookmarkStart w:id="551" w:name="_Toc505688879"/>
      <w:proofErr w:type="gramStart"/>
      <w:r w:rsidRPr="00B25C8F">
        <w:rPr>
          <w:rFonts w:eastAsia="Arial Unicode MS" w:cs="Arial"/>
          <w:lang w:val="en-US"/>
        </w:rPr>
        <w:t>that</w:t>
      </w:r>
      <w:proofErr w:type="gramEnd"/>
      <w:r w:rsidRPr="00B25C8F">
        <w:rPr>
          <w:rFonts w:eastAsia="Arial Unicode MS" w:cs="Arial"/>
          <w:lang w:val="en-US"/>
        </w:rPr>
        <w:t xml:space="preserve"> is already lawfully in the Receiving Party</w:t>
      </w:r>
      <w:r w:rsidRPr="00B25C8F">
        <w:rPr>
          <w:rFonts w:eastAsia="Arial Unicode MS" w:cs="Arial"/>
        </w:rPr>
        <w:t>’</w:t>
      </w:r>
      <w:r w:rsidRPr="00B25C8F">
        <w:rPr>
          <w:rFonts w:eastAsia="Arial Unicode MS" w:cs="Arial"/>
          <w:lang w:val="en-US"/>
        </w:rPr>
        <w:t>s possession and not subject to any confidentiality provisions.</w:t>
      </w:r>
      <w:bookmarkEnd w:id="550"/>
      <w:bookmarkEnd w:id="551"/>
    </w:p>
    <w:p w:rsidR="00EB674E" w:rsidRPr="00B25C8F" w:rsidRDefault="004D4C57" w:rsidP="00B25C8F">
      <w:pPr>
        <w:pStyle w:val="Heading2"/>
        <w:rPr>
          <w:rFonts w:cs="Arial"/>
        </w:rPr>
      </w:pPr>
      <w:bookmarkStart w:id="552" w:name="_Toc505592552"/>
      <w:bookmarkStart w:id="553" w:name="_Toc505688880"/>
      <w:r w:rsidRPr="00B25C8F">
        <w:rPr>
          <w:rFonts w:eastAsia="Arial Unicode MS" w:cs="Arial"/>
          <w:lang w:val="en-US"/>
        </w:rPr>
        <w:t xml:space="preserve">Confidential Information of a member of the Insurer's or the Broker's Group company shall be deemed Confidential Information of the Insurer or the Broker (as applicable) for the purposes of this clause </w:t>
      </w:r>
      <w:hyperlink w:anchor="Ref472700088" w:history="1">
        <w:r w:rsidRPr="00B25C8F">
          <w:rPr>
            <w:rFonts w:eastAsia="Arial Unicode MS" w:cs="Arial"/>
          </w:rPr>
          <w:t>19</w:t>
        </w:r>
      </w:hyperlink>
      <w:r w:rsidRPr="00B25C8F">
        <w:rPr>
          <w:rFonts w:eastAsia="Arial Unicode MS" w:cs="Arial"/>
        </w:rPr>
        <w:t>.</w:t>
      </w:r>
      <w:bookmarkEnd w:id="552"/>
      <w:bookmarkEnd w:id="553"/>
      <w:r w:rsidRPr="00B25C8F">
        <w:rPr>
          <w:rFonts w:eastAsia="Arial Unicode MS" w:cs="Arial"/>
        </w:rPr>
        <w:t xml:space="preserve"> </w:t>
      </w:r>
    </w:p>
    <w:p w:rsidR="00EB674E" w:rsidRPr="00B25C8F" w:rsidRDefault="004D4C57" w:rsidP="00B25C8F">
      <w:pPr>
        <w:pStyle w:val="Heading2"/>
        <w:rPr>
          <w:rFonts w:cs="Arial"/>
        </w:rPr>
      </w:pPr>
      <w:bookmarkStart w:id="554" w:name="_Toc505592554"/>
      <w:bookmarkStart w:id="555" w:name="_Toc505688882"/>
      <w:r w:rsidRPr="00B25C8F">
        <w:rPr>
          <w:rFonts w:eastAsia="Arial Unicode MS" w:cs="Arial"/>
          <w:lang w:val="en-US"/>
        </w:rPr>
        <w:t>The Broker shall not, without the prior consent of the Insurer:</w:t>
      </w:r>
      <w:bookmarkEnd w:id="554"/>
      <w:bookmarkEnd w:id="555"/>
      <w:r w:rsidRPr="00B25C8F">
        <w:rPr>
          <w:rFonts w:eastAsia="Arial Unicode MS" w:cs="Arial"/>
          <w:lang w:val="en-US"/>
        </w:rPr>
        <w:t xml:space="preserve"> </w:t>
      </w:r>
    </w:p>
    <w:p w:rsidR="00EB674E" w:rsidRPr="00B25C8F" w:rsidRDefault="004D4C57" w:rsidP="00B25C8F">
      <w:pPr>
        <w:pStyle w:val="Heading3"/>
        <w:rPr>
          <w:rFonts w:cs="Arial"/>
        </w:rPr>
      </w:pPr>
      <w:bookmarkStart w:id="556" w:name="_Toc505592555"/>
      <w:bookmarkStart w:id="557" w:name="_Toc505688883"/>
      <w:proofErr w:type="gramStart"/>
      <w:r w:rsidRPr="00B25C8F">
        <w:rPr>
          <w:rFonts w:eastAsia="Arial Unicode MS" w:cs="Arial"/>
          <w:lang w:val="en-US"/>
        </w:rPr>
        <w:t>publish</w:t>
      </w:r>
      <w:proofErr w:type="gramEnd"/>
      <w:r w:rsidRPr="00B25C8F">
        <w:rPr>
          <w:rFonts w:eastAsia="Arial Unicode MS" w:cs="Arial"/>
          <w:lang w:val="en-US"/>
        </w:rPr>
        <w:t xml:space="preserve"> any marketing literature which makes reference to the Insurer save where this has been supplied to the Broker by the Insurer;</w:t>
      </w:r>
      <w:bookmarkEnd w:id="556"/>
      <w:bookmarkEnd w:id="557"/>
      <w:r w:rsidRPr="00B25C8F">
        <w:rPr>
          <w:rFonts w:eastAsia="Arial Unicode MS" w:cs="Arial"/>
          <w:lang w:val="en-US"/>
        </w:rPr>
        <w:t xml:space="preserve"> </w:t>
      </w:r>
    </w:p>
    <w:p w:rsidR="00EB674E" w:rsidRPr="00B25C8F" w:rsidRDefault="004D4C57" w:rsidP="00B25C8F">
      <w:pPr>
        <w:pStyle w:val="Heading3"/>
        <w:rPr>
          <w:rFonts w:cs="Arial"/>
        </w:rPr>
      </w:pPr>
      <w:bookmarkStart w:id="558" w:name="_Toc505592556"/>
      <w:bookmarkStart w:id="559" w:name="_Toc505688884"/>
      <w:proofErr w:type="gramStart"/>
      <w:r w:rsidRPr="00B25C8F">
        <w:rPr>
          <w:rFonts w:eastAsia="Arial Unicode MS" w:cs="Arial"/>
          <w:lang w:val="en-US"/>
        </w:rPr>
        <w:t>advertise</w:t>
      </w:r>
      <w:proofErr w:type="gramEnd"/>
      <w:r w:rsidRPr="00B25C8F">
        <w:rPr>
          <w:rFonts w:eastAsia="Arial Unicode MS" w:cs="Arial"/>
          <w:lang w:val="en-US"/>
        </w:rPr>
        <w:t xml:space="preserve"> on behalf of the Insurer or undertake a financial promotion on behalf of the Insurer except in a form approved by the Insurer; and</w:t>
      </w:r>
      <w:bookmarkEnd w:id="558"/>
      <w:bookmarkEnd w:id="559"/>
    </w:p>
    <w:p w:rsidR="009C6414" w:rsidRPr="004D7C83" w:rsidRDefault="004D4C57" w:rsidP="00211042">
      <w:pPr>
        <w:pStyle w:val="Heading3"/>
        <w:jc w:val="left"/>
        <w:rPr>
          <w:rFonts w:cs="Arial"/>
        </w:rPr>
      </w:pPr>
      <w:bookmarkStart w:id="560" w:name="_Toc505592557"/>
      <w:bookmarkStart w:id="561" w:name="_Toc505688885"/>
      <w:proofErr w:type="gramStart"/>
      <w:r w:rsidRPr="00B25C8F">
        <w:rPr>
          <w:rFonts w:eastAsia="Arial Unicode MS" w:cs="Arial"/>
          <w:lang w:val="en-US"/>
        </w:rPr>
        <w:t>include</w:t>
      </w:r>
      <w:proofErr w:type="gramEnd"/>
      <w:r w:rsidRPr="00B25C8F">
        <w:rPr>
          <w:rFonts w:eastAsia="Arial Unicode MS" w:cs="Arial"/>
          <w:lang w:val="en-US"/>
        </w:rPr>
        <w:t xml:space="preserve"> the Insurer Brand on websites and links except in a form approved by the Insurer.</w:t>
      </w:r>
      <w:bookmarkEnd w:id="560"/>
      <w:bookmarkEnd w:id="561"/>
    </w:p>
    <w:p w:rsidR="00DE3602" w:rsidRPr="004D7C83" w:rsidRDefault="00DE3602" w:rsidP="004D7C83">
      <w:pPr>
        <w:pStyle w:val="Heading2"/>
      </w:pPr>
      <w:bookmarkStart w:id="562" w:name="_Toc505592558"/>
      <w:bookmarkStart w:id="563" w:name="_Toc505688886"/>
      <w:r>
        <w:t>The rights and obligations contained in this clause 19 are without prejudice to and shall in no way affect the rights and obligations of the Parties contained in clause 6.7 above.</w:t>
      </w:r>
      <w:bookmarkEnd w:id="562"/>
      <w:bookmarkEnd w:id="563"/>
    </w:p>
    <w:p w:rsidR="00EB674E" w:rsidRPr="00B25C8F" w:rsidRDefault="009C6414" w:rsidP="00762A5D">
      <w:pPr>
        <w:pStyle w:val="Heading2"/>
        <w:jc w:val="left"/>
      </w:pPr>
      <w:bookmarkStart w:id="564" w:name="_Toc505592559"/>
      <w:bookmarkStart w:id="565" w:name="_Toc505688887"/>
      <w:r>
        <w:rPr>
          <w:rFonts w:eastAsia="Arial Unicode MS"/>
          <w:lang w:val="en-US"/>
        </w:rPr>
        <w:t>The rights and obligations in this clause 19 shall survive the termination of this Agreement</w:t>
      </w:r>
      <w:r w:rsidR="00762A5D">
        <w:rPr>
          <w:rFonts w:eastAsia="Arial Unicode MS"/>
          <w:lang w:val="en-US"/>
        </w:rPr>
        <w:t xml:space="preserve"> howsoever caused</w:t>
      </w:r>
      <w:r>
        <w:rPr>
          <w:rFonts w:eastAsia="Arial Unicode MS"/>
          <w:lang w:val="en-US"/>
        </w:rPr>
        <w:t>.</w:t>
      </w:r>
      <w:bookmarkEnd w:id="564"/>
      <w:bookmarkEnd w:id="565"/>
      <w:r>
        <w:rPr>
          <w:rFonts w:eastAsia="Arial Unicode MS"/>
          <w:lang w:val="en-US"/>
        </w:rPr>
        <w:t xml:space="preserve"> </w:t>
      </w:r>
      <w:r w:rsidR="004D4C57" w:rsidRPr="00B25C8F">
        <w:rPr>
          <w:rFonts w:eastAsia="Arial Unicode MS"/>
          <w:lang w:val="en-US"/>
        </w:rPr>
        <w:br/>
      </w:r>
    </w:p>
    <w:p w:rsidR="00EB674E" w:rsidRPr="005747DB" w:rsidRDefault="004D4C57" w:rsidP="005747DB">
      <w:pPr>
        <w:pStyle w:val="Heading1"/>
        <w:tabs>
          <w:tab w:val="clear" w:pos="0"/>
        </w:tabs>
        <w:rPr>
          <w:rFonts w:eastAsia="Arial Unicode MS"/>
        </w:rPr>
      </w:pPr>
      <w:bookmarkStart w:id="566" w:name="_Toc483574961"/>
      <w:bookmarkStart w:id="567" w:name="_Toc505688888"/>
      <w:r w:rsidRPr="005747DB">
        <w:rPr>
          <w:rFonts w:eastAsia="Arial Unicode MS"/>
        </w:rPr>
        <w:t>NOTICES</w:t>
      </w:r>
      <w:bookmarkEnd w:id="566"/>
      <w:bookmarkEnd w:id="567"/>
    </w:p>
    <w:p w:rsidR="00EB674E" w:rsidRPr="00B25C8F" w:rsidRDefault="004D4C57" w:rsidP="00B25C8F">
      <w:pPr>
        <w:pStyle w:val="Heading2"/>
        <w:rPr>
          <w:rFonts w:cs="Arial"/>
        </w:rPr>
      </w:pPr>
      <w:bookmarkStart w:id="568" w:name="_Toc505592561"/>
      <w:bookmarkStart w:id="569" w:name="_Toc505688889"/>
      <w:r w:rsidRPr="00B25C8F">
        <w:rPr>
          <w:rFonts w:eastAsia="Arial Unicode MS" w:cs="Arial"/>
          <w:lang w:val="en-US"/>
        </w:rPr>
        <w:t>Notices under this Agreement must be given in writing, signed, marked for the attention of:</w:t>
      </w:r>
      <w:bookmarkEnd w:id="568"/>
      <w:bookmarkEnd w:id="569"/>
    </w:p>
    <w:p w:rsidR="00EB674E" w:rsidRPr="00B25C8F" w:rsidRDefault="004D4C57" w:rsidP="00B25C8F">
      <w:pPr>
        <w:pStyle w:val="Heading3"/>
        <w:rPr>
          <w:rFonts w:cs="Arial"/>
        </w:rPr>
      </w:pPr>
      <w:bookmarkStart w:id="570" w:name="_Toc505592562"/>
      <w:bookmarkStart w:id="571" w:name="_Toc505688890"/>
      <w:proofErr w:type="gramStart"/>
      <w:r w:rsidRPr="00B25C8F">
        <w:rPr>
          <w:rFonts w:eastAsia="Arial Unicode MS" w:cs="Arial"/>
          <w:lang w:val="en-US"/>
        </w:rPr>
        <w:t>in</w:t>
      </w:r>
      <w:proofErr w:type="gramEnd"/>
      <w:r w:rsidRPr="00B25C8F">
        <w:rPr>
          <w:rFonts w:eastAsia="Arial Unicode MS" w:cs="Arial"/>
          <w:lang w:val="en-US"/>
        </w:rPr>
        <w:t xml:space="preserve"> the case of the Broker: </w:t>
      </w:r>
      <w:r w:rsidRPr="00B25C8F">
        <w:rPr>
          <w:rFonts w:eastAsia="Arial Unicode MS" w:cs="Arial"/>
        </w:rPr>
        <w:t>……………………………</w:t>
      </w:r>
      <w:r w:rsidRPr="00B25C8F">
        <w:rPr>
          <w:rFonts w:eastAsia="Arial Unicode MS" w:cs="Arial"/>
          <w:lang w:val="en-US"/>
        </w:rPr>
        <w:t>.; and</w:t>
      </w:r>
      <w:bookmarkEnd w:id="570"/>
      <w:bookmarkEnd w:id="571"/>
    </w:p>
    <w:p w:rsidR="00EB674E" w:rsidRPr="00B25C8F" w:rsidRDefault="004D4C57" w:rsidP="00B25C8F">
      <w:pPr>
        <w:pStyle w:val="Heading3"/>
        <w:rPr>
          <w:rFonts w:cs="Arial"/>
        </w:rPr>
      </w:pPr>
      <w:bookmarkStart w:id="572" w:name="_Toc505592563"/>
      <w:bookmarkStart w:id="573" w:name="_Toc505688891"/>
      <w:proofErr w:type="gramStart"/>
      <w:r w:rsidRPr="00B25C8F">
        <w:rPr>
          <w:rFonts w:eastAsia="Arial Unicode MS" w:cs="Arial"/>
          <w:lang w:val="en-US"/>
        </w:rPr>
        <w:t>in</w:t>
      </w:r>
      <w:proofErr w:type="gramEnd"/>
      <w:r w:rsidRPr="00B25C8F">
        <w:rPr>
          <w:rFonts w:eastAsia="Arial Unicode MS" w:cs="Arial"/>
          <w:lang w:val="en-US"/>
        </w:rPr>
        <w:t xml:space="preserve"> the case of the Insurer: </w:t>
      </w:r>
      <w:r w:rsidRPr="00B25C8F">
        <w:rPr>
          <w:rFonts w:eastAsia="Arial Unicode MS" w:cs="Arial"/>
        </w:rPr>
        <w:t>…………………………….;</w:t>
      </w:r>
      <w:bookmarkEnd w:id="572"/>
      <w:bookmarkEnd w:id="573"/>
    </w:p>
    <w:p w:rsidR="00EB674E" w:rsidRPr="00B25C8F" w:rsidRDefault="004D4C57" w:rsidP="00FA4261">
      <w:pPr>
        <w:pStyle w:val="Body2"/>
        <w:ind w:left="1440"/>
      </w:pPr>
      <w:proofErr w:type="gramStart"/>
      <w:r w:rsidRPr="00B25C8F">
        <w:rPr>
          <w:rFonts w:eastAsia="Arial Unicode MS"/>
        </w:rPr>
        <w:t>or</w:t>
      </w:r>
      <w:proofErr w:type="gramEnd"/>
      <w:r w:rsidRPr="00B25C8F">
        <w:rPr>
          <w:rFonts w:eastAsia="Arial Unicode MS"/>
        </w:rPr>
        <w:t xml:space="preserve"> to such other person or office-holder as either </w:t>
      </w:r>
      <w:r w:rsidR="009C6414">
        <w:rPr>
          <w:rFonts w:eastAsia="Arial Unicode MS"/>
        </w:rPr>
        <w:t>P</w:t>
      </w:r>
      <w:r w:rsidRPr="00B25C8F">
        <w:rPr>
          <w:rFonts w:eastAsia="Arial Unicode MS"/>
        </w:rPr>
        <w:t>arty may notify the other by notice from time to time.</w:t>
      </w:r>
    </w:p>
    <w:p w:rsidR="00EB674E" w:rsidRPr="00B25C8F" w:rsidRDefault="004D4C57" w:rsidP="00B25C8F">
      <w:pPr>
        <w:pStyle w:val="Heading2"/>
        <w:rPr>
          <w:rFonts w:cs="Arial"/>
        </w:rPr>
      </w:pPr>
      <w:bookmarkStart w:id="574" w:name="_Toc505592564"/>
      <w:bookmarkStart w:id="575" w:name="_Toc505688892"/>
      <w:r w:rsidRPr="00B25C8F">
        <w:rPr>
          <w:rFonts w:eastAsia="Arial Unicode MS" w:cs="Arial"/>
          <w:lang w:val="en-US"/>
        </w:rPr>
        <w:t>Any notice shall be delivered by hand or sent by pre-paid first class post or recorded delivery post (or any equivalent postal service) to the registered office address of the recipient. Notices given under this Agreement shall not be validly served if sent by email.</w:t>
      </w:r>
      <w:bookmarkEnd w:id="574"/>
      <w:bookmarkEnd w:id="575"/>
    </w:p>
    <w:p w:rsidR="00EB674E" w:rsidRPr="00B25C8F" w:rsidRDefault="004D4C57" w:rsidP="00B25C8F">
      <w:pPr>
        <w:pStyle w:val="Heading2"/>
        <w:rPr>
          <w:rFonts w:cs="Arial"/>
        </w:rPr>
      </w:pPr>
      <w:bookmarkStart w:id="576" w:name="_Toc505592565"/>
      <w:bookmarkStart w:id="577" w:name="_Toc505688893"/>
      <w:r w:rsidRPr="00B25C8F">
        <w:rPr>
          <w:rFonts w:eastAsia="Arial Unicode MS" w:cs="Arial"/>
          <w:lang w:val="en-US"/>
        </w:rPr>
        <w:t>Any notice shall be deemed to have been received:</w:t>
      </w:r>
      <w:bookmarkEnd w:id="576"/>
      <w:bookmarkEnd w:id="577"/>
    </w:p>
    <w:p w:rsidR="00EB674E" w:rsidRPr="00B25C8F" w:rsidRDefault="004D4C57" w:rsidP="00B25C8F">
      <w:pPr>
        <w:pStyle w:val="Heading3"/>
        <w:rPr>
          <w:rFonts w:cs="Arial"/>
        </w:rPr>
      </w:pPr>
      <w:bookmarkStart w:id="578" w:name="_Toc505592566"/>
      <w:bookmarkStart w:id="579" w:name="_Toc505688894"/>
      <w:proofErr w:type="gramStart"/>
      <w:r w:rsidRPr="00B25C8F">
        <w:rPr>
          <w:rFonts w:eastAsia="Arial Unicode MS" w:cs="Arial"/>
          <w:lang w:val="en-US"/>
        </w:rPr>
        <w:lastRenderedPageBreak/>
        <w:t>if</w:t>
      </w:r>
      <w:proofErr w:type="gramEnd"/>
      <w:r w:rsidRPr="00B25C8F">
        <w:rPr>
          <w:rFonts w:eastAsia="Arial Unicode MS" w:cs="Arial"/>
          <w:lang w:val="en-US"/>
        </w:rPr>
        <w:t xml:space="preserve"> delivered by hand, on signature of a delivery receipt (or at the time the notice is left at the proper address); or</w:t>
      </w:r>
      <w:bookmarkEnd w:id="578"/>
      <w:bookmarkEnd w:id="579"/>
    </w:p>
    <w:p w:rsidR="00EB674E" w:rsidRPr="00B25C8F" w:rsidRDefault="004D4C57" w:rsidP="00B25C8F">
      <w:pPr>
        <w:pStyle w:val="Heading3"/>
        <w:rPr>
          <w:rFonts w:cs="Arial"/>
        </w:rPr>
      </w:pPr>
      <w:bookmarkStart w:id="580" w:name="_Toc505592567"/>
      <w:bookmarkStart w:id="581" w:name="_Toc505688895"/>
      <w:proofErr w:type="gramStart"/>
      <w:r w:rsidRPr="00B25C8F">
        <w:rPr>
          <w:rFonts w:eastAsia="Arial Unicode MS" w:cs="Arial"/>
          <w:lang w:val="en-US"/>
        </w:rPr>
        <w:t>at</w:t>
      </w:r>
      <w:proofErr w:type="gramEnd"/>
      <w:r w:rsidRPr="00B25C8F">
        <w:rPr>
          <w:rFonts w:eastAsia="Arial Unicode MS" w:cs="Arial"/>
          <w:lang w:val="en-US"/>
        </w:rPr>
        <w:t xml:space="preserve"> 9.00 am on the second business day after posting (or at the time recorded by the delivery service).</w:t>
      </w:r>
      <w:bookmarkEnd w:id="580"/>
      <w:bookmarkEnd w:id="581"/>
    </w:p>
    <w:p w:rsidR="00EB674E" w:rsidRPr="005747DB" w:rsidRDefault="004D4C57" w:rsidP="005747DB">
      <w:pPr>
        <w:pStyle w:val="Heading1"/>
        <w:tabs>
          <w:tab w:val="clear" w:pos="0"/>
        </w:tabs>
        <w:rPr>
          <w:rFonts w:eastAsia="Arial Unicode MS"/>
        </w:rPr>
      </w:pPr>
      <w:bookmarkStart w:id="582" w:name="_Ref472695218"/>
      <w:bookmarkStart w:id="583" w:name="_Toc483574962"/>
      <w:bookmarkStart w:id="584" w:name="_Toc505688896"/>
      <w:r w:rsidRPr="005747DB">
        <w:rPr>
          <w:rFonts w:eastAsia="Arial Unicode MS"/>
        </w:rPr>
        <w:t>FORCE MAJEURE</w:t>
      </w:r>
      <w:bookmarkEnd w:id="582"/>
      <w:bookmarkEnd w:id="583"/>
      <w:bookmarkEnd w:id="584"/>
    </w:p>
    <w:p w:rsidR="00EB674E" w:rsidRPr="00B25C8F" w:rsidRDefault="004D4C57" w:rsidP="00B25C8F">
      <w:pPr>
        <w:pStyle w:val="Heading2"/>
        <w:rPr>
          <w:rFonts w:cs="Arial"/>
        </w:rPr>
      </w:pPr>
      <w:bookmarkStart w:id="585" w:name="_Ref472700547"/>
      <w:bookmarkStart w:id="586" w:name="_Toc505592569"/>
      <w:bookmarkStart w:id="587" w:name="_Toc505688897"/>
      <w:r w:rsidRPr="00B25C8F">
        <w:rPr>
          <w:rFonts w:eastAsia="Arial Unicode MS" w:cs="Arial"/>
          <w:lang w:val="en-US"/>
        </w:rPr>
        <w:t xml:space="preserve">If a Party is prevented or delayed in the performance of any of its obligations under this Agreement by a Force Majeure Event (the </w:t>
      </w:r>
      <w:r w:rsidRPr="00B25C8F">
        <w:rPr>
          <w:rFonts w:eastAsia="Arial Unicode MS" w:cs="Arial"/>
          <w:b/>
          <w:bCs/>
          <w:lang w:val="en-US"/>
        </w:rPr>
        <w:t>Affected Party</w:t>
      </w:r>
      <w:r w:rsidRPr="00B25C8F">
        <w:rPr>
          <w:rFonts w:eastAsia="Arial Unicode MS" w:cs="Arial"/>
          <w:lang w:val="en-US"/>
        </w:rPr>
        <w:t>), the Affected Party shall immediately give notice in writing to the other specifying the nature and extent of the circumstances giving rise to the Force Majeure Event.</w:t>
      </w:r>
      <w:bookmarkEnd w:id="585"/>
      <w:bookmarkEnd w:id="586"/>
      <w:bookmarkEnd w:id="587"/>
      <w:r w:rsidRPr="00B25C8F">
        <w:rPr>
          <w:rFonts w:eastAsia="Arial Unicode MS" w:cs="Arial"/>
        </w:rPr>
        <w:t xml:space="preserve"> </w:t>
      </w:r>
    </w:p>
    <w:p w:rsidR="00EB674E" w:rsidRPr="00B25C8F" w:rsidRDefault="004D4C57" w:rsidP="00B25C8F">
      <w:pPr>
        <w:pStyle w:val="Heading2"/>
        <w:rPr>
          <w:rFonts w:cs="Arial"/>
        </w:rPr>
      </w:pPr>
      <w:bookmarkStart w:id="588" w:name="_Ref472700554"/>
      <w:bookmarkStart w:id="589" w:name="_Toc505592570"/>
      <w:bookmarkStart w:id="590" w:name="_Toc505688898"/>
      <w:r w:rsidRPr="00B25C8F">
        <w:rPr>
          <w:rFonts w:eastAsia="Arial Unicode MS" w:cs="Arial"/>
          <w:lang w:val="en-US"/>
        </w:rPr>
        <w:t xml:space="preserve">Subject to the service of notice in accordance with clause </w:t>
      </w:r>
      <w:hyperlink w:anchor="Ref472700547" w:history="1">
        <w:r w:rsidRPr="00B25C8F">
          <w:rPr>
            <w:rFonts w:eastAsia="Arial Unicode MS" w:cs="Arial"/>
          </w:rPr>
          <w:t>21.1</w:t>
        </w:r>
      </w:hyperlink>
      <w:r w:rsidRPr="00B25C8F">
        <w:rPr>
          <w:rFonts w:eastAsia="Arial Unicode MS" w:cs="Arial"/>
          <w:lang w:val="en-US"/>
        </w:rPr>
        <w:t xml:space="preserve"> and to the Affected Party implementing its business continuity plan (where appropriate), the Affected Party shall have no liability in respect of the performance of such of its obligations as are prevented or delayed by the Force Majeure Event, for the continuance of such events, and for such time after they cease as is necessary for the Affected Party, using all reasonable </w:t>
      </w:r>
      <w:proofErr w:type="spellStart"/>
      <w:r w:rsidRPr="00B25C8F">
        <w:rPr>
          <w:rFonts w:eastAsia="Arial Unicode MS" w:cs="Arial"/>
          <w:lang w:val="en-US"/>
        </w:rPr>
        <w:t>endeavours</w:t>
      </w:r>
      <w:proofErr w:type="spellEnd"/>
      <w:r w:rsidRPr="00B25C8F">
        <w:rPr>
          <w:rFonts w:eastAsia="Arial Unicode MS" w:cs="Arial"/>
          <w:lang w:val="en-US"/>
        </w:rPr>
        <w:t xml:space="preserve"> to recommence its operations in order for it to perform its obligations.</w:t>
      </w:r>
      <w:bookmarkEnd w:id="588"/>
      <w:bookmarkEnd w:id="589"/>
      <w:bookmarkEnd w:id="590"/>
      <w:r w:rsidRPr="00B25C8F">
        <w:rPr>
          <w:rFonts w:eastAsia="Arial Unicode MS" w:cs="Arial"/>
        </w:rPr>
        <w:t xml:space="preserve">  </w:t>
      </w:r>
    </w:p>
    <w:p w:rsidR="00EB674E" w:rsidRDefault="004D4C57" w:rsidP="00B25C8F">
      <w:pPr>
        <w:pStyle w:val="Heading2"/>
        <w:rPr>
          <w:rFonts w:eastAsia="Arial Unicode MS" w:cs="Arial"/>
          <w:lang w:val="en-US"/>
        </w:rPr>
      </w:pPr>
      <w:bookmarkStart w:id="591" w:name="_Ref472698288"/>
      <w:bookmarkStart w:id="592" w:name="_Toc505592571"/>
      <w:bookmarkStart w:id="593" w:name="_Toc505688899"/>
      <w:r w:rsidRPr="00B25C8F">
        <w:rPr>
          <w:rFonts w:eastAsia="Arial Unicode MS" w:cs="Arial"/>
          <w:lang w:val="en-US"/>
        </w:rPr>
        <w:t xml:space="preserve">Subject to clause </w:t>
      </w:r>
      <w:hyperlink w:anchor="Ref472700554" w:history="1">
        <w:r w:rsidRPr="00B25C8F">
          <w:rPr>
            <w:rFonts w:eastAsia="Arial Unicode MS" w:cs="Arial"/>
          </w:rPr>
          <w:t>21.2</w:t>
        </w:r>
      </w:hyperlink>
      <w:r w:rsidRPr="00B25C8F">
        <w:rPr>
          <w:rFonts w:eastAsia="Arial Unicode MS" w:cs="Arial"/>
          <w:lang w:val="en-US"/>
        </w:rPr>
        <w:t xml:space="preserve">, if the Affected Party is prevented or delayed from the performance of its obligations for a continuous period in excess of one month, the </w:t>
      </w:r>
      <w:r w:rsidR="008E660E">
        <w:rPr>
          <w:rFonts w:eastAsia="Arial Unicode MS" w:cs="Arial"/>
          <w:lang w:val="en-US"/>
        </w:rPr>
        <w:t>non-</w:t>
      </w:r>
      <w:r w:rsidRPr="00B25C8F">
        <w:rPr>
          <w:rFonts w:eastAsia="Arial Unicode MS" w:cs="Arial"/>
          <w:lang w:val="en-US"/>
        </w:rPr>
        <w:t>Affected Party may terminate this Agreement immediately on written notice to the other, in which case neither Party shall have any liability save for those rights and liabilities which accrued prior to such termination.</w:t>
      </w:r>
      <w:bookmarkEnd w:id="591"/>
      <w:bookmarkEnd w:id="592"/>
      <w:bookmarkEnd w:id="593"/>
    </w:p>
    <w:p w:rsidR="00EB674E" w:rsidRPr="00B25C8F" w:rsidRDefault="004D4C57" w:rsidP="005747DB">
      <w:pPr>
        <w:pStyle w:val="Heading1"/>
        <w:tabs>
          <w:tab w:val="clear" w:pos="0"/>
        </w:tabs>
        <w:rPr>
          <w:rFonts w:cs="Arial"/>
        </w:rPr>
      </w:pPr>
      <w:bookmarkStart w:id="594" w:name="_Toc483574963"/>
      <w:bookmarkStart w:id="595" w:name="_Toc505688900"/>
      <w:r w:rsidRPr="005747DB">
        <w:rPr>
          <w:rFonts w:eastAsia="Arial Unicode MS"/>
        </w:rPr>
        <w:t>I</w:t>
      </w:r>
      <w:r w:rsidRPr="005747DB">
        <w:rPr>
          <w:rFonts w:eastAsia="Arial Unicode MS"/>
          <w:bCs/>
        </w:rPr>
        <w:t>NSURANCE</w:t>
      </w:r>
      <w:r w:rsidRPr="00B25C8F">
        <w:rPr>
          <w:rFonts w:eastAsia="Arial Unicode MS" w:cs="Arial"/>
          <w:lang w:val="de-DE"/>
        </w:rPr>
        <w:t xml:space="preserve"> </w:t>
      </w:r>
      <w:r w:rsidR="00000CFA">
        <w:rPr>
          <w:rFonts w:eastAsia="Arial Unicode MS" w:cs="Arial"/>
          <w:lang w:val="de-DE"/>
        </w:rPr>
        <w:t>and indemnity</w:t>
      </w:r>
      <w:bookmarkEnd w:id="594"/>
      <w:bookmarkEnd w:id="595"/>
    </w:p>
    <w:p w:rsidR="00EB674E" w:rsidRPr="00B25C8F" w:rsidRDefault="004D4C57" w:rsidP="00211042">
      <w:pPr>
        <w:pStyle w:val="Heading2"/>
        <w:rPr>
          <w:rFonts w:cs="Arial"/>
        </w:rPr>
      </w:pPr>
      <w:bookmarkStart w:id="596" w:name="_Toc505592573"/>
      <w:bookmarkStart w:id="597" w:name="_Toc505688901"/>
      <w:r w:rsidRPr="00B25C8F">
        <w:rPr>
          <w:rFonts w:eastAsia="Arial Unicode MS" w:cs="Arial"/>
          <w:lang w:val="en-US"/>
        </w:rPr>
        <w:t xml:space="preserve">The Broker shall obtain and maintain in force for the term of this Agreement and thereafter, until its obligations under this Agreement are discharged, professional indemnity insurance </w:t>
      </w:r>
      <w:r w:rsidR="00E168A7">
        <w:rPr>
          <w:rFonts w:eastAsia="Arial Unicode MS" w:cs="Arial"/>
          <w:lang w:val="en-US"/>
        </w:rPr>
        <w:t>of at least the</w:t>
      </w:r>
      <w:r w:rsidR="00C17F96" w:rsidRPr="00B25C8F">
        <w:rPr>
          <w:rFonts w:eastAsia="Arial Unicode MS" w:cs="Arial"/>
          <w:lang w:val="en-US"/>
        </w:rPr>
        <w:t xml:space="preserve"> minimum level of cover required by</w:t>
      </w:r>
      <w:r w:rsidRPr="00B25C8F">
        <w:rPr>
          <w:rFonts w:eastAsia="Arial Unicode MS" w:cs="Arial"/>
          <w:lang w:val="en-US"/>
        </w:rPr>
        <w:t xml:space="preserve"> </w:t>
      </w:r>
      <w:r w:rsidR="00EF3D2D" w:rsidRPr="00B25C8F">
        <w:rPr>
          <w:rFonts w:eastAsia="Arial Unicode MS" w:cs="Arial"/>
          <w:lang w:val="en-US"/>
        </w:rPr>
        <w:t xml:space="preserve">the </w:t>
      </w:r>
      <w:r w:rsidRPr="00B25C8F">
        <w:rPr>
          <w:rFonts w:eastAsia="Arial Unicode MS" w:cs="Arial"/>
          <w:lang w:val="en-US"/>
        </w:rPr>
        <w:t>Regulatory Requirements.</w:t>
      </w:r>
      <w:bookmarkEnd w:id="596"/>
      <w:bookmarkEnd w:id="597"/>
      <w:r w:rsidRPr="00B25C8F">
        <w:rPr>
          <w:rFonts w:eastAsia="Arial Unicode MS" w:cs="Arial"/>
          <w:lang w:val="en-US"/>
        </w:rPr>
        <w:t xml:space="preserve">  </w:t>
      </w:r>
    </w:p>
    <w:p w:rsidR="00E168A7" w:rsidRDefault="004D4C57" w:rsidP="00E168A7">
      <w:pPr>
        <w:pStyle w:val="Heading2"/>
        <w:rPr>
          <w:rFonts w:eastAsia="Arial Unicode MS" w:cs="Arial"/>
          <w:lang w:val="en-US"/>
        </w:rPr>
      </w:pPr>
      <w:bookmarkStart w:id="598" w:name="_Toc505592574"/>
      <w:bookmarkStart w:id="599" w:name="_Toc505688902"/>
      <w:r w:rsidRPr="00B25C8F">
        <w:rPr>
          <w:rFonts w:eastAsia="Arial Unicode MS" w:cs="Arial"/>
          <w:lang w:val="en-US"/>
        </w:rPr>
        <w:t>On the Insurer</w:t>
      </w:r>
      <w:r w:rsidRPr="00B25C8F">
        <w:rPr>
          <w:rFonts w:eastAsia="Arial Unicode MS" w:cs="Arial"/>
        </w:rPr>
        <w:t>’</w:t>
      </w:r>
      <w:r w:rsidRPr="00B25C8F">
        <w:rPr>
          <w:rFonts w:eastAsia="Arial Unicode MS" w:cs="Arial"/>
          <w:lang w:val="en-US"/>
        </w:rPr>
        <w:t>s request the Broker shall provide the Insurer with a copy of the insurance certificate together with reasonable evidence that the applicable premium has been paid</w:t>
      </w:r>
      <w:bookmarkEnd w:id="598"/>
      <w:bookmarkEnd w:id="599"/>
      <w:r w:rsidR="00E168A7">
        <w:rPr>
          <w:rFonts w:eastAsia="Arial Unicode MS" w:cs="Arial"/>
          <w:lang w:val="en-US"/>
        </w:rPr>
        <w:t>.</w:t>
      </w:r>
    </w:p>
    <w:p w:rsidR="00EB674E" w:rsidRPr="00B25C8F" w:rsidRDefault="004D4C57" w:rsidP="005747DB">
      <w:pPr>
        <w:pStyle w:val="Heading1"/>
        <w:tabs>
          <w:tab w:val="clear" w:pos="0"/>
        </w:tabs>
        <w:rPr>
          <w:rFonts w:cs="Arial"/>
        </w:rPr>
      </w:pPr>
      <w:bookmarkStart w:id="600" w:name="_Toc483574964"/>
      <w:bookmarkStart w:id="601" w:name="_Toc505688913"/>
      <w:r w:rsidRPr="005747DB">
        <w:rPr>
          <w:rFonts w:eastAsia="Arial Unicode MS"/>
          <w:bCs/>
        </w:rPr>
        <w:t>GENERAL</w:t>
      </w:r>
      <w:bookmarkEnd w:id="600"/>
      <w:bookmarkEnd w:id="601"/>
      <w:r w:rsidRPr="00B25C8F">
        <w:rPr>
          <w:rFonts w:eastAsia="Arial Unicode MS" w:cs="Arial"/>
          <w:lang w:val="de-DE"/>
        </w:rPr>
        <w:t xml:space="preserve"> </w:t>
      </w:r>
    </w:p>
    <w:p w:rsidR="00EB674E" w:rsidRPr="00B25C8F" w:rsidRDefault="004D4C57" w:rsidP="00B25C8F">
      <w:pPr>
        <w:pStyle w:val="Heading2"/>
        <w:rPr>
          <w:rFonts w:cs="Arial"/>
        </w:rPr>
      </w:pPr>
      <w:bookmarkStart w:id="602" w:name="_Toc505592586"/>
      <w:bookmarkStart w:id="603" w:name="_Toc505688914"/>
      <w:r w:rsidRPr="00B25C8F">
        <w:rPr>
          <w:rFonts w:eastAsia="Arial Unicode MS" w:cs="Arial"/>
          <w:lang w:val="en-US"/>
        </w:rPr>
        <w:t>The rights and remedies provided in this Agreement are cumulative and not exclusive of any rights or remedies provided by law.</w:t>
      </w:r>
      <w:bookmarkEnd w:id="602"/>
      <w:bookmarkEnd w:id="603"/>
      <w:r w:rsidRPr="00B25C8F">
        <w:rPr>
          <w:rFonts w:eastAsia="Arial Unicode MS" w:cs="Arial"/>
          <w:lang w:val="en-US"/>
        </w:rPr>
        <w:t xml:space="preserve"> </w:t>
      </w:r>
    </w:p>
    <w:p w:rsidR="00EB674E" w:rsidRPr="00B25C8F" w:rsidRDefault="004D4C57" w:rsidP="00B25C8F">
      <w:pPr>
        <w:pStyle w:val="Heading2"/>
        <w:rPr>
          <w:rFonts w:cs="Arial"/>
        </w:rPr>
      </w:pPr>
      <w:bookmarkStart w:id="604" w:name="_Toc505592587"/>
      <w:bookmarkStart w:id="605" w:name="_Toc505688915"/>
      <w:r w:rsidRPr="00B25C8F">
        <w:rPr>
          <w:rFonts w:eastAsia="Arial Unicode MS" w:cs="Arial"/>
          <w:lang w:val="en-US"/>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604"/>
      <w:bookmarkEnd w:id="605"/>
    </w:p>
    <w:p w:rsidR="00EB674E" w:rsidRPr="00B25C8F" w:rsidRDefault="004D4C57" w:rsidP="00B25C8F">
      <w:pPr>
        <w:pStyle w:val="Heading2"/>
        <w:rPr>
          <w:rFonts w:cs="Arial"/>
        </w:rPr>
      </w:pPr>
      <w:bookmarkStart w:id="606" w:name="_Toc505592588"/>
      <w:bookmarkStart w:id="607" w:name="_Toc505688916"/>
      <w:r w:rsidRPr="00B25C8F">
        <w:rPr>
          <w:rFonts w:eastAsia="Arial Unicode MS" w:cs="Arial"/>
          <w:lang w:val="en-US"/>
        </w:rPr>
        <w:t>The relationship between the Parties is that of principal and agent only to the extent expressly set out in this Agreement. Nothing will create a partnership or joint venture between the Parties or relationship of employer and employee.</w:t>
      </w:r>
      <w:bookmarkEnd w:id="606"/>
      <w:bookmarkEnd w:id="607"/>
      <w:r w:rsidRPr="00B25C8F">
        <w:rPr>
          <w:rFonts w:eastAsia="Arial Unicode MS" w:cs="Arial"/>
          <w:lang w:val="en-US"/>
        </w:rPr>
        <w:t xml:space="preserve"> </w:t>
      </w:r>
    </w:p>
    <w:p w:rsidR="00EB674E" w:rsidRPr="00B25C8F" w:rsidRDefault="004D4C57" w:rsidP="00B25C8F">
      <w:pPr>
        <w:pStyle w:val="Heading2"/>
        <w:rPr>
          <w:rFonts w:cs="Arial"/>
        </w:rPr>
      </w:pPr>
      <w:bookmarkStart w:id="608" w:name="_Toc505592589"/>
      <w:bookmarkStart w:id="609" w:name="_Toc505688917"/>
      <w:r w:rsidRPr="00B25C8F">
        <w:rPr>
          <w:rFonts w:eastAsia="Arial Unicode MS" w:cs="Arial"/>
          <w:lang w:val="en-US"/>
        </w:rPr>
        <w:t>This Agreement sets out the entire agreement between the Parties in relation to the subject matter within the scope of this Agreement and supersedes any previous agreement, representations and understandings between the Parties in such respect with effect from (and including) the Effective Date (without prejudice to accrued rights for past breaches).</w:t>
      </w:r>
      <w:bookmarkEnd w:id="608"/>
      <w:bookmarkEnd w:id="609"/>
      <w:r w:rsidRPr="00B25C8F">
        <w:rPr>
          <w:rFonts w:eastAsia="Arial Unicode MS" w:cs="Arial"/>
          <w:lang w:val="en-US"/>
        </w:rPr>
        <w:t xml:space="preserve">  </w:t>
      </w:r>
    </w:p>
    <w:p w:rsidR="00EB674E" w:rsidRPr="00B25C8F" w:rsidRDefault="004D4C57" w:rsidP="00B25C8F">
      <w:pPr>
        <w:pStyle w:val="Heading2"/>
        <w:rPr>
          <w:rFonts w:cs="Arial"/>
        </w:rPr>
      </w:pPr>
      <w:bookmarkStart w:id="610" w:name="_Toc505592590"/>
      <w:bookmarkStart w:id="611" w:name="_Toc505688918"/>
      <w:r w:rsidRPr="00B25C8F">
        <w:rPr>
          <w:rFonts w:eastAsia="Arial Unicode MS" w:cs="Arial"/>
          <w:lang w:val="en-US"/>
        </w:rPr>
        <w:t xml:space="preserve">Each Party acknowledges that, in entering into this Agreement, it has not relied on, and shall have no right or remedy in respect of any statement, representation, </w:t>
      </w:r>
      <w:r w:rsidRPr="00B25C8F">
        <w:rPr>
          <w:rFonts w:eastAsia="Arial Unicode MS" w:cs="Arial"/>
          <w:lang w:val="en-US"/>
        </w:rPr>
        <w:lastRenderedPageBreak/>
        <w:t>assurance or warranty (whether made negligently or innocently) other than as expressly set out in this Agreement.</w:t>
      </w:r>
      <w:bookmarkEnd w:id="610"/>
      <w:bookmarkEnd w:id="611"/>
    </w:p>
    <w:p w:rsidR="00EB674E" w:rsidRPr="00B25C8F" w:rsidRDefault="004D4C57" w:rsidP="00B25C8F">
      <w:pPr>
        <w:pStyle w:val="Heading2"/>
        <w:rPr>
          <w:rFonts w:cs="Arial"/>
        </w:rPr>
      </w:pPr>
      <w:bookmarkStart w:id="612" w:name="_Toc505592591"/>
      <w:bookmarkStart w:id="613" w:name="_Toc505688919"/>
      <w:r w:rsidRPr="00B25C8F">
        <w:rPr>
          <w:rFonts w:eastAsia="Arial Unicode MS" w:cs="Arial"/>
          <w:lang w:val="en-US"/>
        </w:rPr>
        <w:t>Neither Party may assign, delegate or subcontract any of its rights, benefits, interests and/or obligations under this Agreement without the prior written consent of the other Party, such consent not be unreasonably withheld or denied.</w:t>
      </w:r>
      <w:bookmarkEnd w:id="612"/>
      <w:bookmarkEnd w:id="613"/>
      <w:r w:rsidRPr="00B25C8F">
        <w:rPr>
          <w:rFonts w:eastAsia="Arial Unicode MS" w:cs="Arial"/>
          <w:lang w:val="en-US"/>
        </w:rPr>
        <w:t xml:space="preserve"> </w:t>
      </w:r>
    </w:p>
    <w:p w:rsidR="00EB674E" w:rsidRPr="00B25C8F" w:rsidRDefault="004D4C57" w:rsidP="00B25C8F">
      <w:pPr>
        <w:pStyle w:val="Heading2"/>
        <w:rPr>
          <w:rFonts w:cs="Arial"/>
        </w:rPr>
      </w:pPr>
      <w:bookmarkStart w:id="614" w:name="_Toc505592592"/>
      <w:bookmarkStart w:id="615" w:name="_Toc505688920"/>
      <w:r w:rsidRPr="00B25C8F">
        <w:rPr>
          <w:rFonts w:eastAsia="Arial Unicode MS" w:cs="Arial"/>
          <w:lang w:val="en-US"/>
        </w:rPr>
        <w:t>Nothing in this Agreement shall limit or exclude any liability for fraud or fraudulent misrepresentation.</w:t>
      </w:r>
      <w:bookmarkEnd w:id="614"/>
      <w:bookmarkEnd w:id="615"/>
    </w:p>
    <w:p w:rsidR="00EB674E" w:rsidRPr="00B25C8F" w:rsidRDefault="004D4C57" w:rsidP="00B25C8F">
      <w:pPr>
        <w:pStyle w:val="Heading2"/>
        <w:rPr>
          <w:rFonts w:cs="Arial"/>
        </w:rPr>
      </w:pPr>
      <w:bookmarkStart w:id="616" w:name="_Toc505592593"/>
      <w:bookmarkStart w:id="617" w:name="_Toc505688921"/>
      <w:r w:rsidRPr="00B25C8F">
        <w:rPr>
          <w:rFonts w:eastAsia="Arial Unicode MS" w:cs="Arial"/>
          <w:lang w:val="en-US"/>
        </w:rPr>
        <w:t xml:space="preserve">If any provision of this Agreement is found by any court or administrative body of competent jurisdiction to be invalid or unenforceable, such invalidity or unenforceability shall not affect the other provisions of this </w:t>
      </w:r>
      <w:r w:rsidR="009C6414">
        <w:rPr>
          <w:rFonts w:eastAsia="Arial Unicode MS" w:cs="Arial"/>
          <w:lang w:val="en-US"/>
        </w:rPr>
        <w:t>A</w:t>
      </w:r>
      <w:r w:rsidRPr="00B25C8F">
        <w:rPr>
          <w:rFonts w:eastAsia="Arial Unicode MS" w:cs="Arial"/>
          <w:lang w:val="en-US"/>
        </w:rPr>
        <w:t>greement which will remain in full force and effect.</w:t>
      </w:r>
      <w:bookmarkEnd w:id="616"/>
      <w:bookmarkEnd w:id="617"/>
      <w:r w:rsidRPr="00B25C8F">
        <w:rPr>
          <w:rFonts w:eastAsia="Arial Unicode MS" w:cs="Arial"/>
          <w:lang w:val="en-US"/>
        </w:rPr>
        <w:t xml:space="preserve"> </w:t>
      </w:r>
    </w:p>
    <w:p w:rsidR="00EB674E" w:rsidRPr="00B25C8F" w:rsidRDefault="004D4C57" w:rsidP="00B25C8F">
      <w:pPr>
        <w:pStyle w:val="Heading2"/>
        <w:rPr>
          <w:rFonts w:cs="Arial"/>
        </w:rPr>
      </w:pPr>
      <w:bookmarkStart w:id="618" w:name="_Toc505592594"/>
      <w:bookmarkStart w:id="619" w:name="_Toc505688922"/>
      <w:r w:rsidRPr="00B25C8F">
        <w:rPr>
          <w:rFonts w:eastAsia="Arial Unicode MS" w:cs="Arial"/>
          <w:lang w:val="en-US"/>
        </w:rPr>
        <w:t>This Agreement may be executed in any number of counterparts, and by the Parties on separate counterparts but will not be effective until the date on which the last Party has executed at least one counterpart</w:t>
      </w:r>
      <w:r w:rsidR="009C6414">
        <w:rPr>
          <w:rFonts w:eastAsia="Arial Unicode MS" w:cs="Arial"/>
          <w:lang w:val="en-US"/>
        </w:rPr>
        <w:t>.</w:t>
      </w:r>
      <w:r w:rsidRPr="00B25C8F">
        <w:rPr>
          <w:rFonts w:eastAsia="Arial Unicode MS" w:cs="Arial"/>
          <w:lang w:val="en-US"/>
        </w:rPr>
        <w:t xml:space="preserve"> Each counterpart will constitute an original of this Agreement, but all the counterparts will together constitute one and the same instrument.</w:t>
      </w:r>
      <w:bookmarkEnd w:id="618"/>
      <w:bookmarkEnd w:id="619"/>
      <w:r w:rsidRPr="00B25C8F">
        <w:rPr>
          <w:rFonts w:eastAsia="Arial Unicode MS" w:cs="Arial"/>
          <w:lang w:val="en-US"/>
        </w:rPr>
        <w:t xml:space="preserve"> </w:t>
      </w:r>
    </w:p>
    <w:p w:rsidR="00EB674E" w:rsidRDefault="004D4C57" w:rsidP="00B25C8F">
      <w:pPr>
        <w:pStyle w:val="Heading2"/>
        <w:rPr>
          <w:rFonts w:eastAsia="Arial Unicode MS" w:cs="Arial"/>
          <w:lang w:val="en-US"/>
        </w:rPr>
      </w:pPr>
      <w:bookmarkStart w:id="620" w:name="_Toc505592595"/>
      <w:bookmarkStart w:id="621" w:name="_Toc505688923"/>
      <w:r w:rsidRPr="00B25C8F">
        <w:rPr>
          <w:rFonts w:eastAsia="Arial Unicode MS" w:cs="Arial"/>
          <w:lang w:val="en-US"/>
        </w:rPr>
        <w:t>The Parties to this Agreement do not intend that any term of this Agreement should be enforceable, by virtue of the Contracts (Rights of Third Parties) Act 1999 or otherwise, by any person who is not a Party to this Agreement.</w:t>
      </w:r>
      <w:bookmarkEnd w:id="620"/>
      <w:bookmarkEnd w:id="621"/>
    </w:p>
    <w:p w:rsidR="00EB674E" w:rsidRPr="005747DB" w:rsidRDefault="004D4C57" w:rsidP="005747DB">
      <w:pPr>
        <w:pStyle w:val="Heading1"/>
        <w:tabs>
          <w:tab w:val="clear" w:pos="0"/>
        </w:tabs>
        <w:rPr>
          <w:rFonts w:eastAsia="Arial Unicode MS"/>
          <w:bCs/>
        </w:rPr>
      </w:pPr>
      <w:bookmarkStart w:id="622" w:name="_Ref472701776"/>
      <w:bookmarkStart w:id="623" w:name="_Toc483574965"/>
      <w:bookmarkStart w:id="624" w:name="_Toc505688924"/>
      <w:r w:rsidRPr="005747DB">
        <w:rPr>
          <w:rFonts w:eastAsia="Arial Unicode MS"/>
          <w:bCs/>
        </w:rPr>
        <w:t>DISPUTES</w:t>
      </w:r>
      <w:bookmarkEnd w:id="622"/>
      <w:bookmarkEnd w:id="623"/>
      <w:bookmarkEnd w:id="624"/>
      <w:r w:rsidRPr="005747DB">
        <w:rPr>
          <w:rFonts w:eastAsia="Arial Unicode MS"/>
          <w:bCs/>
        </w:rPr>
        <w:t xml:space="preserve"> </w:t>
      </w:r>
    </w:p>
    <w:p w:rsidR="00EB674E" w:rsidRPr="00B25C8F" w:rsidRDefault="004D4C57" w:rsidP="00B25C8F">
      <w:pPr>
        <w:pStyle w:val="Heading2"/>
        <w:rPr>
          <w:rFonts w:cs="Arial"/>
        </w:rPr>
      </w:pPr>
      <w:bookmarkStart w:id="625" w:name="_Toc505592597"/>
      <w:bookmarkStart w:id="626" w:name="_Toc505688925"/>
      <w:r w:rsidRPr="00B25C8F">
        <w:rPr>
          <w:rFonts w:eastAsia="Arial Unicode MS" w:cs="Arial"/>
          <w:lang w:val="en-US"/>
        </w:rPr>
        <w:t xml:space="preserve">If any dispute arises in connection with this Agreement, a director or other senior representatives of the </w:t>
      </w:r>
      <w:r w:rsidR="00424745">
        <w:rPr>
          <w:rFonts w:eastAsia="Arial Unicode MS" w:cs="Arial"/>
          <w:lang w:val="en-US"/>
        </w:rPr>
        <w:t>P</w:t>
      </w:r>
      <w:r w:rsidRPr="00B25C8F">
        <w:rPr>
          <w:rFonts w:eastAsia="Arial Unicode MS" w:cs="Arial"/>
          <w:lang w:val="en-US"/>
        </w:rPr>
        <w:t xml:space="preserve">arties with authority to settle the dispute will, within 14 days of a written request from one </w:t>
      </w:r>
      <w:r w:rsidR="00424745">
        <w:rPr>
          <w:rFonts w:eastAsia="Arial Unicode MS" w:cs="Arial"/>
          <w:lang w:val="en-US"/>
        </w:rPr>
        <w:t>P</w:t>
      </w:r>
      <w:r w:rsidRPr="00B25C8F">
        <w:rPr>
          <w:rFonts w:eastAsia="Arial Unicode MS" w:cs="Arial"/>
          <w:lang w:val="en-US"/>
        </w:rPr>
        <w:t xml:space="preserve">arty to the other, meet in a good faith effort to resolve the dispute. If the dispute is not wholly resolved at that meeting, the </w:t>
      </w:r>
      <w:r w:rsidR="00424745">
        <w:rPr>
          <w:rFonts w:eastAsia="Arial Unicode MS" w:cs="Arial"/>
          <w:lang w:val="en-US"/>
        </w:rPr>
        <w:t>P</w:t>
      </w:r>
      <w:r w:rsidRPr="00B25C8F">
        <w:rPr>
          <w:rFonts w:eastAsia="Arial Unicode MS" w:cs="Arial"/>
          <w:lang w:val="en-US"/>
        </w:rPr>
        <w:t>arties agree to enter into mediation to settle such a dispute and will do so in accordance with the Centre for Effective Dispute Resolution (</w:t>
      </w:r>
      <w:r w:rsidRPr="00B25C8F">
        <w:rPr>
          <w:rFonts w:eastAsia="Arial Unicode MS" w:cs="Arial"/>
          <w:b/>
          <w:bCs/>
          <w:lang w:val="da-DK"/>
        </w:rPr>
        <w:t>CEDR</w:t>
      </w:r>
      <w:r w:rsidRPr="00B25C8F">
        <w:rPr>
          <w:rFonts w:eastAsia="Arial Unicode MS" w:cs="Arial"/>
          <w:lang w:val="en-US"/>
        </w:rPr>
        <w:t xml:space="preserve">) Model Mediation Procedure. Unless otherwise agreed between the parties within 14 days of notice of the dispute, the mediator will be nominated by CEDR. To initiate the mediation a </w:t>
      </w:r>
      <w:r w:rsidR="00424745">
        <w:rPr>
          <w:rFonts w:eastAsia="Arial Unicode MS" w:cs="Arial"/>
          <w:lang w:val="en-US"/>
        </w:rPr>
        <w:t>P</w:t>
      </w:r>
      <w:r w:rsidRPr="00B25C8F">
        <w:rPr>
          <w:rFonts w:eastAsia="Arial Unicode MS" w:cs="Arial"/>
          <w:lang w:val="en-US"/>
        </w:rPr>
        <w:t>arty must give notice in writing (</w:t>
      </w:r>
      <w:r w:rsidRPr="00B25C8F">
        <w:rPr>
          <w:rFonts w:eastAsia="Arial Unicode MS" w:cs="Arial"/>
          <w:b/>
          <w:bCs/>
          <w:lang w:val="da-DK"/>
        </w:rPr>
        <w:t>ADR notice</w:t>
      </w:r>
      <w:r w:rsidRPr="00B25C8F">
        <w:rPr>
          <w:rFonts w:eastAsia="Arial Unicode MS" w:cs="Arial"/>
          <w:lang w:val="en-US"/>
        </w:rPr>
        <w:t xml:space="preserve">) to the other </w:t>
      </w:r>
      <w:r w:rsidR="00424745">
        <w:rPr>
          <w:rFonts w:eastAsia="Arial Unicode MS" w:cs="Arial"/>
          <w:lang w:val="en-US"/>
        </w:rPr>
        <w:t>P</w:t>
      </w:r>
      <w:r w:rsidRPr="00B25C8F">
        <w:rPr>
          <w:rFonts w:eastAsia="Arial Unicode MS" w:cs="Arial"/>
          <w:lang w:val="en-US"/>
        </w:rPr>
        <w:t>arty to the dispute, referring the dispute to mediation. A copy of the request should be sent to CEDR. Unless otherwise agreed, the mediation will start not later than [28] days after the date of the ADR notice.</w:t>
      </w:r>
      <w:bookmarkEnd w:id="625"/>
      <w:bookmarkEnd w:id="626"/>
    </w:p>
    <w:p w:rsidR="00EB674E" w:rsidRPr="00B25C8F" w:rsidRDefault="004D4C57" w:rsidP="00B25C8F">
      <w:pPr>
        <w:pStyle w:val="Heading2"/>
        <w:rPr>
          <w:rFonts w:cs="Arial"/>
        </w:rPr>
      </w:pPr>
      <w:bookmarkStart w:id="627" w:name="_Toc505592598"/>
      <w:bookmarkStart w:id="628" w:name="_Toc505688926"/>
      <w:r w:rsidRPr="00B25C8F">
        <w:rPr>
          <w:rFonts w:eastAsia="Arial Unicode MS" w:cs="Arial"/>
          <w:lang w:val="en-US"/>
        </w:rPr>
        <w:t xml:space="preserve">No </w:t>
      </w:r>
      <w:r w:rsidR="00424745">
        <w:rPr>
          <w:rFonts w:eastAsia="Arial Unicode MS" w:cs="Arial"/>
          <w:lang w:val="en-US"/>
        </w:rPr>
        <w:t>P</w:t>
      </w:r>
      <w:r w:rsidRPr="00B25C8F">
        <w:rPr>
          <w:rFonts w:eastAsia="Arial Unicode MS" w:cs="Arial"/>
          <w:lang w:val="en-US"/>
        </w:rPr>
        <w:t xml:space="preserve">arty may commence any court proceedings/arbitration in relation to any dispute arising out of this </w:t>
      </w:r>
      <w:r w:rsidR="00424745">
        <w:rPr>
          <w:rFonts w:eastAsia="Arial Unicode MS" w:cs="Arial"/>
          <w:lang w:val="en-US"/>
        </w:rPr>
        <w:t>A</w:t>
      </w:r>
      <w:r w:rsidRPr="00B25C8F">
        <w:rPr>
          <w:rFonts w:eastAsia="Arial Unicode MS" w:cs="Arial"/>
          <w:lang w:val="en-US"/>
        </w:rPr>
        <w:t xml:space="preserve">greement until it has attempted to settle the dispute by mediation and either the mediation has terminated or the other </w:t>
      </w:r>
      <w:r w:rsidR="00424745">
        <w:rPr>
          <w:rFonts w:eastAsia="Arial Unicode MS" w:cs="Arial"/>
          <w:lang w:val="en-US"/>
        </w:rPr>
        <w:t>P</w:t>
      </w:r>
      <w:r w:rsidRPr="00B25C8F">
        <w:rPr>
          <w:rFonts w:eastAsia="Arial Unicode MS" w:cs="Arial"/>
          <w:lang w:val="en-US"/>
        </w:rPr>
        <w:t>arty has failed to participate in the mediation, provided that the right to issue proceeding</w:t>
      </w:r>
      <w:r w:rsidR="0061165D">
        <w:rPr>
          <w:rFonts w:eastAsia="Arial Unicode MS" w:cs="Arial"/>
          <w:lang w:val="en-US"/>
        </w:rPr>
        <w:t>s is not prejudiced by a delay.</w:t>
      </w:r>
      <w:bookmarkEnd w:id="627"/>
      <w:bookmarkEnd w:id="628"/>
    </w:p>
    <w:p w:rsidR="00EB674E" w:rsidRPr="005747DB" w:rsidRDefault="004D4C57" w:rsidP="005747DB">
      <w:pPr>
        <w:pStyle w:val="Heading1"/>
        <w:tabs>
          <w:tab w:val="clear" w:pos="0"/>
        </w:tabs>
        <w:rPr>
          <w:rFonts w:eastAsia="Arial Unicode MS"/>
          <w:bCs/>
        </w:rPr>
      </w:pPr>
      <w:bookmarkStart w:id="629" w:name="_Toc483574966"/>
      <w:bookmarkStart w:id="630" w:name="_Toc505688927"/>
      <w:r w:rsidRPr="005747DB">
        <w:rPr>
          <w:rFonts w:eastAsia="Arial Unicode MS"/>
          <w:bCs/>
        </w:rPr>
        <w:t>LAW</w:t>
      </w:r>
      <w:bookmarkEnd w:id="629"/>
      <w:bookmarkEnd w:id="630"/>
      <w:r w:rsidR="00762A5D">
        <w:rPr>
          <w:rFonts w:eastAsia="Arial Unicode MS"/>
          <w:bCs/>
        </w:rPr>
        <w:t xml:space="preserve"> and jurisdiction</w:t>
      </w:r>
    </w:p>
    <w:p w:rsidR="00EB674E" w:rsidRPr="00B25C8F" w:rsidRDefault="004D4C57" w:rsidP="00B25C8F">
      <w:pPr>
        <w:pStyle w:val="Heading2"/>
        <w:rPr>
          <w:rFonts w:cs="Arial"/>
          <w:lang w:val="en-US"/>
        </w:rPr>
      </w:pPr>
      <w:bookmarkStart w:id="631" w:name="_Toc505592600"/>
      <w:bookmarkStart w:id="632" w:name="_Toc505688928"/>
      <w:r w:rsidRPr="00B25C8F">
        <w:rPr>
          <w:rFonts w:cs="Arial"/>
          <w:lang w:val="en-US"/>
        </w:rPr>
        <w:t xml:space="preserve">This </w:t>
      </w:r>
      <w:r w:rsidR="00424745">
        <w:rPr>
          <w:rFonts w:cs="Arial"/>
          <w:lang w:val="en-US"/>
        </w:rPr>
        <w:t>A</w:t>
      </w:r>
      <w:r w:rsidRPr="00B25C8F">
        <w:rPr>
          <w:rFonts w:cs="Arial"/>
          <w:lang w:val="en-US"/>
        </w:rPr>
        <w:t>greement and any dispute or claim (including non-contractual disputes or claims) arising out of or in connection with it or its subject matter or formation shall be governed by and construed in accordance with the law of England and Wales.</w:t>
      </w:r>
      <w:bookmarkEnd w:id="631"/>
      <w:bookmarkEnd w:id="632"/>
    </w:p>
    <w:p w:rsidR="00EB674E" w:rsidRPr="00B25C8F" w:rsidRDefault="004D4C57" w:rsidP="00B25C8F">
      <w:pPr>
        <w:pStyle w:val="Heading2"/>
        <w:rPr>
          <w:rFonts w:cs="Arial"/>
        </w:rPr>
      </w:pPr>
      <w:bookmarkStart w:id="633" w:name="_Toc505592601"/>
      <w:bookmarkStart w:id="634" w:name="_Toc505688929"/>
      <w:r w:rsidRPr="00B25C8F">
        <w:rPr>
          <w:rFonts w:eastAsia="Arial Unicode MS" w:cs="Arial"/>
          <w:lang w:val="en-US"/>
        </w:rPr>
        <w:t xml:space="preserve">Subject to clause </w:t>
      </w:r>
      <w:hyperlink w:anchor="Ref472701776" w:history="1">
        <w:r w:rsidRPr="00B25C8F">
          <w:rPr>
            <w:rFonts w:eastAsia="Arial Unicode MS" w:cs="Arial"/>
          </w:rPr>
          <w:t>24</w:t>
        </w:r>
      </w:hyperlink>
      <w:r w:rsidRPr="00B25C8F">
        <w:rPr>
          <w:rFonts w:eastAsia="Arial Unicode MS" w:cs="Arial"/>
          <w:lang w:val="en-US"/>
        </w:rPr>
        <w:t>, 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633"/>
      <w:bookmarkEnd w:id="634"/>
    </w:p>
    <w:p w:rsidR="00EB674E" w:rsidRDefault="004D4C57">
      <w:pPr>
        <w:pStyle w:val="Body"/>
        <w:widowControl/>
        <w:jc w:val="left"/>
        <w:rPr>
          <w:rFonts w:eastAsia="Arial Unicode MS"/>
        </w:rPr>
      </w:pPr>
      <w:r w:rsidRPr="00B25C8F">
        <w:rPr>
          <w:rFonts w:eastAsia="Arial Unicode MS"/>
        </w:rPr>
        <w:br w:type="page"/>
      </w:r>
    </w:p>
    <w:p w:rsidR="0089084E" w:rsidRPr="00B25C8F" w:rsidRDefault="0089084E">
      <w:pPr>
        <w:pStyle w:val="Body"/>
        <w:widowControl/>
        <w:jc w:val="left"/>
      </w:pPr>
    </w:p>
    <w:p w:rsidR="00EB674E" w:rsidRPr="005747DB" w:rsidRDefault="004D4C57" w:rsidP="000C5ABA">
      <w:pPr>
        <w:pStyle w:val="Heading1"/>
        <w:numPr>
          <w:ilvl w:val="0"/>
          <w:numId w:val="0"/>
        </w:numPr>
        <w:ind w:left="720"/>
        <w:jc w:val="center"/>
      </w:pPr>
      <w:r w:rsidRPr="005747DB">
        <w:rPr>
          <w:rFonts w:eastAsia="Arial Unicode MS"/>
        </w:rPr>
        <w:br/>
      </w:r>
      <w:bookmarkStart w:id="635" w:name="_Toc505688930"/>
      <w:r w:rsidR="005747DB" w:rsidRPr="005747DB">
        <w:t xml:space="preserve">SCHEDULE </w:t>
      </w:r>
      <w:r w:rsidR="005747DB" w:rsidRPr="005747DB">
        <w:fldChar w:fldCharType="begin"/>
      </w:r>
      <w:r w:rsidR="005747DB" w:rsidRPr="005747DB">
        <w:instrText xml:space="preserve"> AUTONUMLGL \* ARABIC \e  </w:instrText>
      </w:r>
      <w:r w:rsidR="005747DB" w:rsidRPr="005747DB">
        <w:fldChar w:fldCharType="end"/>
      </w:r>
      <w:bookmarkEnd w:id="635"/>
      <w:r w:rsidR="005747DB" w:rsidRPr="005747DB">
        <w:fldChar w:fldCharType="begin"/>
      </w:r>
      <w:r w:rsidR="005747DB" w:rsidRPr="005747DB">
        <w:instrText xml:space="preserve"> TC "</w:instrText>
      </w:r>
      <w:bookmarkStart w:id="636" w:name="_Toc483574968"/>
      <w:r w:rsidR="005747DB" w:rsidRPr="005747DB">
        <w:instrText xml:space="preserve">SCHEDULE </w:instrText>
      </w:r>
      <w:r w:rsidR="005747DB">
        <w:fldChar w:fldCharType="begin"/>
      </w:r>
      <w:r w:rsidR="005747DB">
        <w:instrText xml:space="preserve"> SEQ numx \* ARABIC  </w:instrText>
      </w:r>
      <w:r w:rsidR="005747DB">
        <w:fldChar w:fldCharType="separate"/>
      </w:r>
      <w:r w:rsidR="00FC4454">
        <w:rPr>
          <w:noProof/>
        </w:rPr>
        <w:instrText>1</w:instrText>
      </w:r>
      <w:bookmarkEnd w:id="636"/>
      <w:r w:rsidR="005747DB">
        <w:fldChar w:fldCharType="end"/>
      </w:r>
      <w:r w:rsidR="005747DB" w:rsidRPr="005747DB">
        <w:instrText xml:space="preserve">" \f C \l "1" </w:instrText>
      </w:r>
      <w:r w:rsidR="005747DB" w:rsidRPr="005747DB">
        <w:fldChar w:fldCharType="end"/>
      </w:r>
    </w:p>
    <w:p w:rsidR="005747DB" w:rsidRDefault="005747DB" w:rsidP="000C5ABA">
      <w:pPr>
        <w:pStyle w:val="Heading1"/>
        <w:numPr>
          <w:ilvl w:val="0"/>
          <w:numId w:val="0"/>
        </w:numPr>
        <w:ind w:left="720"/>
        <w:jc w:val="center"/>
      </w:pPr>
      <w:bookmarkStart w:id="637" w:name="_Toc505688931"/>
      <w:r>
        <w:t>Details of the Broker</w:t>
      </w:r>
      <w:bookmarkEnd w:id="637"/>
      <w:r>
        <w:fldChar w:fldCharType="begin"/>
      </w:r>
      <w:r>
        <w:instrText xml:space="preserve"> TC "</w:instrText>
      </w:r>
      <w:bookmarkStart w:id="638" w:name="_Toc483574969"/>
      <w:r>
        <w:instrText>Details of the Broker</w:instrText>
      </w:r>
      <w:bookmarkEnd w:id="638"/>
      <w:r>
        <w:instrText xml:space="preserve">" \f C \l "2" </w:instrText>
      </w:r>
      <w:r>
        <w:fldChar w:fldCharType="end"/>
      </w:r>
    </w:p>
    <w:p w:rsidR="005747DB" w:rsidRPr="005747DB" w:rsidRDefault="005747DB" w:rsidP="005747DB">
      <w:pPr>
        <w:pStyle w:val="STBody"/>
      </w:pPr>
    </w:p>
    <w:tbl>
      <w:tblPr>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5670"/>
      </w:tblGrid>
      <w:tr w:rsidR="00EB674E" w:rsidRPr="00B25C8F">
        <w:trPr>
          <w:trHeight w:val="223"/>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Broker name: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r w:rsidR="00EB674E" w:rsidRPr="00B25C8F">
        <w:trPr>
          <w:trHeight w:val="869"/>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 xml:space="preserve">Broker registered office / </w:t>
            </w:r>
            <w:r w:rsidRPr="00B25C8F">
              <w:rPr>
                <w:rFonts w:eastAsia="Arial Unicode MS" w:cs="Arial"/>
              </w:rPr>
              <w:br/>
            </w:r>
            <w:r w:rsidRPr="00B25C8F">
              <w:rPr>
                <w:rFonts w:cs="Arial"/>
              </w:rPr>
              <w:t>principal place of business: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pStyle w:val="BodyText"/>
              <w:spacing w:before="120" w:after="120"/>
              <w:rPr>
                <w:rFonts w:cs="Arial"/>
              </w:rPr>
            </w:pPr>
          </w:p>
          <w:p w:rsidR="00EB674E" w:rsidRPr="00B25C8F" w:rsidRDefault="00EB674E">
            <w:pPr>
              <w:pStyle w:val="BodyText"/>
              <w:spacing w:before="120" w:after="120"/>
              <w:rPr>
                <w:rFonts w:cs="Arial"/>
              </w:rPr>
            </w:pPr>
          </w:p>
        </w:tc>
      </w:tr>
      <w:tr w:rsidR="00EB674E" w:rsidRPr="00B25C8F">
        <w:trPr>
          <w:trHeight w:val="223"/>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Broker company registration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r w:rsidR="00EB674E" w:rsidRPr="00B25C8F">
        <w:trPr>
          <w:trHeight w:val="223"/>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FS Register number: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bl>
    <w:p w:rsidR="00EB674E" w:rsidRPr="00B25C8F" w:rsidRDefault="00EB674E" w:rsidP="005747DB">
      <w:pPr>
        <w:pStyle w:val="Appendix"/>
        <w:widowControl w:val="0"/>
        <w:spacing w:line="240" w:lineRule="auto"/>
      </w:pPr>
    </w:p>
    <w:p w:rsidR="00EB674E" w:rsidRPr="00B25C8F" w:rsidRDefault="00EB674E">
      <w:pPr>
        <w:pStyle w:val="BodyText"/>
        <w:rPr>
          <w:rFonts w:cs="Arial"/>
        </w:rPr>
      </w:pPr>
    </w:p>
    <w:p w:rsidR="00EB674E" w:rsidRPr="00B25C8F" w:rsidRDefault="004D4C57">
      <w:pPr>
        <w:pStyle w:val="Body"/>
        <w:widowControl/>
        <w:spacing w:line="240" w:lineRule="auto"/>
        <w:jc w:val="left"/>
      </w:pPr>
      <w:r w:rsidRPr="00B25C8F">
        <w:rPr>
          <w:rFonts w:eastAsia="Arial Unicode MS"/>
        </w:rPr>
        <w:br w:type="page"/>
      </w:r>
    </w:p>
    <w:p w:rsidR="00EB674E" w:rsidRPr="005747DB" w:rsidRDefault="005747DB" w:rsidP="000C5ABA">
      <w:pPr>
        <w:pStyle w:val="Heading1"/>
        <w:numPr>
          <w:ilvl w:val="0"/>
          <w:numId w:val="0"/>
        </w:numPr>
        <w:ind w:left="720"/>
        <w:jc w:val="center"/>
      </w:pPr>
      <w:bookmarkStart w:id="639" w:name="_Toc505688932"/>
      <w:r w:rsidRPr="005747DB">
        <w:lastRenderedPageBreak/>
        <w:t xml:space="preserve">SCHEDULE </w:t>
      </w:r>
      <w:r w:rsidRPr="005747DB">
        <w:fldChar w:fldCharType="begin"/>
      </w:r>
      <w:r w:rsidRPr="005747DB">
        <w:instrText xml:space="preserve"> AUTONUMLGL \* ARABIC \e  </w:instrText>
      </w:r>
      <w:r w:rsidRPr="005747DB">
        <w:fldChar w:fldCharType="end"/>
      </w:r>
      <w:bookmarkEnd w:id="639"/>
      <w:r w:rsidRPr="005747DB">
        <w:fldChar w:fldCharType="begin"/>
      </w:r>
      <w:r w:rsidRPr="005747DB">
        <w:instrText xml:space="preserve"> TC "</w:instrText>
      </w:r>
      <w:bookmarkStart w:id="640" w:name="_Toc483574970"/>
      <w:r w:rsidRPr="005747DB">
        <w:instrText xml:space="preserve">SCHEDULE </w:instrText>
      </w:r>
      <w:r>
        <w:fldChar w:fldCharType="begin"/>
      </w:r>
      <w:r>
        <w:instrText xml:space="preserve"> SEQ numx \* ARABIC  </w:instrText>
      </w:r>
      <w:r>
        <w:fldChar w:fldCharType="separate"/>
      </w:r>
      <w:r w:rsidR="00FC4454">
        <w:rPr>
          <w:noProof/>
        </w:rPr>
        <w:instrText>2</w:instrText>
      </w:r>
      <w:bookmarkEnd w:id="640"/>
      <w:r>
        <w:fldChar w:fldCharType="end"/>
      </w:r>
      <w:r w:rsidRPr="005747DB">
        <w:instrText xml:space="preserve">" \f C \l "1" </w:instrText>
      </w:r>
      <w:r w:rsidRPr="005747DB">
        <w:fldChar w:fldCharType="end"/>
      </w:r>
    </w:p>
    <w:p w:rsidR="005747DB" w:rsidRDefault="005747DB" w:rsidP="000C5ABA">
      <w:pPr>
        <w:pStyle w:val="Heading1"/>
        <w:numPr>
          <w:ilvl w:val="0"/>
          <w:numId w:val="0"/>
        </w:numPr>
        <w:ind w:left="720"/>
        <w:jc w:val="center"/>
      </w:pPr>
      <w:bookmarkStart w:id="641" w:name="_Toc505688933"/>
      <w:r>
        <w:t>Details of the Insurer</w:t>
      </w:r>
      <w:bookmarkEnd w:id="641"/>
      <w:r>
        <w:fldChar w:fldCharType="begin"/>
      </w:r>
      <w:r>
        <w:instrText xml:space="preserve"> TC "</w:instrText>
      </w:r>
      <w:bookmarkStart w:id="642" w:name="_Toc483574971"/>
      <w:r>
        <w:instrText>Details of the Insurer</w:instrText>
      </w:r>
      <w:bookmarkEnd w:id="642"/>
      <w:r>
        <w:instrText xml:space="preserve">" \f C \l "2" </w:instrText>
      </w:r>
      <w:r>
        <w:fldChar w:fldCharType="end"/>
      </w:r>
    </w:p>
    <w:p w:rsidR="005747DB" w:rsidRPr="005747DB" w:rsidRDefault="005747DB" w:rsidP="005747DB">
      <w:pPr>
        <w:pStyle w:val="STBody"/>
      </w:pPr>
    </w:p>
    <w:tbl>
      <w:tblPr>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5670"/>
      </w:tblGrid>
      <w:tr w:rsidR="00EB674E" w:rsidRPr="00B25C8F">
        <w:trPr>
          <w:trHeight w:val="223"/>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Insurer name: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r w:rsidR="00EB674E" w:rsidRPr="00B25C8F">
        <w:trPr>
          <w:trHeight w:val="869"/>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 xml:space="preserve">Insurer registered office / </w:t>
            </w:r>
            <w:r w:rsidRPr="00B25C8F">
              <w:rPr>
                <w:rFonts w:eastAsia="Arial Unicode MS" w:cs="Arial"/>
              </w:rPr>
              <w:br/>
            </w:r>
            <w:r w:rsidRPr="00B25C8F">
              <w:rPr>
                <w:rFonts w:cs="Arial"/>
              </w:rPr>
              <w:t>principal place of business: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pStyle w:val="BodyText"/>
              <w:spacing w:before="120" w:after="120"/>
              <w:rPr>
                <w:rFonts w:cs="Arial"/>
              </w:rPr>
            </w:pPr>
          </w:p>
          <w:p w:rsidR="00EB674E" w:rsidRPr="00B25C8F" w:rsidRDefault="00EB674E">
            <w:pPr>
              <w:pStyle w:val="BodyText"/>
              <w:spacing w:before="120" w:after="120"/>
              <w:rPr>
                <w:rFonts w:cs="Arial"/>
              </w:rPr>
            </w:pPr>
          </w:p>
        </w:tc>
      </w:tr>
      <w:tr w:rsidR="00EB674E" w:rsidRPr="00B25C8F">
        <w:trPr>
          <w:trHeight w:val="486"/>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Insurer company registration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r w:rsidR="00EB674E" w:rsidRPr="00B25C8F">
        <w:trPr>
          <w:trHeight w:val="223"/>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4D4C57">
            <w:pPr>
              <w:pStyle w:val="BodyText"/>
              <w:spacing w:before="120" w:after="120"/>
              <w:jc w:val="left"/>
              <w:rPr>
                <w:rFonts w:cs="Arial"/>
              </w:rPr>
            </w:pPr>
            <w:r w:rsidRPr="00B25C8F">
              <w:rPr>
                <w:rFonts w:cs="Arial"/>
              </w:rPr>
              <w:t>FS Register number: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674E" w:rsidRPr="00B25C8F" w:rsidRDefault="00EB674E">
            <w:pPr>
              <w:rPr>
                <w:rFonts w:cs="Arial"/>
              </w:rPr>
            </w:pPr>
          </w:p>
        </w:tc>
      </w:tr>
    </w:tbl>
    <w:p w:rsidR="00EB674E" w:rsidRPr="00B25C8F" w:rsidRDefault="00EB674E" w:rsidP="005747DB">
      <w:pPr>
        <w:pStyle w:val="Appendix"/>
        <w:widowControl w:val="0"/>
        <w:spacing w:line="240" w:lineRule="auto"/>
      </w:pPr>
    </w:p>
    <w:p w:rsidR="00EB674E" w:rsidRPr="00B25C8F" w:rsidRDefault="00EB674E">
      <w:pPr>
        <w:pStyle w:val="BodyText"/>
        <w:rPr>
          <w:rFonts w:cs="Arial"/>
        </w:rPr>
      </w:pPr>
    </w:p>
    <w:p w:rsidR="00EB674E" w:rsidRPr="00B25C8F" w:rsidRDefault="00EB674E">
      <w:pPr>
        <w:pStyle w:val="Body"/>
        <w:widowControl/>
        <w:jc w:val="left"/>
      </w:pPr>
    </w:p>
    <w:p w:rsidR="00EB674E" w:rsidRPr="00B25C8F" w:rsidRDefault="004D4C57">
      <w:pPr>
        <w:pStyle w:val="Body"/>
        <w:widowControl/>
        <w:spacing w:line="240" w:lineRule="auto"/>
        <w:jc w:val="left"/>
      </w:pPr>
      <w:r w:rsidRPr="00B25C8F">
        <w:rPr>
          <w:rFonts w:eastAsia="Arial Unicode MS"/>
        </w:rPr>
        <w:br w:type="page"/>
      </w:r>
    </w:p>
    <w:p w:rsidR="005747DB" w:rsidRPr="005747DB" w:rsidRDefault="005747DB" w:rsidP="000C5ABA">
      <w:pPr>
        <w:pStyle w:val="Heading1"/>
        <w:numPr>
          <w:ilvl w:val="0"/>
          <w:numId w:val="0"/>
        </w:numPr>
        <w:ind w:left="720"/>
        <w:jc w:val="center"/>
        <w:rPr>
          <w:rFonts w:eastAsia="Arial Unicode MS"/>
        </w:rPr>
      </w:pPr>
      <w:bookmarkStart w:id="643" w:name="_Toc505688934"/>
      <w:r w:rsidRPr="005747DB">
        <w:rPr>
          <w:rFonts w:eastAsia="Arial Unicode MS"/>
        </w:rPr>
        <w:lastRenderedPageBreak/>
        <w:t xml:space="preserve">SCHEDULE </w:t>
      </w:r>
      <w:r w:rsidRPr="005747DB">
        <w:rPr>
          <w:rFonts w:eastAsia="Arial Unicode MS"/>
        </w:rPr>
        <w:fldChar w:fldCharType="begin"/>
      </w:r>
      <w:r w:rsidRPr="005747DB">
        <w:rPr>
          <w:rFonts w:eastAsia="Arial Unicode MS"/>
        </w:rPr>
        <w:instrText xml:space="preserve"> AUTONUMLGL \* ARABIC \e  </w:instrText>
      </w:r>
      <w:r w:rsidRPr="005747DB">
        <w:rPr>
          <w:rFonts w:eastAsia="Arial Unicode MS"/>
        </w:rPr>
        <w:fldChar w:fldCharType="end"/>
      </w:r>
      <w:bookmarkEnd w:id="643"/>
      <w:r w:rsidRPr="005747DB">
        <w:rPr>
          <w:rFonts w:eastAsia="Arial Unicode MS"/>
        </w:rPr>
        <w:fldChar w:fldCharType="begin"/>
      </w:r>
      <w:r w:rsidRPr="005747DB">
        <w:instrText xml:space="preserve"> TC "</w:instrText>
      </w:r>
      <w:bookmarkStart w:id="644" w:name="_Toc483574972"/>
      <w:r w:rsidRPr="005747DB">
        <w:instrText xml:space="preserve">SCHEDULE </w:instrText>
      </w:r>
      <w:r>
        <w:fldChar w:fldCharType="begin"/>
      </w:r>
      <w:r>
        <w:instrText xml:space="preserve"> SEQ numx \* ARABIC  </w:instrText>
      </w:r>
      <w:r>
        <w:fldChar w:fldCharType="separate"/>
      </w:r>
      <w:r w:rsidR="00FC4454">
        <w:rPr>
          <w:noProof/>
        </w:rPr>
        <w:instrText>3</w:instrText>
      </w:r>
      <w:bookmarkEnd w:id="644"/>
      <w:r>
        <w:fldChar w:fldCharType="end"/>
      </w:r>
      <w:r w:rsidRPr="005747DB">
        <w:instrText xml:space="preserve">" \f C \l "1" </w:instrText>
      </w:r>
      <w:r w:rsidRPr="005747DB">
        <w:rPr>
          <w:rFonts w:eastAsia="Arial Unicode MS"/>
        </w:rPr>
        <w:fldChar w:fldCharType="end"/>
      </w:r>
    </w:p>
    <w:p w:rsidR="00EB674E" w:rsidRDefault="000C0375" w:rsidP="000C5ABA">
      <w:pPr>
        <w:pStyle w:val="Heading1"/>
        <w:numPr>
          <w:ilvl w:val="0"/>
          <w:numId w:val="0"/>
        </w:numPr>
        <w:ind w:left="720"/>
        <w:jc w:val="center"/>
      </w:pPr>
      <w:bookmarkStart w:id="645" w:name="_Toc505688935"/>
      <w:r>
        <w:rPr>
          <w:rFonts w:eastAsia="Arial Unicode MS"/>
        </w:rPr>
        <w:t xml:space="preserve">[NOT USED] OR </w:t>
      </w:r>
      <w:r w:rsidR="00E43C08">
        <w:rPr>
          <w:rFonts w:eastAsia="Arial Unicode MS"/>
        </w:rPr>
        <w:t>[</w:t>
      </w:r>
      <w:r w:rsidR="005747DB">
        <w:rPr>
          <w:rFonts w:eastAsia="Arial Unicode MS"/>
        </w:rPr>
        <w:t>Motor insurance certificates / cover notes / security of documentation</w:t>
      </w:r>
      <w:r w:rsidR="005747DB">
        <w:rPr>
          <w:rFonts w:eastAsia="Arial Unicode MS"/>
        </w:rPr>
        <w:fldChar w:fldCharType="begin"/>
      </w:r>
      <w:r w:rsidR="005747DB">
        <w:instrText xml:space="preserve"> TC "</w:instrText>
      </w:r>
      <w:bookmarkStart w:id="646" w:name="_Toc483574973"/>
      <w:r w:rsidR="005747DB">
        <w:instrText>Motor insurance certificates / cover notes / security of documentation</w:instrText>
      </w:r>
      <w:bookmarkEnd w:id="646"/>
      <w:r w:rsidR="005747DB">
        <w:instrText xml:space="preserve">" \f C \l "2" </w:instrText>
      </w:r>
      <w:r w:rsidR="005747DB">
        <w:rPr>
          <w:rFonts w:eastAsia="Arial Unicode MS"/>
        </w:rPr>
        <w:fldChar w:fldCharType="end"/>
      </w:r>
      <w:r w:rsidR="00E43C08">
        <w:rPr>
          <w:rFonts w:eastAsia="Arial Unicode MS"/>
        </w:rPr>
        <w:t>]</w:t>
      </w:r>
      <w:bookmarkEnd w:id="645"/>
      <w:r w:rsidR="004D4C57" w:rsidRPr="00B25C8F">
        <w:rPr>
          <w:rFonts w:eastAsia="Arial Unicode MS"/>
        </w:rPr>
        <w:br/>
      </w:r>
    </w:p>
    <w:p w:rsidR="005747DB" w:rsidRPr="00B25C8F" w:rsidRDefault="005747DB" w:rsidP="005747DB">
      <w:pPr>
        <w:pStyle w:val="STBody"/>
      </w:pPr>
    </w:p>
    <w:p w:rsidR="00EB674E" w:rsidRPr="00B25C8F" w:rsidRDefault="004D4C57">
      <w:pPr>
        <w:pStyle w:val="BodyText"/>
        <w:rPr>
          <w:rFonts w:cs="Arial"/>
        </w:rPr>
      </w:pPr>
      <w:r w:rsidRPr="00B25C8F">
        <w:rPr>
          <w:rFonts w:eastAsia="Arial Unicode MS" w:cs="Arial"/>
        </w:rPr>
        <w:t>[To be inserted]</w:t>
      </w:r>
    </w:p>
    <w:p w:rsidR="00EB674E" w:rsidRPr="00B25C8F" w:rsidRDefault="00EB674E">
      <w:pPr>
        <w:pStyle w:val="BodyText"/>
        <w:rPr>
          <w:rFonts w:cs="Arial"/>
        </w:rPr>
      </w:pPr>
    </w:p>
    <w:p w:rsidR="00EB674E" w:rsidRPr="00B25C8F" w:rsidRDefault="004D4C57">
      <w:pPr>
        <w:pStyle w:val="Body"/>
        <w:widowControl/>
        <w:jc w:val="left"/>
      </w:pPr>
      <w:r w:rsidRPr="00B25C8F">
        <w:rPr>
          <w:rFonts w:eastAsia="Arial Unicode MS"/>
        </w:rPr>
        <w:br w:type="page"/>
      </w:r>
    </w:p>
    <w:p w:rsidR="00EB674E" w:rsidRPr="005747DB" w:rsidRDefault="005747DB" w:rsidP="000C5ABA">
      <w:pPr>
        <w:pStyle w:val="Heading1"/>
        <w:numPr>
          <w:ilvl w:val="0"/>
          <w:numId w:val="0"/>
        </w:numPr>
        <w:ind w:left="720"/>
        <w:jc w:val="center"/>
      </w:pPr>
      <w:bookmarkStart w:id="647" w:name="_Toc505688936"/>
      <w:r w:rsidRPr="005747DB">
        <w:lastRenderedPageBreak/>
        <w:t xml:space="preserve">SCHEDULE </w:t>
      </w:r>
      <w:r w:rsidRPr="005747DB">
        <w:fldChar w:fldCharType="begin"/>
      </w:r>
      <w:r w:rsidRPr="005747DB">
        <w:instrText xml:space="preserve"> AUTONUMLGL \* ARABIC \e  </w:instrText>
      </w:r>
      <w:r w:rsidRPr="005747DB">
        <w:fldChar w:fldCharType="end"/>
      </w:r>
      <w:bookmarkEnd w:id="647"/>
      <w:r w:rsidRPr="005747DB">
        <w:fldChar w:fldCharType="begin"/>
      </w:r>
      <w:r w:rsidRPr="005747DB">
        <w:instrText xml:space="preserve"> TC "</w:instrText>
      </w:r>
      <w:bookmarkStart w:id="648" w:name="_Toc483574974"/>
      <w:r w:rsidRPr="005747DB">
        <w:instrText xml:space="preserve">SCHEDULE </w:instrText>
      </w:r>
      <w:r>
        <w:fldChar w:fldCharType="begin"/>
      </w:r>
      <w:r>
        <w:instrText xml:space="preserve"> SEQ numx \* ARABIC  </w:instrText>
      </w:r>
      <w:r>
        <w:fldChar w:fldCharType="separate"/>
      </w:r>
      <w:r w:rsidR="00FC4454">
        <w:rPr>
          <w:noProof/>
        </w:rPr>
        <w:instrText>4</w:instrText>
      </w:r>
      <w:bookmarkEnd w:id="648"/>
      <w:r>
        <w:fldChar w:fldCharType="end"/>
      </w:r>
      <w:r w:rsidRPr="005747DB">
        <w:instrText xml:space="preserve">" \f C \l "1" </w:instrText>
      </w:r>
      <w:r w:rsidRPr="005747DB">
        <w:fldChar w:fldCharType="end"/>
      </w:r>
    </w:p>
    <w:p w:rsidR="005747DB" w:rsidRDefault="005747DB" w:rsidP="000C5ABA">
      <w:pPr>
        <w:pStyle w:val="Heading1"/>
        <w:numPr>
          <w:ilvl w:val="0"/>
          <w:numId w:val="0"/>
        </w:numPr>
        <w:ind w:left="720"/>
        <w:jc w:val="center"/>
      </w:pPr>
      <w:bookmarkStart w:id="649" w:name="_Toc505688937"/>
      <w:r>
        <w:t>Electronic trading terms</w:t>
      </w:r>
      <w:bookmarkEnd w:id="649"/>
      <w:r>
        <w:fldChar w:fldCharType="begin"/>
      </w:r>
      <w:r>
        <w:instrText xml:space="preserve"> TC "</w:instrText>
      </w:r>
      <w:bookmarkStart w:id="650" w:name="_Toc483574975"/>
      <w:r>
        <w:instrText>Electronic trading terms</w:instrText>
      </w:r>
      <w:bookmarkEnd w:id="650"/>
      <w:r>
        <w:instrText xml:space="preserve">" \f C \l "2" </w:instrText>
      </w:r>
      <w:r>
        <w:fldChar w:fldCharType="end"/>
      </w:r>
    </w:p>
    <w:p w:rsidR="005747DB" w:rsidRPr="005747DB" w:rsidRDefault="005747DB" w:rsidP="005747DB">
      <w:pPr>
        <w:pStyle w:val="STBody"/>
      </w:pPr>
    </w:p>
    <w:p w:rsidR="00EB674E" w:rsidRPr="00B25C8F" w:rsidRDefault="004D4C57">
      <w:pPr>
        <w:pStyle w:val="BodyText"/>
        <w:rPr>
          <w:rFonts w:cs="Arial"/>
        </w:rPr>
      </w:pPr>
      <w:r w:rsidRPr="00B25C8F">
        <w:rPr>
          <w:rFonts w:eastAsia="Arial Unicode MS" w:cs="Arial"/>
        </w:rPr>
        <w:t>[To be inserted]</w:t>
      </w:r>
    </w:p>
    <w:p w:rsidR="00EB674E" w:rsidRPr="00B25C8F" w:rsidRDefault="00EB674E">
      <w:pPr>
        <w:pStyle w:val="BodyText"/>
        <w:rPr>
          <w:rFonts w:cs="Arial"/>
        </w:rPr>
      </w:pPr>
    </w:p>
    <w:p w:rsidR="00EB674E" w:rsidRPr="00B25C8F" w:rsidRDefault="004D4C57">
      <w:pPr>
        <w:pStyle w:val="Body"/>
        <w:widowControl/>
        <w:jc w:val="left"/>
      </w:pPr>
      <w:r w:rsidRPr="00B25C8F">
        <w:rPr>
          <w:rFonts w:eastAsia="Arial Unicode MS"/>
        </w:rPr>
        <w:br w:type="page"/>
      </w:r>
    </w:p>
    <w:p w:rsidR="005747DB" w:rsidRPr="005747DB" w:rsidRDefault="005747DB" w:rsidP="000C5ABA">
      <w:pPr>
        <w:pStyle w:val="Heading1"/>
        <w:numPr>
          <w:ilvl w:val="0"/>
          <w:numId w:val="0"/>
        </w:numPr>
        <w:ind w:left="720"/>
        <w:jc w:val="center"/>
        <w:rPr>
          <w:rFonts w:eastAsia="Arial Unicode MS"/>
        </w:rPr>
      </w:pPr>
      <w:bookmarkStart w:id="651" w:name="_Toc505688938"/>
      <w:r w:rsidRPr="005747DB">
        <w:rPr>
          <w:rFonts w:eastAsia="Arial Unicode MS"/>
        </w:rPr>
        <w:lastRenderedPageBreak/>
        <w:t xml:space="preserve">SCHEDULE </w:t>
      </w:r>
      <w:r w:rsidRPr="005747DB">
        <w:rPr>
          <w:rFonts w:eastAsia="Arial Unicode MS"/>
        </w:rPr>
        <w:fldChar w:fldCharType="begin"/>
      </w:r>
      <w:r w:rsidRPr="005747DB">
        <w:rPr>
          <w:rFonts w:eastAsia="Arial Unicode MS"/>
        </w:rPr>
        <w:instrText xml:space="preserve"> AUTONUMLGL \* ARABIC \e  </w:instrText>
      </w:r>
      <w:r w:rsidRPr="005747DB">
        <w:rPr>
          <w:rFonts w:eastAsia="Arial Unicode MS"/>
        </w:rPr>
        <w:fldChar w:fldCharType="end"/>
      </w:r>
      <w:bookmarkEnd w:id="651"/>
      <w:r w:rsidRPr="005747DB">
        <w:rPr>
          <w:rFonts w:eastAsia="Arial Unicode MS"/>
        </w:rPr>
        <w:fldChar w:fldCharType="begin"/>
      </w:r>
      <w:r w:rsidRPr="005747DB">
        <w:instrText xml:space="preserve"> TC "</w:instrText>
      </w:r>
      <w:bookmarkStart w:id="652" w:name="_Toc483574976"/>
      <w:r w:rsidRPr="005747DB">
        <w:instrText xml:space="preserve">SCHEDULE </w:instrText>
      </w:r>
      <w:r>
        <w:fldChar w:fldCharType="begin"/>
      </w:r>
      <w:r>
        <w:instrText xml:space="preserve"> SEQ numx \* ARABIC  </w:instrText>
      </w:r>
      <w:r>
        <w:fldChar w:fldCharType="separate"/>
      </w:r>
      <w:r w:rsidR="00FC4454">
        <w:rPr>
          <w:noProof/>
        </w:rPr>
        <w:instrText>5</w:instrText>
      </w:r>
      <w:bookmarkEnd w:id="652"/>
      <w:r>
        <w:fldChar w:fldCharType="end"/>
      </w:r>
      <w:r w:rsidRPr="005747DB">
        <w:instrText xml:space="preserve">" \f C \l "1" </w:instrText>
      </w:r>
      <w:r w:rsidRPr="005747DB">
        <w:rPr>
          <w:rFonts w:eastAsia="Arial Unicode MS"/>
        </w:rPr>
        <w:fldChar w:fldCharType="end"/>
      </w:r>
    </w:p>
    <w:p w:rsidR="00EB674E" w:rsidRDefault="005747DB" w:rsidP="000C5ABA">
      <w:pPr>
        <w:pStyle w:val="Heading1"/>
        <w:numPr>
          <w:ilvl w:val="0"/>
          <w:numId w:val="0"/>
        </w:numPr>
        <w:ind w:left="720"/>
        <w:jc w:val="center"/>
      </w:pPr>
      <w:bookmarkStart w:id="653" w:name="_Toc505688939"/>
      <w:r>
        <w:rPr>
          <w:rFonts w:eastAsia="Arial Unicode MS"/>
        </w:rPr>
        <w:t>Commission</w:t>
      </w:r>
      <w:bookmarkEnd w:id="653"/>
      <w:r>
        <w:rPr>
          <w:rFonts w:eastAsia="Arial Unicode MS"/>
        </w:rPr>
        <w:fldChar w:fldCharType="begin"/>
      </w:r>
      <w:r>
        <w:instrText xml:space="preserve"> TC "</w:instrText>
      </w:r>
      <w:bookmarkStart w:id="654" w:name="_Toc483574977"/>
      <w:r>
        <w:instrText>Commission</w:instrText>
      </w:r>
      <w:bookmarkEnd w:id="654"/>
      <w:r>
        <w:instrText xml:space="preserve">" \f C \l "2" </w:instrText>
      </w:r>
      <w:r>
        <w:rPr>
          <w:rFonts w:eastAsia="Arial Unicode MS"/>
        </w:rPr>
        <w:fldChar w:fldCharType="end"/>
      </w:r>
      <w:r w:rsidR="004D4C57" w:rsidRPr="00B25C8F">
        <w:rPr>
          <w:rFonts w:eastAsia="Arial Unicode MS"/>
        </w:rPr>
        <w:br/>
      </w:r>
    </w:p>
    <w:p w:rsidR="005747DB" w:rsidRPr="00B25C8F" w:rsidRDefault="005747DB" w:rsidP="005747DB">
      <w:pPr>
        <w:pStyle w:val="STBody"/>
      </w:pPr>
    </w:p>
    <w:p w:rsidR="00EB674E" w:rsidRPr="00B25C8F" w:rsidRDefault="004D4C57">
      <w:pPr>
        <w:pStyle w:val="BodyText"/>
        <w:rPr>
          <w:rFonts w:cs="Arial"/>
        </w:rPr>
      </w:pPr>
      <w:r w:rsidRPr="00B25C8F">
        <w:rPr>
          <w:rFonts w:eastAsia="Arial Unicode MS" w:cs="Arial"/>
        </w:rPr>
        <w:t>[To be inserted]</w:t>
      </w:r>
    </w:p>
    <w:p w:rsidR="00EB674E" w:rsidRPr="00B25C8F" w:rsidRDefault="00EB674E">
      <w:pPr>
        <w:pStyle w:val="BodyText"/>
        <w:rPr>
          <w:rFonts w:cs="Arial"/>
        </w:rPr>
      </w:pPr>
    </w:p>
    <w:p w:rsidR="00EB674E" w:rsidRPr="00B25C8F" w:rsidRDefault="00EB674E">
      <w:pPr>
        <w:pStyle w:val="BodyText"/>
        <w:rPr>
          <w:rFonts w:cs="Arial"/>
        </w:rPr>
      </w:pPr>
    </w:p>
    <w:p w:rsidR="00EB674E" w:rsidRPr="00B25C8F" w:rsidRDefault="004D4C57">
      <w:pPr>
        <w:pStyle w:val="BodyText"/>
        <w:rPr>
          <w:rFonts w:cs="Arial"/>
        </w:rPr>
      </w:pPr>
      <w:r w:rsidRPr="00B25C8F">
        <w:rPr>
          <w:rFonts w:eastAsia="Arial Unicode MS" w:cs="Arial"/>
        </w:rPr>
        <w:br w:type="page"/>
      </w:r>
    </w:p>
    <w:p w:rsidR="0084468C" w:rsidRDefault="0084468C" w:rsidP="000C5ABA">
      <w:pPr>
        <w:pStyle w:val="Heading1"/>
        <w:numPr>
          <w:ilvl w:val="0"/>
          <w:numId w:val="0"/>
        </w:numPr>
        <w:ind w:left="720"/>
        <w:jc w:val="center"/>
        <w:rPr>
          <w:rFonts w:eastAsia="Arial Unicode MS"/>
        </w:rPr>
      </w:pPr>
      <w:bookmarkStart w:id="655" w:name="_Toc505688940"/>
      <w:r w:rsidRPr="00797F21">
        <w:rPr>
          <w:rFonts w:eastAsia="Arial Unicode MS"/>
        </w:rPr>
        <w:lastRenderedPageBreak/>
        <w:t>Schedule 6</w:t>
      </w:r>
      <w:bookmarkEnd w:id="655"/>
    </w:p>
    <w:p w:rsidR="0084468C" w:rsidRDefault="0084468C" w:rsidP="000C5ABA">
      <w:pPr>
        <w:pStyle w:val="Heading1"/>
        <w:numPr>
          <w:ilvl w:val="0"/>
          <w:numId w:val="0"/>
        </w:numPr>
        <w:ind w:left="720"/>
        <w:jc w:val="center"/>
        <w:rPr>
          <w:rFonts w:eastAsia="Arial Unicode MS"/>
        </w:rPr>
      </w:pPr>
    </w:p>
    <w:p w:rsidR="0084468C" w:rsidRPr="00797F21" w:rsidRDefault="0084468C" w:rsidP="000C5ABA">
      <w:pPr>
        <w:pStyle w:val="Heading1"/>
        <w:numPr>
          <w:ilvl w:val="0"/>
          <w:numId w:val="0"/>
        </w:numPr>
        <w:ind w:left="720"/>
        <w:jc w:val="center"/>
        <w:rPr>
          <w:rFonts w:eastAsia="Arial Unicode MS"/>
        </w:rPr>
      </w:pPr>
      <w:bookmarkStart w:id="656" w:name="_Toc505688941"/>
      <w:r w:rsidRPr="0084468C">
        <w:rPr>
          <w:rFonts w:eastAsia="Arial Unicode MS"/>
        </w:rPr>
        <w:t>MINIMUM SECURITY STANDARDS</w:t>
      </w:r>
      <w:bookmarkEnd w:id="656"/>
    </w:p>
    <w:p w:rsidR="0084468C" w:rsidRDefault="0084468C" w:rsidP="000C5ABA">
      <w:pPr>
        <w:pStyle w:val="Heading1"/>
        <w:numPr>
          <w:ilvl w:val="0"/>
          <w:numId w:val="0"/>
        </w:numPr>
        <w:ind w:left="720"/>
        <w:rPr>
          <w:bCs/>
          <w:lang w:val="de-DE"/>
        </w:rPr>
      </w:pPr>
    </w:p>
    <w:p w:rsidR="0084468C" w:rsidRDefault="0084468C">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E168A7" w:rsidRPr="005747DB" w:rsidRDefault="00E168A7" w:rsidP="00E168A7">
      <w:pPr>
        <w:pStyle w:val="Heading1"/>
        <w:numPr>
          <w:ilvl w:val="0"/>
          <w:numId w:val="0"/>
        </w:numPr>
        <w:ind w:left="720"/>
        <w:jc w:val="center"/>
      </w:pPr>
      <w:r w:rsidRPr="005747DB">
        <w:lastRenderedPageBreak/>
        <w:t xml:space="preserve">SCHEDULE </w:t>
      </w:r>
      <w:r>
        <w:t>7</w:t>
      </w:r>
      <w:r w:rsidRPr="005747DB">
        <w:fldChar w:fldCharType="begin"/>
      </w:r>
      <w:r w:rsidRPr="005747DB">
        <w:instrText xml:space="preserve"> TC "SCHEDULE </w:instrText>
      </w:r>
      <w:r>
        <w:fldChar w:fldCharType="begin"/>
      </w:r>
      <w:r>
        <w:instrText xml:space="preserve"> SEQ numx \* ARABIC  </w:instrText>
      </w:r>
      <w:r>
        <w:fldChar w:fldCharType="separate"/>
      </w:r>
      <w:r>
        <w:rPr>
          <w:noProof/>
        </w:rPr>
        <w:instrText>1</w:instrText>
      </w:r>
      <w:r>
        <w:fldChar w:fldCharType="end"/>
      </w:r>
      <w:r w:rsidRPr="005747DB">
        <w:instrText xml:space="preserve">" \f C \l "1" </w:instrText>
      </w:r>
      <w:r w:rsidRPr="005747DB">
        <w:fldChar w:fldCharType="end"/>
      </w:r>
    </w:p>
    <w:p w:rsidR="00E168A7" w:rsidRDefault="00FD2871" w:rsidP="00E168A7">
      <w:pPr>
        <w:pStyle w:val="Heading1"/>
        <w:numPr>
          <w:ilvl w:val="0"/>
          <w:numId w:val="0"/>
        </w:numPr>
        <w:ind w:left="720"/>
        <w:jc w:val="center"/>
      </w:pPr>
      <w:r>
        <w:t>AMENDMENTS</w:t>
      </w:r>
      <w:r w:rsidR="00E168A7">
        <w:t xml:space="preserve"> </w:t>
      </w:r>
    </w:p>
    <w:p w:rsidR="00E168A7" w:rsidRDefault="00E168A7" w:rsidP="002A1CE5">
      <w:pPr>
        <w:pStyle w:val="Body"/>
        <w:spacing w:line="312" w:lineRule="auto"/>
        <w:jc w:val="center"/>
        <w:rPr>
          <w:b/>
          <w:bCs/>
          <w:lang w:val="de-DE"/>
        </w:rPr>
      </w:pPr>
    </w:p>
    <w:p w:rsidR="00E168A7" w:rsidRDefault="00E168A7"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pStyle w:val="Body"/>
        <w:spacing w:line="312" w:lineRule="auto"/>
        <w:jc w:val="center"/>
        <w:rPr>
          <w:b/>
          <w:bCs/>
          <w:lang w:val="de-DE"/>
        </w:rPr>
      </w:pPr>
    </w:p>
    <w:p w:rsidR="002A1CE5" w:rsidRDefault="002A1CE5" w:rsidP="002A1CE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color w:val="000000"/>
        </w:rPr>
      </w:pPr>
    </w:p>
    <w:p w:rsidR="0084468C" w:rsidRDefault="0084468C">
      <w:pPr>
        <w:pStyle w:val="Body"/>
        <w:spacing w:line="312" w:lineRule="auto"/>
        <w:jc w:val="center"/>
        <w:rPr>
          <w:b/>
          <w:bCs/>
          <w:lang w:val="de-DE"/>
        </w:rPr>
      </w:pPr>
    </w:p>
    <w:p w:rsidR="0084468C" w:rsidRDefault="0084468C" w:rsidP="00797F21">
      <w:pPr>
        <w:pStyle w:val="Body"/>
        <w:spacing w:line="312" w:lineRule="auto"/>
        <w:rPr>
          <w:b/>
          <w:bCs/>
          <w:lang w:val="de-DE"/>
        </w:rPr>
      </w:pPr>
    </w:p>
    <w:p w:rsidR="006F43B9" w:rsidRDefault="006F43B9">
      <w:pPr>
        <w:pStyle w:val="Body"/>
        <w:spacing w:line="312" w:lineRule="auto"/>
        <w:jc w:val="center"/>
        <w:rPr>
          <w:b/>
          <w:bCs/>
          <w:lang w:val="de-DE"/>
        </w:rPr>
      </w:pPr>
    </w:p>
    <w:p w:rsidR="006F43B9" w:rsidRDefault="006F43B9">
      <w:pPr>
        <w:pStyle w:val="Body"/>
        <w:spacing w:line="312" w:lineRule="auto"/>
        <w:jc w:val="center"/>
        <w:rPr>
          <w:b/>
          <w:bCs/>
          <w:lang w:val="de-DE"/>
        </w:rPr>
      </w:pPr>
    </w:p>
    <w:p w:rsidR="006F43B9" w:rsidRDefault="006F43B9">
      <w:pPr>
        <w:pStyle w:val="Body"/>
        <w:spacing w:line="312" w:lineRule="auto"/>
        <w:jc w:val="center"/>
        <w:rPr>
          <w:b/>
          <w:bCs/>
          <w:lang w:val="de-DE"/>
        </w:rPr>
      </w:pPr>
    </w:p>
    <w:p w:rsidR="006F43B9" w:rsidRDefault="006F43B9">
      <w:pPr>
        <w:pStyle w:val="Body"/>
        <w:spacing w:line="312" w:lineRule="auto"/>
        <w:jc w:val="center"/>
        <w:rPr>
          <w:b/>
          <w:bCs/>
          <w:lang w:val="de-DE"/>
        </w:rPr>
      </w:pPr>
    </w:p>
    <w:p w:rsidR="00EB674E" w:rsidRPr="00B25C8F" w:rsidRDefault="004D4C57">
      <w:pPr>
        <w:pStyle w:val="Body"/>
        <w:spacing w:line="312" w:lineRule="auto"/>
        <w:jc w:val="center"/>
      </w:pPr>
      <w:bookmarkStart w:id="657" w:name="LASTCURSORPOSITION"/>
      <w:bookmarkEnd w:id="657"/>
      <w:r w:rsidRPr="00B25C8F">
        <w:rPr>
          <w:b/>
          <w:bCs/>
          <w:lang w:val="de-DE"/>
        </w:rPr>
        <w:lastRenderedPageBreak/>
        <w:t>SIGNATURE PAGE</w:t>
      </w:r>
    </w:p>
    <w:p w:rsidR="00EB674E" w:rsidRPr="00B25C8F" w:rsidRDefault="00EB674E">
      <w:pPr>
        <w:pStyle w:val="Body"/>
        <w:jc w:val="left"/>
      </w:pPr>
    </w:p>
    <w:p w:rsidR="00EB674E" w:rsidRPr="00B25C8F" w:rsidRDefault="00EB674E">
      <w:pPr>
        <w:pStyle w:val="Body"/>
        <w:tabs>
          <w:tab w:val="right" w:pos="8222"/>
        </w:tabs>
        <w:jc w:val="left"/>
      </w:pPr>
    </w:p>
    <w:p w:rsidR="00EB674E" w:rsidRPr="00B25C8F" w:rsidRDefault="00EB674E">
      <w:pPr>
        <w:pStyle w:val="Body"/>
        <w:tabs>
          <w:tab w:val="right" w:pos="8222"/>
        </w:tabs>
        <w:jc w:val="left"/>
      </w:pPr>
    </w:p>
    <w:p w:rsidR="00EB674E" w:rsidRPr="00B25C8F" w:rsidRDefault="00EB674E">
      <w:pPr>
        <w:pStyle w:val="Body"/>
        <w:tabs>
          <w:tab w:val="right" w:pos="8222"/>
        </w:tabs>
        <w:jc w:val="left"/>
      </w:pPr>
    </w:p>
    <w:tbl>
      <w:tblPr>
        <w:tblW w:w="9356" w:type="dxa"/>
        <w:tblInd w:w="1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2"/>
        <w:gridCol w:w="4394"/>
      </w:tblGrid>
      <w:tr w:rsidR="00EB674E" w:rsidRPr="00B25C8F">
        <w:trPr>
          <w:trHeight w:val="1988"/>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jc w:val="left"/>
              <w:rPr>
                <w:rFonts w:eastAsia="serif"/>
                <w:b/>
                <w:bCs/>
              </w:rPr>
            </w:pPr>
            <w:r w:rsidRPr="00B25C8F">
              <w:rPr>
                <w:rFonts w:eastAsia="serif"/>
                <w:lang w:val="en-US"/>
              </w:rPr>
              <w:t>Signed by …</w:t>
            </w:r>
            <w:proofErr w:type="gramStart"/>
            <w:r w:rsidRPr="00B25C8F">
              <w:rPr>
                <w:rFonts w:eastAsia="serif"/>
                <w:lang w:val="en-US"/>
              </w:rPr>
              <w:t>…</w:t>
            </w:r>
            <w:r w:rsidRPr="00B25C8F">
              <w:rPr>
                <w:rFonts w:eastAsia="serif"/>
                <w:b/>
                <w:bCs/>
                <w:i/>
                <w:iCs/>
                <w:color w:val="A6A6A6"/>
                <w:u w:color="A6A6A6"/>
                <w:lang w:val="en-US"/>
              </w:rPr>
              <w:t>[</w:t>
            </w:r>
            <w:proofErr w:type="gramEnd"/>
            <w:r w:rsidRPr="00B25C8F">
              <w:rPr>
                <w:rFonts w:eastAsia="serif"/>
                <w:b/>
                <w:bCs/>
                <w:i/>
                <w:iCs/>
                <w:color w:val="A6A6A6"/>
                <w:u w:color="A6A6A6"/>
                <w:lang w:val="en-US"/>
              </w:rPr>
              <w:t>Insert name of director].</w:t>
            </w:r>
            <w:r w:rsidRPr="00B25C8F">
              <w:rPr>
                <w:rFonts w:eastAsia="serif"/>
                <w:lang w:val="en-US"/>
              </w:rPr>
              <w:t xml:space="preserve">…….. </w:t>
            </w:r>
            <w:r w:rsidRPr="00B25C8F">
              <w:rPr>
                <w:rFonts w:eastAsia="serif"/>
                <w:lang w:val="en-US"/>
              </w:rPr>
              <w:br/>
            </w:r>
            <w:proofErr w:type="gramStart"/>
            <w:r w:rsidRPr="00B25C8F">
              <w:rPr>
                <w:rFonts w:eastAsia="serif"/>
                <w:lang w:val="en-US"/>
              </w:rPr>
              <w:t>for</w:t>
            </w:r>
            <w:proofErr w:type="gramEnd"/>
            <w:r w:rsidRPr="00B25C8F">
              <w:rPr>
                <w:rFonts w:eastAsia="serif"/>
                <w:lang w:val="en-US"/>
              </w:rPr>
              <w:t xml:space="preserve"> and on behalf of </w:t>
            </w:r>
            <w:r w:rsidRPr="00B25C8F">
              <w:rPr>
                <w:rFonts w:eastAsia="serif"/>
                <w:lang w:val="en-US"/>
              </w:rPr>
              <w:br/>
              <w:t>…</w:t>
            </w:r>
            <w:r w:rsidRPr="00B25C8F">
              <w:rPr>
                <w:rFonts w:eastAsia="serif"/>
                <w:b/>
                <w:bCs/>
                <w:i/>
                <w:iCs/>
                <w:color w:val="A6A6A6"/>
                <w:u w:color="A6A6A6"/>
                <w:lang w:val="en-US"/>
              </w:rPr>
              <w:t>[Insert name of broker]</w:t>
            </w:r>
            <w:r w:rsidRPr="00B25C8F">
              <w:rPr>
                <w:rFonts w:eastAsia="serif"/>
                <w:lang w:val="en-US"/>
              </w:rPr>
              <w:t>……………………..</w:t>
            </w:r>
          </w:p>
          <w:p w:rsidR="00EB674E" w:rsidRPr="00B25C8F" w:rsidRDefault="004D4C57">
            <w:pPr>
              <w:pStyle w:val="Body"/>
              <w:ind w:left="28" w:right="28"/>
            </w:pPr>
            <w:r w:rsidRPr="00B25C8F">
              <w:rPr>
                <w:rFonts w:eastAsia="serif"/>
                <w:lang w:val="en-US"/>
              </w:rPr>
              <w:t> </w:t>
            </w: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rPr>
                <w:rFonts w:eastAsia="serif"/>
              </w:rPr>
            </w:pPr>
            <w:r w:rsidRPr="00B25C8F">
              <w:rPr>
                <w:rFonts w:eastAsia="serif"/>
                <w:lang w:val="en-US"/>
              </w:rPr>
              <w:t>...............................</w:t>
            </w:r>
          </w:p>
          <w:p w:rsidR="00EB674E" w:rsidRPr="00B25C8F" w:rsidRDefault="004D4C57">
            <w:pPr>
              <w:pStyle w:val="Body"/>
              <w:ind w:left="28" w:right="28"/>
              <w:rPr>
                <w:rFonts w:eastAsia="serif"/>
              </w:rPr>
            </w:pPr>
            <w:r w:rsidRPr="00B25C8F">
              <w:rPr>
                <w:rFonts w:eastAsia="serif"/>
                <w:lang w:val="en-US"/>
              </w:rPr>
              <w:t> </w:t>
            </w:r>
          </w:p>
          <w:p w:rsidR="00EB674E" w:rsidRPr="00B25C8F" w:rsidRDefault="004D4C57">
            <w:pPr>
              <w:pStyle w:val="Body"/>
              <w:ind w:left="28" w:right="28"/>
              <w:rPr>
                <w:rFonts w:eastAsia="serif"/>
              </w:rPr>
            </w:pPr>
            <w:r w:rsidRPr="00B25C8F">
              <w:rPr>
                <w:rFonts w:eastAsia="serif"/>
                <w:lang w:val="en-US"/>
              </w:rPr>
              <w:t>[SIGNATURE OF DIRECTOR]</w:t>
            </w:r>
          </w:p>
          <w:p w:rsidR="00EB674E" w:rsidRPr="00B25C8F" w:rsidRDefault="004D4C57">
            <w:pPr>
              <w:pStyle w:val="Body"/>
              <w:ind w:left="28" w:right="28"/>
              <w:rPr>
                <w:rFonts w:eastAsia="serif"/>
              </w:rPr>
            </w:pPr>
            <w:r w:rsidRPr="00B25C8F">
              <w:rPr>
                <w:rFonts w:eastAsia="serif"/>
                <w:lang w:val="en-US"/>
              </w:rPr>
              <w:t> </w:t>
            </w:r>
          </w:p>
          <w:p w:rsidR="00EB674E" w:rsidRPr="00B25C8F" w:rsidRDefault="004D4C57">
            <w:pPr>
              <w:pStyle w:val="Body"/>
              <w:ind w:left="28" w:right="28"/>
              <w:rPr>
                <w:rFonts w:eastAsia="serif"/>
              </w:rPr>
            </w:pPr>
            <w:r w:rsidRPr="00B25C8F">
              <w:rPr>
                <w:rFonts w:eastAsia="serif"/>
                <w:lang w:val="en-US"/>
              </w:rPr>
              <w:t>Director</w:t>
            </w:r>
          </w:p>
          <w:p w:rsidR="00EB674E" w:rsidRPr="00B25C8F" w:rsidRDefault="004D4C57">
            <w:pPr>
              <w:pStyle w:val="Body"/>
              <w:ind w:left="28" w:right="28"/>
            </w:pPr>
            <w:r w:rsidRPr="00B25C8F">
              <w:rPr>
                <w:rFonts w:eastAsia="serif"/>
                <w:lang w:val="en-US"/>
              </w:rPr>
              <w:t> </w:t>
            </w:r>
          </w:p>
        </w:tc>
      </w:tr>
      <w:tr w:rsidR="00EB674E" w:rsidRPr="00B25C8F">
        <w:trPr>
          <w:trHeight w:val="548"/>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pPr>
            <w:r w:rsidRPr="00B25C8F">
              <w:rPr>
                <w:rFonts w:eastAsia="serif"/>
                <w:lang w:val="en-US"/>
              </w:rPr>
              <w:t> </w:t>
            </w: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pPr>
            <w:r w:rsidRPr="00B25C8F">
              <w:rPr>
                <w:rFonts w:eastAsia="serif"/>
                <w:lang w:val="en-US"/>
              </w:rPr>
              <w:t> </w:t>
            </w:r>
          </w:p>
        </w:tc>
      </w:tr>
      <w:tr w:rsidR="00EB674E" w:rsidRPr="00B25C8F">
        <w:trPr>
          <w:trHeight w:val="260"/>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EB674E">
            <w:pPr>
              <w:rPr>
                <w:rFonts w:cs="Arial"/>
              </w:rPr>
            </w:pP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EB674E">
            <w:pPr>
              <w:rPr>
                <w:rFonts w:cs="Arial"/>
              </w:rPr>
            </w:pPr>
          </w:p>
        </w:tc>
      </w:tr>
      <w:tr w:rsidR="00EB674E" w:rsidRPr="00B25C8F">
        <w:trPr>
          <w:trHeight w:val="260"/>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EB674E">
            <w:pPr>
              <w:rPr>
                <w:rFonts w:cs="Arial"/>
              </w:rPr>
            </w:pP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EB674E">
            <w:pPr>
              <w:rPr>
                <w:rFonts w:cs="Arial"/>
              </w:rPr>
            </w:pPr>
          </w:p>
        </w:tc>
      </w:tr>
      <w:tr w:rsidR="00EB674E" w:rsidRPr="00B25C8F">
        <w:trPr>
          <w:trHeight w:val="1988"/>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jc w:val="left"/>
              <w:rPr>
                <w:rFonts w:eastAsia="serif"/>
              </w:rPr>
            </w:pPr>
            <w:r w:rsidRPr="00B25C8F">
              <w:rPr>
                <w:rFonts w:eastAsia="serif"/>
                <w:lang w:val="en-US"/>
              </w:rPr>
              <w:t>Signed by …</w:t>
            </w:r>
            <w:proofErr w:type="gramStart"/>
            <w:r w:rsidRPr="00B25C8F">
              <w:rPr>
                <w:rFonts w:eastAsia="serif"/>
                <w:lang w:val="en-US"/>
              </w:rPr>
              <w:t>…</w:t>
            </w:r>
            <w:r w:rsidRPr="00B25C8F">
              <w:rPr>
                <w:rFonts w:eastAsia="serif"/>
                <w:b/>
                <w:bCs/>
                <w:i/>
                <w:iCs/>
                <w:color w:val="A6A6A6"/>
                <w:u w:color="A6A6A6"/>
                <w:lang w:val="en-US"/>
              </w:rPr>
              <w:t>[</w:t>
            </w:r>
            <w:proofErr w:type="gramEnd"/>
            <w:r w:rsidRPr="00B25C8F">
              <w:rPr>
                <w:rFonts w:eastAsia="serif"/>
                <w:b/>
                <w:bCs/>
                <w:i/>
                <w:iCs/>
                <w:color w:val="A6A6A6"/>
                <w:u w:color="A6A6A6"/>
                <w:lang w:val="en-US"/>
              </w:rPr>
              <w:t>Insert name of director]</w:t>
            </w:r>
            <w:r w:rsidRPr="00B25C8F">
              <w:rPr>
                <w:rFonts w:eastAsia="serif"/>
                <w:lang w:val="en-US"/>
              </w:rPr>
              <w:t>………..</w:t>
            </w:r>
            <w:r w:rsidRPr="00B25C8F">
              <w:rPr>
                <w:rFonts w:eastAsia="serif"/>
                <w:lang w:val="en-US"/>
              </w:rPr>
              <w:br/>
            </w:r>
            <w:proofErr w:type="gramStart"/>
            <w:r w:rsidRPr="00B25C8F">
              <w:rPr>
                <w:rFonts w:eastAsia="serif"/>
                <w:lang w:val="en-US"/>
              </w:rPr>
              <w:t>for</w:t>
            </w:r>
            <w:proofErr w:type="gramEnd"/>
            <w:r w:rsidRPr="00B25C8F">
              <w:rPr>
                <w:rFonts w:eastAsia="serif"/>
                <w:lang w:val="en-US"/>
              </w:rPr>
              <w:t xml:space="preserve"> and on behalf of </w:t>
            </w:r>
            <w:r w:rsidRPr="00B25C8F">
              <w:rPr>
                <w:rFonts w:eastAsia="serif"/>
                <w:lang w:val="en-US"/>
              </w:rPr>
              <w:br/>
              <w:t>…</w:t>
            </w:r>
            <w:r w:rsidRPr="00B25C8F">
              <w:rPr>
                <w:rFonts w:eastAsia="serif"/>
                <w:b/>
                <w:bCs/>
                <w:i/>
                <w:iCs/>
                <w:color w:val="A6A6A6"/>
                <w:u w:color="A6A6A6"/>
                <w:lang w:val="en-US"/>
              </w:rPr>
              <w:t>[Insert name of insurer]</w:t>
            </w:r>
            <w:r w:rsidRPr="00B25C8F">
              <w:rPr>
                <w:rFonts w:eastAsia="serif"/>
                <w:lang w:val="en-US"/>
              </w:rPr>
              <w:t>……………………..</w:t>
            </w:r>
          </w:p>
          <w:p w:rsidR="00EB674E" w:rsidRPr="00B25C8F" w:rsidRDefault="004D4C57">
            <w:pPr>
              <w:pStyle w:val="Body"/>
              <w:ind w:left="28" w:right="28"/>
            </w:pPr>
            <w:r w:rsidRPr="00B25C8F">
              <w:rPr>
                <w:rFonts w:eastAsia="serif"/>
                <w:lang w:val="en-US"/>
              </w:rPr>
              <w:t> </w:t>
            </w: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rPr>
                <w:rFonts w:eastAsia="serif"/>
              </w:rPr>
            </w:pPr>
            <w:r w:rsidRPr="00B25C8F">
              <w:rPr>
                <w:rFonts w:eastAsia="serif"/>
                <w:lang w:val="en-US"/>
              </w:rPr>
              <w:t>...............................</w:t>
            </w:r>
          </w:p>
          <w:p w:rsidR="00EB674E" w:rsidRPr="00B25C8F" w:rsidRDefault="004D4C57">
            <w:pPr>
              <w:pStyle w:val="Body"/>
              <w:ind w:left="28" w:right="28"/>
              <w:rPr>
                <w:rFonts w:eastAsia="serif"/>
              </w:rPr>
            </w:pPr>
            <w:r w:rsidRPr="00B25C8F">
              <w:rPr>
                <w:rFonts w:eastAsia="serif"/>
                <w:lang w:val="en-US"/>
              </w:rPr>
              <w:t> </w:t>
            </w:r>
          </w:p>
          <w:p w:rsidR="00EB674E" w:rsidRPr="00B25C8F" w:rsidRDefault="004D4C57">
            <w:pPr>
              <w:pStyle w:val="Body"/>
              <w:ind w:left="28" w:right="28"/>
              <w:rPr>
                <w:rFonts w:eastAsia="serif"/>
              </w:rPr>
            </w:pPr>
            <w:r w:rsidRPr="00B25C8F">
              <w:rPr>
                <w:rFonts w:eastAsia="serif"/>
                <w:lang w:val="en-US"/>
              </w:rPr>
              <w:t>[SIGNATURE OF DIRECTOR]</w:t>
            </w:r>
          </w:p>
          <w:p w:rsidR="00EB674E" w:rsidRPr="00B25C8F" w:rsidRDefault="004D4C57">
            <w:pPr>
              <w:pStyle w:val="Body"/>
              <w:ind w:left="28" w:right="28"/>
              <w:rPr>
                <w:rFonts w:eastAsia="serif"/>
              </w:rPr>
            </w:pPr>
            <w:r w:rsidRPr="00B25C8F">
              <w:rPr>
                <w:rFonts w:eastAsia="serif"/>
                <w:lang w:val="en-US"/>
              </w:rPr>
              <w:t> </w:t>
            </w:r>
          </w:p>
          <w:p w:rsidR="00EB674E" w:rsidRPr="00B25C8F" w:rsidRDefault="004D4C57">
            <w:pPr>
              <w:pStyle w:val="Body"/>
              <w:ind w:left="28" w:right="28"/>
              <w:rPr>
                <w:rFonts w:eastAsia="serif"/>
              </w:rPr>
            </w:pPr>
            <w:r w:rsidRPr="00B25C8F">
              <w:rPr>
                <w:rFonts w:eastAsia="serif"/>
                <w:lang w:val="en-US"/>
              </w:rPr>
              <w:t>Director</w:t>
            </w:r>
          </w:p>
          <w:p w:rsidR="00EB674E" w:rsidRPr="00B25C8F" w:rsidRDefault="004D4C57">
            <w:pPr>
              <w:pStyle w:val="Body"/>
              <w:ind w:left="28" w:right="28"/>
            </w:pPr>
            <w:r w:rsidRPr="00B25C8F">
              <w:rPr>
                <w:rFonts w:eastAsia="serif"/>
                <w:lang w:val="en-US"/>
              </w:rPr>
              <w:t> </w:t>
            </w:r>
          </w:p>
        </w:tc>
      </w:tr>
      <w:tr w:rsidR="00EB674E" w:rsidRPr="00B25C8F">
        <w:trPr>
          <w:trHeight w:val="548"/>
        </w:trPr>
        <w:tc>
          <w:tcPr>
            <w:tcW w:w="4962"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pPr>
            <w:r w:rsidRPr="00B25C8F">
              <w:rPr>
                <w:rFonts w:eastAsia="serif"/>
                <w:lang w:val="en-US"/>
              </w:rPr>
              <w:t> </w:t>
            </w:r>
          </w:p>
        </w:tc>
        <w:tc>
          <w:tcPr>
            <w:tcW w:w="4394" w:type="dxa"/>
            <w:tcBorders>
              <w:top w:val="nil"/>
              <w:left w:val="nil"/>
              <w:bottom w:val="nil"/>
              <w:right w:val="nil"/>
            </w:tcBorders>
            <w:shd w:val="clear" w:color="auto" w:fill="auto"/>
            <w:tcMar>
              <w:top w:w="80" w:type="dxa"/>
              <w:left w:w="108" w:type="dxa"/>
              <w:bottom w:w="80" w:type="dxa"/>
              <w:right w:w="108" w:type="dxa"/>
            </w:tcMar>
          </w:tcPr>
          <w:p w:rsidR="00EB674E" w:rsidRPr="00B25C8F" w:rsidRDefault="004D4C57">
            <w:pPr>
              <w:pStyle w:val="Body"/>
              <w:ind w:left="28" w:right="28"/>
            </w:pPr>
            <w:r w:rsidRPr="00B25C8F">
              <w:rPr>
                <w:rFonts w:eastAsia="serif"/>
                <w:lang w:val="en-US"/>
              </w:rPr>
              <w:t> </w:t>
            </w:r>
          </w:p>
        </w:tc>
      </w:tr>
    </w:tbl>
    <w:p w:rsidR="00EB674E" w:rsidRPr="00B25C8F" w:rsidRDefault="00EB674E">
      <w:pPr>
        <w:pStyle w:val="Body"/>
        <w:tabs>
          <w:tab w:val="right" w:pos="8222"/>
        </w:tabs>
        <w:spacing w:line="240" w:lineRule="auto"/>
        <w:ind w:left="30" w:hanging="30"/>
        <w:jc w:val="left"/>
      </w:pPr>
    </w:p>
    <w:sectPr w:rsidR="00EB674E" w:rsidRPr="00B25C8F">
      <w:headerReference w:type="default" r:id="rId14"/>
      <w:footerReference w:type="default" r:id="rId15"/>
      <w:pgSz w:w="11900" w:h="16840"/>
      <w:pgMar w:top="1418" w:right="1418" w:bottom="1418" w:left="141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229C42" w15:done="0"/>
  <w15:commentEx w15:paraId="77D15A87" w15:done="0"/>
  <w15:commentEx w15:paraId="358AE2FB" w15:done="0"/>
  <w15:commentEx w15:paraId="2C328D6D" w15:done="0"/>
  <w15:commentEx w15:paraId="2A686B10" w15:done="0"/>
  <w15:commentEx w15:paraId="02DFFDD6" w15:done="0"/>
  <w15:commentEx w15:paraId="6619B6FC" w15:done="0"/>
  <w15:commentEx w15:paraId="038DBCE4" w15:done="0"/>
  <w15:commentEx w15:paraId="6F942B0D" w15:done="0"/>
  <w15:commentEx w15:paraId="224482B7" w15:done="0"/>
  <w15:commentEx w15:paraId="39577D06" w15:done="0"/>
  <w15:commentEx w15:paraId="6C642126" w15:done="0"/>
  <w15:commentEx w15:paraId="5858A411" w15:done="0"/>
  <w15:commentEx w15:paraId="5B9B045B" w15:done="0"/>
  <w15:commentEx w15:paraId="6502EB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01" w:rsidRDefault="00F30501">
      <w:r>
        <w:separator/>
      </w:r>
    </w:p>
  </w:endnote>
  <w:endnote w:type="continuationSeparator" w:id="0">
    <w:p w:rsidR="00F30501" w:rsidRDefault="00F3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rif">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Footer"/>
      <w:tabs>
        <w:tab w:val="clear" w:pos="9072"/>
        <w:tab w:val="right" w:pos="9044"/>
      </w:tabs>
    </w:pPr>
  </w:p>
  <w:p w:rsidR="00CE7DEA" w:rsidRDefault="00CE7DEA">
    <w:pPr>
      <w:pStyle w:val="Footer"/>
      <w:tabs>
        <w:tab w:val="clear" w:pos="9072"/>
        <w:tab w:val="right" w:pos="9044"/>
      </w:tabs>
    </w:pPr>
  </w:p>
  <w:p w:rsidR="00CE7DEA" w:rsidRDefault="00CE7DEA">
    <w:pPr>
      <w:pStyle w:val="Footer"/>
      <w:pBdr>
        <w:top w:val="single" w:sz="6" w:space="0" w:color="000000"/>
      </w:pBdr>
      <w:tabs>
        <w:tab w:val="clear" w:pos="9072"/>
        <w:tab w:val="right" w:pos="9044"/>
      </w:tabs>
    </w:pPr>
  </w:p>
  <w:p w:rsidR="00CE7DEA" w:rsidRDefault="00CE7DEA">
    <w:pPr>
      <w:pStyle w:val="Footer"/>
      <w:tabs>
        <w:tab w:val="clear" w:pos="9072"/>
        <w:tab w:val="right" w:pos="9044"/>
      </w:tabs>
    </w:pPr>
    <w:r>
      <w:tab/>
      <w:t xml:space="preserve">Page </w:t>
    </w:r>
    <w:r>
      <w:fldChar w:fldCharType="begin"/>
    </w:r>
    <w:r>
      <w:instrText xml:space="preserve"> PAGE </w:instrText>
    </w:r>
    <w:r>
      <w:fldChar w:fldCharType="end"/>
    </w:r>
  </w:p>
  <w:p w:rsidR="00CE7DEA" w:rsidRDefault="00CE7DEA">
    <w:pPr>
      <w:pStyle w:val="Footer"/>
      <w:tabs>
        <w:tab w:val="clear" w:pos="9072"/>
        <w:tab w:val="right" w:pos="9044"/>
      </w:tabs>
    </w:pPr>
    <w:r>
      <w:rPr>
        <w:sz w:val="14"/>
        <w:szCs w:val="14"/>
      </w:rPr>
      <w:fldChar w:fldCharType="begin"/>
    </w:r>
    <w:r>
      <w:rPr>
        <w:sz w:val="14"/>
        <w:szCs w:val="14"/>
      </w:rPr>
      <w:instrText xml:space="preserve"> FILENAME \* MERGEFORMAT</w:instrText>
    </w:r>
    <w:r>
      <w:rPr>
        <w:sz w:val="14"/>
        <w:szCs w:val="14"/>
      </w:rPr>
      <w:fldChar w:fldCharType="separate"/>
    </w:r>
    <w:r>
      <w:rPr>
        <w:noProof/>
        <w:sz w:val="14"/>
        <w:szCs w:val="14"/>
      </w:rPr>
      <w:t>47515014.DOCX</w:t>
    </w:r>
    <w:r>
      <w:rPr>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Footer"/>
      <w:tabs>
        <w:tab w:val="clear" w:pos="9072"/>
        <w:tab w:val="right" w:pos="9044"/>
      </w:tabs>
    </w:pPr>
  </w:p>
  <w:p w:rsidR="00CE7DEA" w:rsidRDefault="00CE7DEA">
    <w:pPr>
      <w:pStyle w:val="Footer"/>
      <w:tabs>
        <w:tab w:val="clear" w:pos="9072"/>
        <w:tab w:val="right" w:pos="9044"/>
      </w:tabs>
    </w:pPr>
  </w:p>
  <w:p w:rsidR="00CE7DEA" w:rsidRDefault="00CE7DEA">
    <w:pPr>
      <w:pStyle w:val="Footer"/>
      <w:pBdr>
        <w:top w:val="single" w:sz="6" w:space="0" w:color="000000"/>
      </w:pBdr>
      <w:tabs>
        <w:tab w:val="clear" w:pos="9072"/>
        <w:tab w:val="right" w:pos="9044"/>
      </w:tabs>
    </w:pPr>
  </w:p>
  <w:p w:rsidR="00CE7DEA" w:rsidRDefault="00CE7DEA">
    <w:pPr>
      <w:pStyle w:val="Footer"/>
      <w:tabs>
        <w:tab w:val="clear" w:pos="9072"/>
        <w:tab w:val="right" w:pos="9044"/>
      </w:tabs>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Footer"/>
      <w:tabs>
        <w:tab w:val="clear" w:pos="9072"/>
        <w:tab w:val="center" w:pos="4536"/>
        <w:tab w:val="right" w:pos="9044"/>
      </w:tabs>
      <w:rPr>
        <w:color w:val="808080"/>
        <w:szCs w:val="18"/>
        <w:u w:color="808080"/>
      </w:rPr>
    </w:pPr>
  </w:p>
  <w:p w:rsidR="00CE7DEA" w:rsidRDefault="00CE7DEA">
    <w:pPr>
      <w:pStyle w:val="Footer"/>
      <w:tabs>
        <w:tab w:val="clear" w:pos="9072"/>
        <w:tab w:val="center" w:pos="4536"/>
        <w:tab w:val="right" w:pos="9044"/>
      </w:tabs>
    </w:pPr>
    <w:r>
      <w:rPr>
        <w:color w:val="808080"/>
        <w:szCs w:val="18"/>
        <w:u w:color="808080"/>
      </w:rPr>
      <w:tab/>
    </w:r>
    <w:r>
      <w:rPr>
        <w:color w:val="808080"/>
        <w:szCs w:val="18"/>
        <w:u w:color="80808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Footer"/>
      <w:tabs>
        <w:tab w:val="clear" w:pos="9072"/>
        <w:tab w:val="center" w:pos="4536"/>
        <w:tab w:val="right" w:pos="9044"/>
      </w:tabs>
      <w:jc w:val="right"/>
      <w:rPr>
        <w:color w:val="808080"/>
        <w:szCs w:val="18"/>
        <w:u w:color="808080"/>
      </w:rPr>
    </w:pPr>
  </w:p>
  <w:p w:rsidR="00CE7DEA" w:rsidRDefault="00CE7DEA">
    <w:pPr>
      <w:pStyle w:val="Footer"/>
      <w:tabs>
        <w:tab w:val="clear" w:pos="9072"/>
        <w:tab w:val="center" w:pos="4536"/>
        <w:tab w:val="right" w:pos="9044"/>
      </w:tabs>
      <w:jc w:val="left"/>
    </w:pPr>
    <w:r>
      <w:rPr>
        <w:color w:val="808080"/>
        <w:szCs w:val="18"/>
        <w:u w:color="808080"/>
      </w:rPr>
      <w:fldChar w:fldCharType="begin"/>
    </w:r>
    <w:r>
      <w:rPr>
        <w:color w:val="808080"/>
        <w:szCs w:val="18"/>
        <w:u w:color="808080"/>
      </w:rPr>
      <w:instrText xml:space="preserve"> FILENAME \* MERGEFORMAT</w:instrText>
    </w:r>
    <w:r>
      <w:rPr>
        <w:color w:val="808080"/>
        <w:szCs w:val="18"/>
        <w:u w:color="808080"/>
      </w:rPr>
      <w:fldChar w:fldCharType="separate"/>
    </w:r>
    <w:r>
      <w:rPr>
        <w:noProof/>
        <w:color w:val="808080"/>
        <w:szCs w:val="18"/>
        <w:u w:color="808080"/>
      </w:rPr>
      <w:t>47515014.DOCX</w:t>
    </w:r>
    <w:r>
      <w:rPr>
        <w:color w:val="808080"/>
        <w:szCs w:val="18"/>
        <w:u w:color="808080"/>
      </w:rPr>
      <w:fldChar w:fldCharType="end"/>
    </w:r>
    <w:r>
      <w:rPr>
        <w:color w:val="808080"/>
        <w:szCs w:val="18"/>
        <w:u w:color="808080"/>
      </w:rPr>
      <w:tab/>
    </w:r>
    <w:r>
      <w:rPr>
        <w:color w:val="808080"/>
        <w:szCs w:val="18"/>
        <w:u w:color="808080"/>
      </w:rPr>
      <w:tab/>
      <w:t xml:space="preserve">Page </w:t>
    </w:r>
    <w:r>
      <w:rPr>
        <w:color w:val="808080"/>
        <w:szCs w:val="18"/>
        <w:u w:color="808080"/>
      </w:rPr>
      <w:fldChar w:fldCharType="begin"/>
    </w:r>
    <w:r>
      <w:rPr>
        <w:color w:val="808080"/>
        <w:szCs w:val="18"/>
        <w:u w:color="808080"/>
      </w:rPr>
      <w:instrText xml:space="preserve"> PAGE </w:instrText>
    </w:r>
    <w:r>
      <w:rPr>
        <w:color w:val="808080"/>
        <w:szCs w:val="18"/>
        <w:u w:color="808080"/>
      </w:rPr>
      <w:fldChar w:fldCharType="separate"/>
    </w:r>
    <w:r w:rsidR="00634D57">
      <w:rPr>
        <w:noProof/>
        <w:color w:val="808080"/>
        <w:szCs w:val="18"/>
        <w:u w:color="808080"/>
      </w:rPr>
      <w:t>28</w:t>
    </w:r>
    <w:r>
      <w:rPr>
        <w:color w:val="808080"/>
        <w:szCs w:val="18"/>
        <w:u w:color="808080"/>
      </w:rPr>
      <w:fldChar w:fldCharType="end"/>
    </w:r>
    <w:r w:rsidR="00485128">
      <w:rPr>
        <w:color w:val="808080"/>
        <w:szCs w:val="18"/>
        <w:u w:color="808080"/>
      </w:rPr>
      <w:t xml:space="preserve"> of 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01" w:rsidRDefault="00F30501">
      <w:r>
        <w:separator/>
      </w:r>
    </w:p>
  </w:footnote>
  <w:footnote w:type="continuationSeparator" w:id="0">
    <w:p w:rsidR="00F30501" w:rsidRDefault="00F3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DEA" w:rsidRDefault="00CE7DE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3942500"/>
    <w:lvl w:ilvl="0">
      <w:start w:val="1"/>
      <w:numFmt w:val="decimal"/>
      <w:pStyle w:val="Heading1"/>
      <w:lvlText w:val="%1."/>
      <w:lvlJc w:val="left"/>
      <w:pPr>
        <w:tabs>
          <w:tab w:val="num" w:pos="0"/>
        </w:tabs>
        <w:ind w:left="720" w:hanging="720"/>
      </w:pPr>
      <w:rPr>
        <w:rFonts w:ascii="Arial" w:hAnsi="Arial" w:hint="default"/>
        <w:b w:val="0"/>
        <w:i w:val="0"/>
        <w:sz w:val="20"/>
      </w:rPr>
    </w:lvl>
    <w:lvl w:ilvl="1">
      <w:start w:val="1"/>
      <w:numFmt w:val="decimal"/>
      <w:pStyle w:val="Heading2"/>
      <w:lvlText w:val="%1.%2"/>
      <w:lvlJc w:val="left"/>
      <w:pPr>
        <w:tabs>
          <w:tab w:val="num" w:pos="1440"/>
        </w:tabs>
        <w:ind w:left="1440" w:hanging="720"/>
      </w:pPr>
      <w:rPr>
        <w:rFonts w:ascii="Arial" w:hAnsi="Arial" w:hint="default"/>
        <w:b w:val="0"/>
        <w:i w:val="0"/>
        <w:sz w:val="20"/>
      </w:rPr>
    </w:lvl>
    <w:lvl w:ilvl="2">
      <w:start w:val="1"/>
      <w:numFmt w:val="decimal"/>
      <w:pStyle w:val="Heading3"/>
      <w:lvlText w:val="%1.%2.%3"/>
      <w:lvlJc w:val="left"/>
      <w:pPr>
        <w:tabs>
          <w:tab w:val="num" w:pos="2393"/>
        </w:tabs>
        <w:ind w:left="2393" w:hanging="953"/>
      </w:pPr>
      <w:rPr>
        <w:rFonts w:ascii="Arial" w:hAnsi="Arial" w:hint="default"/>
        <w:b w:val="0"/>
        <w:sz w:val="20"/>
      </w:rPr>
    </w:lvl>
    <w:lvl w:ilvl="3">
      <w:start w:val="1"/>
      <w:numFmt w:val="lowerLetter"/>
      <w:pStyle w:val="Heading4"/>
      <w:lvlText w:val="(%4)"/>
      <w:lvlJc w:val="left"/>
      <w:pPr>
        <w:tabs>
          <w:tab w:val="num" w:pos="4123"/>
        </w:tabs>
        <w:ind w:left="4123" w:hanging="720"/>
      </w:pPr>
      <w:rPr>
        <w:rFonts w:ascii="Arial" w:hAnsi="Arial" w:hint="default"/>
        <w:sz w:val="20"/>
      </w:rPr>
    </w:lvl>
    <w:lvl w:ilvl="4">
      <w:start w:val="1"/>
      <w:numFmt w:val="lowerRoman"/>
      <w:pStyle w:val="Heading5"/>
      <w:lvlText w:val="(%5)"/>
      <w:lvlJc w:val="left"/>
      <w:pPr>
        <w:tabs>
          <w:tab w:val="num" w:pos="4349"/>
        </w:tabs>
        <w:ind w:left="4349" w:hanging="720"/>
      </w:pPr>
      <w:rPr>
        <w:rFonts w:ascii="Arial" w:hAnsi="Arial" w:hint="default"/>
        <w:sz w:val="20"/>
      </w:rPr>
    </w:lvl>
    <w:lvl w:ilvl="5">
      <w:start w:val="1"/>
      <w:numFmt w:val="upperLetter"/>
      <w:pStyle w:val="Heading6"/>
      <w:lvlText w:val="(%6)"/>
      <w:lvlJc w:val="left"/>
      <w:pPr>
        <w:tabs>
          <w:tab w:val="num" w:pos="5058"/>
        </w:tabs>
        <w:ind w:left="5058" w:hanging="720"/>
      </w:pPr>
      <w:rPr>
        <w:rFonts w:ascii="Arial" w:hAnsi="Arial" w:hint="default"/>
        <w:sz w:val="20"/>
      </w:rPr>
    </w:lvl>
    <w:lvl w:ilvl="6">
      <w:start w:val="1"/>
      <w:numFmt w:val="none"/>
      <w:pStyle w:val="Heading7"/>
      <w:lvlText w:val=""/>
      <w:lvlJc w:val="left"/>
      <w:pPr>
        <w:tabs>
          <w:tab w:val="num" w:pos="0"/>
        </w:tabs>
        <w:ind w:left="5761" w:hanging="720"/>
      </w:pPr>
      <w:rPr>
        <w:rFonts w:ascii="Symbol" w:hAnsi="Symbol" w:hint="default"/>
        <w:sz w:val="24"/>
      </w:rPr>
    </w:lvl>
    <w:lvl w:ilvl="7">
      <w:start w:val="1"/>
      <w:numFmt w:val="none"/>
      <w:pStyle w:val="Heading8"/>
      <w:lvlText w:val=""/>
      <w:lvlJc w:val="left"/>
      <w:pPr>
        <w:tabs>
          <w:tab w:val="num" w:pos="0"/>
        </w:tabs>
        <w:ind w:left="6447" w:hanging="720"/>
      </w:pPr>
      <w:rPr>
        <w:rFonts w:ascii="Symbol" w:hAnsi="Symbol" w:hint="default"/>
        <w:sz w:val="24"/>
      </w:rPr>
    </w:lvl>
    <w:lvl w:ilvl="8">
      <w:start w:val="1"/>
      <w:numFmt w:val="none"/>
      <w:pStyle w:val="Heading9"/>
      <w:lvlText w:val=""/>
      <w:lvlJc w:val="left"/>
      <w:pPr>
        <w:tabs>
          <w:tab w:val="num" w:pos="0"/>
        </w:tabs>
        <w:ind w:left="7155" w:hanging="720"/>
      </w:pPr>
      <w:rPr>
        <w:rFonts w:ascii="Symbol" w:hAnsi="Symbol" w:hint="default"/>
        <w:sz w:val="24"/>
      </w:rPr>
    </w:lvl>
  </w:abstractNum>
  <w:abstractNum w:abstractNumId="1">
    <w:nsid w:val="142A4DD2"/>
    <w:multiLevelType w:val="multilevel"/>
    <w:tmpl w:val="B41069DA"/>
    <w:styleLink w:val="ImportedStyle2"/>
    <w:lvl w:ilvl="0">
      <w:start w:val="1"/>
      <w:numFmt w:val="decimal"/>
      <w:suff w:val="nothing"/>
      <w:lvlText w:val="%1."/>
      <w:lvlJc w:val="left"/>
      <w:pPr>
        <w:ind w:left="115" w:hanging="11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176C30AE"/>
    <w:multiLevelType w:val="hybridMultilevel"/>
    <w:tmpl w:val="39A038A2"/>
    <w:numStyleLink w:val="ImportedStyle4"/>
  </w:abstractNum>
  <w:abstractNum w:abstractNumId="3">
    <w:nsid w:val="199E07B3"/>
    <w:multiLevelType w:val="hybridMultilevel"/>
    <w:tmpl w:val="0C5A3B9A"/>
    <w:numStyleLink w:val="ImportedStyle3"/>
  </w:abstractNum>
  <w:abstractNum w:abstractNumId="4">
    <w:nsid w:val="2C992F98"/>
    <w:multiLevelType w:val="hybridMultilevel"/>
    <w:tmpl w:val="39A038A2"/>
    <w:styleLink w:val="ImportedStyle4"/>
    <w:lvl w:ilvl="0" w:tplc="1700D638">
      <w:start w:val="1"/>
      <w:numFmt w:val="upp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49CF5FE">
      <w:start w:val="1"/>
      <w:numFmt w:val="upp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2D661D4">
      <w:start w:val="1"/>
      <w:numFmt w:val="upperLetter"/>
      <w:lvlText w:val="(%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63FC4E92">
      <w:start w:val="1"/>
      <w:numFmt w:val="upperLetter"/>
      <w:lvlText w:val="(%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63A1D86">
      <w:start w:val="1"/>
      <w:numFmt w:val="upperLetter"/>
      <w:lvlText w:val="(%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D86DDD6">
      <w:start w:val="1"/>
      <w:numFmt w:val="upperLetter"/>
      <w:lvlText w:val="(%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F77292EA">
      <w:start w:val="1"/>
      <w:numFmt w:val="upperLetter"/>
      <w:lvlText w:val="(%7)"/>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DCC0DDC">
      <w:start w:val="1"/>
      <w:numFmt w:val="upperLetter"/>
      <w:lvlText w:val="(%8)"/>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72625F4">
      <w:start w:val="1"/>
      <w:numFmt w:val="upperLetter"/>
      <w:lvlText w:val="(%9)"/>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DF28B9"/>
    <w:multiLevelType w:val="hybridMultilevel"/>
    <w:tmpl w:val="0C5A3B9A"/>
    <w:styleLink w:val="ImportedStyle3"/>
    <w:lvl w:ilvl="0" w:tplc="E5163C56">
      <w:start w:val="1"/>
      <w:numFmt w:val="decimal"/>
      <w:lvlText w:val="(%1)"/>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9020174">
      <w:start w:val="1"/>
      <w:numFmt w:val="decimal"/>
      <w:lvlText w:val="(%2)"/>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0980078">
      <w:start w:val="1"/>
      <w:numFmt w:val="decimal"/>
      <w:lvlText w:val="(%3)"/>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51FA51F4">
      <w:start w:val="1"/>
      <w:numFmt w:val="decimal"/>
      <w:lvlText w:val="(%4)"/>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572A6C0">
      <w:start w:val="1"/>
      <w:numFmt w:val="decimal"/>
      <w:lvlText w:val="(%5)"/>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C6ECCD08">
      <w:start w:val="1"/>
      <w:numFmt w:val="decimal"/>
      <w:lvlText w:val="(%6)"/>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223CD7C6">
      <w:start w:val="1"/>
      <w:numFmt w:val="decimal"/>
      <w:lvlText w:val="(%7)"/>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7D06CFD6">
      <w:start w:val="1"/>
      <w:numFmt w:val="decimal"/>
      <w:lvlText w:val="(%8)"/>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BA78110A">
      <w:start w:val="1"/>
      <w:numFmt w:val="decimal"/>
      <w:lvlText w:val="(%9)"/>
      <w:lvlJc w:val="left"/>
      <w:pPr>
        <w:tabs>
          <w:tab w:val="right" w:leader="dot" w:pos="567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FB03FEB"/>
    <w:multiLevelType w:val="multilevel"/>
    <w:tmpl w:val="A8703BB0"/>
    <w:styleLink w:val="ImportedStyle1"/>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126"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num" w:pos="2835"/>
        </w:tabs>
        <w:ind w:left="2846"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3367"/>
        </w:tabs>
        <w:ind w:left="3378"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num" w:pos="3898"/>
        </w:tabs>
        <w:ind w:left="3909"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num" w:pos="4430"/>
        </w:tabs>
        <w:ind w:left="4441"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4961"/>
        </w:tabs>
        <w:ind w:left="4972"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62A1BC0"/>
    <w:multiLevelType w:val="hybridMultilevel"/>
    <w:tmpl w:val="B5D40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6A14466B"/>
    <w:multiLevelType w:val="hybridMultilevel"/>
    <w:tmpl w:val="47BC5E8C"/>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FC96993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7"/>
  </w:num>
  <w:num w:numId="17">
    <w:abstractNumId w:val="8"/>
  </w:num>
  <w:num w:numId="18">
    <w:abstractNumId w:val="0"/>
  </w:num>
  <w:num w:numId="19">
    <w:abstractNumId w:val="0"/>
  </w:num>
  <w:num w:numId="20">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a Dyke">
    <w15:presenceInfo w15:providerId="None" w15:userId="Christina Dy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B674E"/>
    <w:rsid w:val="00000CFA"/>
    <w:rsid w:val="00004B37"/>
    <w:rsid w:val="0001239F"/>
    <w:rsid w:val="00036B11"/>
    <w:rsid w:val="00061375"/>
    <w:rsid w:val="00086E10"/>
    <w:rsid w:val="000957F8"/>
    <w:rsid w:val="000A3F0D"/>
    <w:rsid w:val="000A6BD6"/>
    <w:rsid w:val="000B26BC"/>
    <w:rsid w:val="000C0375"/>
    <w:rsid w:val="000C0C0E"/>
    <w:rsid w:val="000C38C6"/>
    <w:rsid w:val="000C5ABA"/>
    <w:rsid w:val="000D6D4C"/>
    <w:rsid w:val="000E03B4"/>
    <w:rsid w:val="000E314C"/>
    <w:rsid w:val="0010042F"/>
    <w:rsid w:val="00113B45"/>
    <w:rsid w:val="00150102"/>
    <w:rsid w:val="001568C8"/>
    <w:rsid w:val="00173823"/>
    <w:rsid w:val="00174E4D"/>
    <w:rsid w:val="001820AA"/>
    <w:rsid w:val="001827F4"/>
    <w:rsid w:val="001B266C"/>
    <w:rsid w:val="001B3DA5"/>
    <w:rsid w:val="001C615B"/>
    <w:rsid w:val="001C6426"/>
    <w:rsid w:val="001D2611"/>
    <w:rsid w:val="001D2780"/>
    <w:rsid w:val="001D6150"/>
    <w:rsid w:val="001D747E"/>
    <w:rsid w:val="001E7A77"/>
    <w:rsid w:val="001F0A21"/>
    <w:rsid w:val="001F0C61"/>
    <w:rsid w:val="001F27EE"/>
    <w:rsid w:val="00204D07"/>
    <w:rsid w:val="00211042"/>
    <w:rsid w:val="00223932"/>
    <w:rsid w:val="00226083"/>
    <w:rsid w:val="002332EA"/>
    <w:rsid w:val="002376DD"/>
    <w:rsid w:val="00247D4F"/>
    <w:rsid w:val="002523FB"/>
    <w:rsid w:val="00265D5C"/>
    <w:rsid w:val="002665B0"/>
    <w:rsid w:val="00280CF8"/>
    <w:rsid w:val="0028337A"/>
    <w:rsid w:val="00292B5B"/>
    <w:rsid w:val="00293910"/>
    <w:rsid w:val="00296F09"/>
    <w:rsid w:val="002A1CE5"/>
    <w:rsid w:val="002A709C"/>
    <w:rsid w:val="002B1C5D"/>
    <w:rsid w:val="002C3575"/>
    <w:rsid w:val="002F0549"/>
    <w:rsid w:val="002F1545"/>
    <w:rsid w:val="00326060"/>
    <w:rsid w:val="003526CE"/>
    <w:rsid w:val="00352DBF"/>
    <w:rsid w:val="00356D4D"/>
    <w:rsid w:val="00380AB3"/>
    <w:rsid w:val="00382201"/>
    <w:rsid w:val="00392626"/>
    <w:rsid w:val="003A3E23"/>
    <w:rsid w:val="003A4968"/>
    <w:rsid w:val="003B49DB"/>
    <w:rsid w:val="003B6173"/>
    <w:rsid w:val="003C3041"/>
    <w:rsid w:val="003D2989"/>
    <w:rsid w:val="003D6054"/>
    <w:rsid w:val="003E0CB5"/>
    <w:rsid w:val="003E70BF"/>
    <w:rsid w:val="003F0BDB"/>
    <w:rsid w:val="003F398C"/>
    <w:rsid w:val="0040071C"/>
    <w:rsid w:val="00412FEA"/>
    <w:rsid w:val="00424745"/>
    <w:rsid w:val="00427363"/>
    <w:rsid w:val="00427519"/>
    <w:rsid w:val="004432C5"/>
    <w:rsid w:val="00457FFC"/>
    <w:rsid w:val="0048080F"/>
    <w:rsid w:val="00485128"/>
    <w:rsid w:val="004934C4"/>
    <w:rsid w:val="004A1222"/>
    <w:rsid w:val="004B0191"/>
    <w:rsid w:val="004B6C0F"/>
    <w:rsid w:val="004D3A87"/>
    <w:rsid w:val="004D4C57"/>
    <w:rsid w:val="004D7C83"/>
    <w:rsid w:val="004E2A02"/>
    <w:rsid w:val="004E79D7"/>
    <w:rsid w:val="004F228C"/>
    <w:rsid w:val="004F24E7"/>
    <w:rsid w:val="005009B2"/>
    <w:rsid w:val="00502B10"/>
    <w:rsid w:val="00507D28"/>
    <w:rsid w:val="005212D9"/>
    <w:rsid w:val="00527265"/>
    <w:rsid w:val="00531B3E"/>
    <w:rsid w:val="005411BC"/>
    <w:rsid w:val="005479FC"/>
    <w:rsid w:val="00567002"/>
    <w:rsid w:val="005747DB"/>
    <w:rsid w:val="00575C81"/>
    <w:rsid w:val="00575F1C"/>
    <w:rsid w:val="00586E39"/>
    <w:rsid w:val="00593D5B"/>
    <w:rsid w:val="005A323F"/>
    <w:rsid w:val="005B0A44"/>
    <w:rsid w:val="005D4999"/>
    <w:rsid w:val="005D4CC3"/>
    <w:rsid w:val="0060133F"/>
    <w:rsid w:val="0060248C"/>
    <w:rsid w:val="0061165D"/>
    <w:rsid w:val="00611889"/>
    <w:rsid w:val="00625BCD"/>
    <w:rsid w:val="00634D57"/>
    <w:rsid w:val="00641592"/>
    <w:rsid w:val="0064679C"/>
    <w:rsid w:val="00667D33"/>
    <w:rsid w:val="00671CC7"/>
    <w:rsid w:val="006A2491"/>
    <w:rsid w:val="006A26E1"/>
    <w:rsid w:val="006C6D99"/>
    <w:rsid w:val="006D4ACA"/>
    <w:rsid w:val="006D6052"/>
    <w:rsid w:val="006F43B9"/>
    <w:rsid w:val="00725129"/>
    <w:rsid w:val="00742F8B"/>
    <w:rsid w:val="0074691E"/>
    <w:rsid w:val="00755079"/>
    <w:rsid w:val="00762A5D"/>
    <w:rsid w:val="00777780"/>
    <w:rsid w:val="00791F03"/>
    <w:rsid w:val="007921CE"/>
    <w:rsid w:val="00797F21"/>
    <w:rsid w:val="007B47B6"/>
    <w:rsid w:val="007B562B"/>
    <w:rsid w:val="007D333B"/>
    <w:rsid w:val="007D6DED"/>
    <w:rsid w:val="00827F4D"/>
    <w:rsid w:val="00832E3D"/>
    <w:rsid w:val="008362BA"/>
    <w:rsid w:val="00836637"/>
    <w:rsid w:val="00837BB9"/>
    <w:rsid w:val="0084468C"/>
    <w:rsid w:val="00850695"/>
    <w:rsid w:val="008517F4"/>
    <w:rsid w:val="00853311"/>
    <w:rsid w:val="008622EF"/>
    <w:rsid w:val="00872904"/>
    <w:rsid w:val="0089084E"/>
    <w:rsid w:val="0089274F"/>
    <w:rsid w:val="008A5B16"/>
    <w:rsid w:val="008B4EA0"/>
    <w:rsid w:val="008C563F"/>
    <w:rsid w:val="008C5A90"/>
    <w:rsid w:val="008D4CBE"/>
    <w:rsid w:val="008E3FD4"/>
    <w:rsid w:val="008E660E"/>
    <w:rsid w:val="008E708A"/>
    <w:rsid w:val="008F2E8D"/>
    <w:rsid w:val="008F56B2"/>
    <w:rsid w:val="008F57DF"/>
    <w:rsid w:val="00903228"/>
    <w:rsid w:val="009141F3"/>
    <w:rsid w:val="009220B0"/>
    <w:rsid w:val="00922411"/>
    <w:rsid w:val="0092345E"/>
    <w:rsid w:val="00940B09"/>
    <w:rsid w:val="00947EA9"/>
    <w:rsid w:val="009609C5"/>
    <w:rsid w:val="00965E29"/>
    <w:rsid w:val="00972E8F"/>
    <w:rsid w:val="00981C25"/>
    <w:rsid w:val="00985A1E"/>
    <w:rsid w:val="00993CF3"/>
    <w:rsid w:val="009C6414"/>
    <w:rsid w:val="009D1062"/>
    <w:rsid w:val="009E1685"/>
    <w:rsid w:val="009E495B"/>
    <w:rsid w:val="009F2721"/>
    <w:rsid w:val="009F3ADE"/>
    <w:rsid w:val="009F710C"/>
    <w:rsid w:val="00A01238"/>
    <w:rsid w:val="00A068D3"/>
    <w:rsid w:val="00A06B6F"/>
    <w:rsid w:val="00A2113A"/>
    <w:rsid w:val="00A53D9D"/>
    <w:rsid w:val="00A55413"/>
    <w:rsid w:val="00A56460"/>
    <w:rsid w:val="00A6313C"/>
    <w:rsid w:val="00A64B3C"/>
    <w:rsid w:val="00A655B9"/>
    <w:rsid w:val="00A667E2"/>
    <w:rsid w:val="00A7518E"/>
    <w:rsid w:val="00A8533B"/>
    <w:rsid w:val="00A9152D"/>
    <w:rsid w:val="00AA3A4A"/>
    <w:rsid w:val="00AB0A69"/>
    <w:rsid w:val="00AB36BA"/>
    <w:rsid w:val="00AB7957"/>
    <w:rsid w:val="00AC1A17"/>
    <w:rsid w:val="00AC4AF9"/>
    <w:rsid w:val="00AE563E"/>
    <w:rsid w:val="00AE6D34"/>
    <w:rsid w:val="00AF070D"/>
    <w:rsid w:val="00B240BA"/>
    <w:rsid w:val="00B25C8F"/>
    <w:rsid w:val="00B358BB"/>
    <w:rsid w:val="00B4189E"/>
    <w:rsid w:val="00B472B1"/>
    <w:rsid w:val="00B803F6"/>
    <w:rsid w:val="00B844C0"/>
    <w:rsid w:val="00B848BF"/>
    <w:rsid w:val="00B92902"/>
    <w:rsid w:val="00B93B17"/>
    <w:rsid w:val="00BB3567"/>
    <w:rsid w:val="00BD0C77"/>
    <w:rsid w:val="00BE12A8"/>
    <w:rsid w:val="00BE457E"/>
    <w:rsid w:val="00BE7508"/>
    <w:rsid w:val="00BF34E2"/>
    <w:rsid w:val="00BF3585"/>
    <w:rsid w:val="00C17F96"/>
    <w:rsid w:val="00C22D1A"/>
    <w:rsid w:val="00C2512F"/>
    <w:rsid w:val="00C267D2"/>
    <w:rsid w:val="00C46272"/>
    <w:rsid w:val="00C51A64"/>
    <w:rsid w:val="00C5760D"/>
    <w:rsid w:val="00C67930"/>
    <w:rsid w:val="00C73A3A"/>
    <w:rsid w:val="00C871A2"/>
    <w:rsid w:val="00C90E24"/>
    <w:rsid w:val="00CA5325"/>
    <w:rsid w:val="00CE15C5"/>
    <w:rsid w:val="00CE42D9"/>
    <w:rsid w:val="00CE6712"/>
    <w:rsid w:val="00CE7DEA"/>
    <w:rsid w:val="00CF676E"/>
    <w:rsid w:val="00D229C7"/>
    <w:rsid w:val="00D23C67"/>
    <w:rsid w:val="00D51968"/>
    <w:rsid w:val="00D70379"/>
    <w:rsid w:val="00D83A4F"/>
    <w:rsid w:val="00D87F06"/>
    <w:rsid w:val="00D93A93"/>
    <w:rsid w:val="00DA0DFC"/>
    <w:rsid w:val="00DB0977"/>
    <w:rsid w:val="00DD3E7C"/>
    <w:rsid w:val="00DE3602"/>
    <w:rsid w:val="00DE638B"/>
    <w:rsid w:val="00DE6DAD"/>
    <w:rsid w:val="00DF088A"/>
    <w:rsid w:val="00DF281E"/>
    <w:rsid w:val="00DF3B96"/>
    <w:rsid w:val="00DF72B8"/>
    <w:rsid w:val="00E05E2A"/>
    <w:rsid w:val="00E062DC"/>
    <w:rsid w:val="00E160C5"/>
    <w:rsid w:val="00E16274"/>
    <w:rsid w:val="00E168A7"/>
    <w:rsid w:val="00E23CD8"/>
    <w:rsid w:val="00E34C6F"/>
    <w:rsid w:val="00E37D93"/>
    <w:rsid w:val="00E4231A"/>
    <w:rsid w:val="00E43C08"/>
    <w:rsid w:val="00E45E3B"/>
    <w:rsid w:val="00E65ECC"/>
    <w:rsid w:val="00E738CA"/>
    <w:rsid w:val="00E80EF8"/>
    <w:rsid w:val="00E94479"/>
    <w:rsid w:val="00EB0184"/>
    <w:rsid w:val="00EB674E"/>
    <w:rsid w:val="00EC5C83"/>
    <w:rsid w:val="00ED73E8"/>
    <w:rsid w:val="00EE6EFA"/>
    <w:rsid w:val="00EE7510"/>
    <w:rsid w:val="00EF3D2D"/>
    <w:rsid w:val="00EF3F81"/>
    <w:rsid w:val="00F07E6D"/>
    <w:rsid w:val="00F14333"/>
    <w:rsid w:val="00F1617B"/>
    <w:rsid w:val="00F17333"/>
    <w:rsid w:val="00F25520"/>
    <w:rsid w:val="00F27D8B"/>
    <w:rsid w:val="00F30501"/>
    <w:rsid w:val="00F4236B"/>
    <w:rsid w:val="00F62A13"/>
    <w:rsid w:val="00F726E4"/>
    <w:rsid w:val="00F97005"/>
    <w:rsid w:val="00FA0989"/>
    <w:rsid w:val="00FA17CB"/>
    <w:rsid w:val="00FA3907"/>
    <w:rsid w:val="00FA4261"/>
    <w:rsid w:val="00FA732F"/>
    <w:rsid w:val="00FC2F60"/>
    <w:rsid w:val="00FC4454"/>
    <w:rsid w:val="00FC6150"/>
    <w:rsid w:val="00FD2871"/>
    <w:rsid w:val="00FF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8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dr w:val="none" w:sz="0" w:space="0" w:color="auto"/>
    </w:rPr>
  </w:style>
  <w:style w:type="paragraph" w:styleId="Heading1">
    <w:name w:val="heading 1"/>
    <w:basedOn w:val="Normal"/>
    <w:next w:val="Body1"/>
    <w:link w:val="Heading1Char"/>
    <w:qFormat/>
    <w:rsid w:val="00B25C8F"/>
    <w:pPr>
      <w:numPr>
        <w:numId w:val="7"/>
      </w:numPr>
      <w:tabs>
        <w:tab w:val="left" w:pos="720"/>
      </w:tabs>
      <w:spacing w:before="200" w:after="60"/>
      <w:outlineLvl w:val="0"/>
    </w:pPr>
    <w:rPr>
      <w:b/>
      <w:caps/>
    </w:rPr>
  </w:style>
  <w:style w:type="paragraph" w:styleId="Heading2">
    <w:name w:val="heading 2"/>
    <w:basedOn w:val="Normal"/>
    <w:next w:val="Body2"/>
    <w:qFormat/>
    <w:rsid w:val="00B25C8F"/>
    <w:pPr>
      <w:numPr>
        <w:ilvl w:val="1"/>
        <w:numId w:val="7"/>
      </w:numPr>
      <w:spacing w:before="200" w:after="60"/>
      <w:outlineLvl w:val="1"/>
    </w:pPr>
  </w:style>
  <w:style w:type="paragraph" w:styleId="Heading3">
    <w:name w:val="heading 3"/>
    <w:basedOn w:val="Normal"/>
    <w:next w:val="Body3"/>
    <w:link w:val="Heading3Char"/>
    <w:qFormat/>
    <w:rsid w:val="00B25C8F"/>
    <w:pPr>
      <w:numPr>
        <w:ilvl w:val="2"/>
        <w:numId w:val="7"/>
      </w:numPr>
      <w:spacing w:before="200" w:after="60"/>
      <w:outlineLvl w:val="2"/>
    </w:pPr>
  </w:style>
  <w:style w:type="paragraph" w:styleId="Heading4">
    <w:name w:val="heading 4"/>
    <w:basedOn w:val="Normal"/>
    <w:next w:val="Body4"/>
    <w:link w:val="Heading4Char"/>
    <w:qFormat/>
    <w:rsid w:val="00B25C8F"/>
    <w:pPr>
      <w:numPr>
        <w:ilvl w:val="3"/>
        <w:numId w:val="7"/>
      </w:numPr>
      <w:tabs>
        <w:tab w:val="left" w:pos="3113"/>
      </w:tabs>
      <w:spacing w:before="200" w:after="60"/>
      <w:outlineLvl w:val="3"/>
    </w:pPr>
  </w:style>
  <w:style w:type="paragraph" w:styleId="Heading5">
    <w:name w:val="heading 5"/>
    <w:basedOn w:val="Normal"/>
    <w:next w:val="Body5"/>
    <w:qFormat/>
    <w:rsid w:val="00B25C8F"/>
    <w:pPr>
      <w:numPr>
        <w:ilvl w:val="4"/>
        <w:numId w:val="7"/>
      </w:numPr>
      <w:tabs>
        <w:tab w:val="left" w:pos="3833"/>
      </w:tabs>
      <w:spacing w:before="200" w:after="60"/>
      <w:outlineLvl w:val="4"/>
    </w:pPr>
  </w:style>
  <w:style w:type="paragraph" w:styleId="Heading6">
    <w:name w:val="heading 6"/>
    <w:basedOn w:val="Normal"/>
    <w:next w:val="Body6"/>
    <w:link w:val="Heading6Char"/>
    <w:qFormat/>
    <w:rsid w:val="00B25C8F"/>
    <w:pPr>
      <w:numPr>
        <w:ilvl w:val="5"/>
        <w:numId w:val="7"/>
      </w:numPr>
      <w:tabs>
        <w:tab w:val="left" w:pos="4553"/>
      </w:tabs>
      <w:spacing w:before="200" w:after="60"/>
      <w:outlineLvl w:val="5"/>
    </w:pPr>
  </w:style>
  <w:style w:type="paragraph" w:styleId="Heading7">
    <w:name w:val="heading 7"/>
    <w:basedOn w:val="Normal"/>
    <w:next w:val="Body7"/>
    <w:link w:val="Heading7Char"/>
    <w:qFormat/>
    <w:rsid w:val="00B25C8F"/>
    <w:pPr>
      <w:numPr>
        <w:ilvl w:val="6"/>
        <w:numId w:val="7"/>
      </w:numPr>
      <w:tabs>
        <w:tab w:val="left" w:pos="5278"/>
      </w:tabs>
      <w:spacing w:before="200" w:after="60"/>
      <w:outlineLvl w:val="6"/>
    </w:pPr>
  </w:style>
  <w:style w:type="paragraph" w:styleId="Heading8">
    <w:name w:val="heading 8"/>
    <w:basedOn w:val="Normal"/>
    <w:next w:val="Body8"/>
    <w:link w:val="Heading8Char"/>
    <w:qFormat/>
    <w:rsid w:val="00B25C8F"/>
    <w:pPr>
      <w:numPr>
        <w:ilvl w:val="7"/>
        <w:numId w:val="7"/>
      </w:numPr>
      <w:tabs>
        <w:tab w:val="left" w:pos="5993"/>
      </w:tabs>
      <w:spacing w:before="200" w:after="60"/>
      <w:outlineLvl w:val="7"/>
    </w:pPr>
  </w:style>
  <w:style w:type="paragraph" w:styleId="Heading9">
    <w:name w:val="heading 9"/>
    <w:basedOn w:val="Normal"/>
    <w:next w:val="Body9"/>
    <w:link w:val="Heading9Char"/>
    <w:qFormat/>
    <w:rsid w:val="00B25C8F"/>
    <w:pPr>
      <w:numPr>
        <w:ilvl w:val="8"/>
        <w:numId w:val="7"/>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5C8F"/>
    <w:rPr>
      <w:color w:val="0000FF"/>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basedOn w:val="Normal"/>
    <w:rsid w:val="00B25C8F"/>
    <w:pPr>
      <w:tabs>
        <w:tab w:val="right" w:pos="9072"/>
      </w:tabs>
    </w:pPr>
    <w:rPr>
      <w:color w:val="808080" w:themeColor="background1" w:themeShade="80"/>
      <w:sz w:val="18"/>
    </w:rPr>
  </w:style>
  <w:style w:type="paragraph" w:customStyle="1" w:styleId="Body">
    <w:name w:val="Body"/>
    <w:pPr>
      <w:widowControl w:val="0"/>
      <w:spacing w:line="288" w:lineRule="auto"/>
      <w:jc w:val="both"/>
    </w:pPr>
    <w:rPr>
      <w:rFonts w:ascii="Arial" w:eastAsia="Arial" w:hAnsi="Arial" w:cs="Arial"/>
      <w:color w:val="000000"/>
      <w:u w:color="000000"/>
    </w:rPr>
  </w:style>
  <w:style w:type="paragraph" w:styleId="TOC2">
    <w:name w:val="toc 2"/>
    <w:basedOn w:val="Normal"/>
    <w:next w:val="Normal"/>
    <w:uiPriority w:val="39"/>
    <w:qFormat/>
    <w:rsid w:val="00B25C8F"/>
    <w:pPr>
      <w:tabs>
        <w:tab w:val="right" w:leader="dot" w:pos="9071"/>
      </w:tabs>
      <w:jc w:val="left"/>
    </w:pPr>
    <w:rPr>
      <w:smallCaps/>
    </w:rPr>
  </w:style>
  <w:style w:type="paragraph" w:customStyle="1" w:styleId="Body2">
    <w:name w:val="Body2"/>
    <w:basedOn w:val="Normal"/>
    <w:autoRedefine/>
    <w:uiPriority w:val="99"/>
    <w:rsid w:val="001B3DA5"/>
    <w:pPr>
      <w:spacing w:before="200" w:after="60"/>
    </w:pPr>
  </w:style>
  <w:style w:type="paragraph" w:styleId="TOC3">
    <w:name w:val="toc 3"/>
    <w:basedOn w:val="Normal"/>
    <w:next w:val="Normal"/>
    <w:uiPriority w:val="39"/>
    <w:qFormat/>
    <w:rsid w:val="00B25C8F"/>
    <w:pPr>
      <w:tabs>
        <w:tab w:val="right" w:leader="dot" w:pos="9071"/>
      </w:tabs>
      <w:ind w:left="240"/>
      <w:jc w:val="left"/>
    </w:pPr>
    <w:rPr>
      <w:i/>
    </w:rPr>
  </w:style>
  <w:style w:type="paragraph" w:customStyle="1" w:styleId="Body3">
    <w:name w:val="Body3"/>
    <w:basedOn w:val="Normal"/>
    <w:rsid w:val="00B25C8F"/>
    <w:pPr>
      <w:spacing w:before="200" w:after="60"/>
      <w:ind w:left="2393"/>
    </w:pPr>
  </w:style>
  <w:style w:type="paragraph" w:styleId="TOC4">
    <w:name w:val="toc 4"/>
    <w:basedOn w:val="Normal"/>
    <w:next w:val="Normal"/>
    <w:uiPriority w:val="39"/>
    <w:rsid w:val="00B25C8F"/>
    <w:pPr>
      <w:tabs>
        <w:tab w:val="right" w:leader="dot" w:pos="9071"/>
      </w:tabs>
      <w:ind w:left="480"/>
      <w:jc w:val="left"/>
    </w:pPr>
    <w:rPr>
      <w:sz w:val="18"/>
    </w:rPr>
  </w:style>
  <w:style w:type="paragraph" w:customStyle="1" w:styleId="Appendix">
    <w:name w:val="Appendix"/>
    <w:next w:val="Body"/>
    <w:pPr>
      <w:spacing w:after="240" w:line="288" w:lineRule="auto"/>
      <w:jc w:val="center"/>
      <w:outlineLvl w:val="3"/>
    </w:pPr>
    <w:rPr>
      <w:rFonts w:ascii="Arial" w:eastAsia="Arial" w:hAnsi="Arial" w:cs="Arial"/>
      <w:b/>
      <w:bCs/>
      <w:color w:val="000000"/>
      <w:sz w:val="24"/>
      <w:szCs w:val="24"/>
      <w:u w:color="000000"/>
      <w:lang w:val="en-US"/>
    </w:rPr>
  </w:style>
  <w:style w:type="paragraph" w:styleId="TOC5">
    <w:name w:val="toc 5"/>
    <w:basedOn w:val="Normal"/>
    <w:next w:val="Normal"/>
    <w:uiPriority w:val="39"/>
    <w:rsid w:val="00B25C8F"/>
    <w:pPr>
      <w:tabs>
        <w:tab w:val="right" w:leader="dot" w:pos="9071"/>
      </w:tabs>
      <w:ind w:left="720"/>
      <w:jc w:val="left"/>
    </w:pPr>
    <w:rPr>
      <w:sz w:val="18"/>
    </w:rPr>
  </w:style>
  <w:style w:type="paragraph" w:customStyle="1" w:styleId="Heading">
    <w:name w:val="Heading"/>
    <w:next w:val="Body1"/>
    <w:pPr>
      <w:keepNext/>
      <w:tabs>
        <w:tab w:val="left" w:pos="720"/>
        <w:tab w:val="left" w:pos="1418"/>
      </w:tabs>
      <w:spacing w:before="200" w:after="60" w:line="288" w:lineRule="auto"/>
      <w:jc w:val="both"/>
      <w:outlineLvl w:val="4"/>
    </w:pPr>
    <w:rPr>
      <w:rFonts w:ascii="Arial" w:eastAsia="Arial" w:hAnsi="Arial" w:cs="Arial"/>
      <w:b/>
      <w:bCs/>
      <w:caps/>
      <w:color w:val="000000"/>
      <w:u w:color="000000"/>
    </w:rPr>
  </w:style>
  <w:style w:type="paragraph" w:customStyle="1" w:styleId="Body1">
    <w:name w:val="Body1"/>
    <w:basedOn w:val="Normal"/>
    <w:rsid w:val="00B25C8F"/>
    <w:pPr>
      <w:spacing w:before="200" w:after="60"/>
      <w:ind w:left="720"/>
    </w:pPr>
  </w:style>
  <w:style w:type="paragraph" w:customStyle="1" w:styleId="Heading2Bold">
    <w:name w:val="Heading 2 + Bold"/>
    <w:next w:val="Heading3"/>
    <w:pPr>
      <w:keepNext/>
      <w:tabs>
        <w:tab w:val="left" w:pos="720"/>
        <w:tab w:val="left" w:pos="1418"/>
      </w:tabs>
      <w:spacing w:before="200" w:after="60" w:line="288" w:lineRule="auto"/>
      <w:jc w:val="both"/>
      <w:outlineLvl w:val="1"/>
    </w:pPr>
    <w:rPr>
      <w:rFonts w:ascii="Arial" w:eastAsia="Arial" w:hAnsi="Arial" w:cs="Arial"/>
      <w:b/>
      <w:bCs/>
      <w:color w:val="000000"/>
      <w:u w:color="000000"/>
      <w:lang w:val="en-US"/>
    </w:rPr>
  </w:style>
  <w:style w:type="paragraph" w:styleId="TOC6">
    <w:name w:val="toc 6"/>
    <w:basedOn w:val="Normal"/>
    <w:next w:val="Normal"/>
    <w:uiPriority w:val="39"/>
    <w:rsid w:val="00B25C8F"/>
    <w:pPr>
      <w:tabs>
        <w:tab w:val="right" w:leader="dot" w:pos="9071"/>
      </w:tabs>
      <w:ind w:left="960"/>
      <w:jc w:val="left"/>
    </w:pPr>
    <w:rPr>
      <w:sz w:val="18"/>
    </w:rPr>
  </w:style>
  <w:style w:type="paragraph" w:styleId="TOC7">
    <w:name w:val="toc 7"/>
    <w:basedOn w:val="Normal"/>
    <w:next w:val="Normal"/>
    <w:uiPriority w:val="39"/>
    <w:rsid w:val="00B25C8F"/>
    <w:pPr>
      <w:tabs>
        <w:tab w:val="right" w:leader="dot" w:pos="9071"/>
      </w:tabs>
      <w:ind w:left="1200"/>
      <w:jc w:val="left"/>
    </w:pPr>
    <w:rPr>
      <w:sz w:val="18"/>
    </w:rPr>
  </w:style>
  <w:style w:type="paragraph" w:styleId="BodyText">
    <w:name w:val="Body Text"/>
    <w:basedOn w:val="Normal"/>
    <w:link w:val="BodyTextChar"/>
    <w:rsid w:val="00B25C8F"/>
    <w:pPr>
      <w:spacing w:before="200" w:after="60"/>
    </w:pPr>
  </w:style>
  <w:style w:type="paragraph" w:customStyle="1" w:styleId="DocSpace">
    <w:name w:val="DocSpace"/>
    <w:basedOn w:val="Normal"/>
    <w:rsid w:val="00B25C8F"/>
    <w:pPr>
      <w:spacing w:before="200" w:after="60"/>
    </w:pPr>
  </w:style>
  <w:style w:type="numbering" w:customStyle="1" w:styleId="ImportedStyle3">
    <w:name w:val="Imported Style 3"/>
    <w:pPr>
      <w:numPr>
        <w:numId w:val="1"/>
      </w:numPr>
    </w:pPr>
  </w:style>
  <w:style w:type="character" w:customStyle="1" w:styleId="Hyperlink0">
    <w:name w:val="Hyperlink.0"/>
    <w:basedOn w:val="Hyperlink"/>
    <w:rPr>
      <w:color w:val="0000FF"/>
      <w:u w:val="single"/>
    </w:rPr>
  </w:style>
  <w:style w:type="character" w:customStyle="1" w:styleId="Hyperlink1">
    <w:name w:val="Hyperlink.1"/>
    <w:basedOn w:val="Hyperlink"/>
    <w:rPr>
      <w:color w:val="0000FF"/>
      <w:u w:val="single"/>
    </w:rPr>
  </w:style>
  <w:style w:type="numbering" w:customStyle="1" w:styleId="ImportedStyle4">
    <w:name w:val="Imported Style 4"/>
    <w:pPr>
      <w:numPr>
        <w:numId w:val="3"/>
      </w:numPr>
    </w:pPr>
  </w:style>
  <w:style w:type="paragraph" w:customStyle="1" w:styleId="Default">
    <w:name w:val="Default"/>
    <w:rPr>
      <w:rFonts w:ascii="Helvetica" w:eastAsia="Helvetica" w:hAnsi="Helvetica" w:cs="Helvetica"/>
      <w:color w:val="000000"/>
      <w:sz w:val="22"/>
      <w:szCs w:val="22"/>
    </w:rPr>
  </w:style>
  <w:style w:type="numbering" w:customStyle="1" w:styleId="ImportedStyle1">
    <w:name w:val="Imported Style 1"/>
    <w:pPr>
      <w:numPr>
        <w:numId w:val="5"/>
      </w:numPr>
    </w:pPr>
  </w:style>
  <w:style w:type="character" w:customStyle="1" w:styleId="Hyperlink2">
    <w:name w:val="Hyperlink.2"/>
    <w:basedOn w:val="Hyperlink"/>
    <w:rPr>
      <w:color w:val="0000FF"/>
      <w:u w:val="single"/>
    </w:rPr>
  </w:style>
  <w:style w:type="character" w:customStyle="1" w:styleId="Hyperlink3">
    <w:name w:val="Hyperlink.3"/>
    <w:basedOn w:val="Hyperlink"/>
    <w:rPr>
      <w:color w:val="0000FF"/>
      <w:u w:val="single"/>
    </w:rPr>
  </w:style>
  <w:style w:type="character" w:customStyle="1" w:styleId="Hyperlink4">
    <w:name w:val="Hyperlink.4"/>
    <w:basedOn w:val="Hyperlink"/>
    <w:rPr>
      <w:color w:val="0000FF"/>
      <w:u w:val="single"/>
    </w:rPr>
  </w:style>
  <w:style w:type="character" w:customStyle="1" w:styleId="Hyperlink5">
    <w:name w:val="Hyperlink.5"/>
    <w:basedOn w:val="Hyperlink"/>
    <w:rPr>
      <w:color w:val="0000FF"/>
      <w:u w:val="single"/>
    </w:rPr>
  </w:style>
  <w:style w:type="character" w:customStyle="1" w:styleId="Hyperlink6">
    <w:name w:val="Hyperlink.6"/>
    <w:basedOn w:val="Hyperlink"/>
    <w:rPr>
      <w:color w:val="0000FF"/>
      <w:u w:val="single"/>
    </w:rPr>
  </w:style>
  <w:style w:type="character" w:customStyle="1" w:styleId="Hyperlink7">
    <w:name w:val="Hyperlink.7"/>
    <w:basedOn w:val="Hyperlink"/>
    <w:rPr>
      <w:color w:val="0000FF"/>
      <w:u w:val="single"/>
    </w:rPr>
  </w:style>
  <w:style w:type="character" w:customStyle="1" w:styleId="Hyperlink8">
    <w:name w:val="Hyperlink.8"/>
    <w:basedOn w:val="Hyperlink"/>
    <w:rPr>
      <w:color w:val="0000FF"/>
      <w:u w:val="single"/>
    </w:rPr>
  </w:style>
  <w:style w:type="character" w:customStyle="1" w:styleId="Hyperlink9">
    <w:name w:val="Hyperlink.9"/>
    <w:basedOn w:val="Hyperlink"/>
    <w:rPr>
      <w:color w:val="0000FF"/>
      <w:u w:val="single"/>
    </w:rPr>
  </w:style>
  <w:style w:type="character" w:customStyle="1" w:styleId="Hyperlink10">
    <w:name w:val="Hyperlink.10"/>
    <w:basedOn w:val="Hyperlink"/>
    <w:rPr>
      <w:color w:val="0000FF"/>
      <w:u w:val="single"/>
    </w:rPr>
  </w:style>
  <w:style w:type="character" w:customStyle="1" w:styleId="Hyperlink11">
    <w:name w:val="Hyperlink.11"/>
    <w:basedOn w:val="Hyperlink"/>
    <w:rPr>
      <w:color w:val="0000FF"/>
      <w:u w:val="single"/>
    </w:rPr>
  </w:style>
  <w:style w:type="paragraph" w:customStyle="1" w:styleId="PrecedentNote">
    <w:name w:val="Precedent Note"/>
    <w:pPr>
      <w:spacing w:after="240" w:line="288" w:lineRule="auto"/>
    </w:pPr>
    <w:rPr>
      <w:rFonts w:ascii="Arial" w:hAnsi="Arial" w:cs="Arial Unicode MS"/>
      <w:b/>
      <w:bCs/>
      <w:i/>
      <w:iCs/>
      <w:color w:val="000080"/>
      <w:u w:color="000080"/>
      <w:lang w:val="en-US"/>
    </w:rPr>
  </w:style>
  <w:style w:type="character" w:customStyle="1" w:styleId="Hyperlink12">
    <w:name w:val="Hyperlink.12"/>
    <w:basedOn w:val="Hyperlink"/>
    <w:rPr>
      <w:color w:val="0000FF"/>
      <w:u w:val="single"/>
    </w:rPr>
  </w:style>
  <w:style w:type="character" w:customStyle="1" w:styleId="Hyperlink13">
    <w:name w:val="Hyperlink.13"/>
    <w:basedOn w:val="Hyperlink"/>
    <w:rPr>
      <w:color w:val="0000FF"/>
      <w:u w:val="single"/>
    </w:rPr>
  </w:style>
  <w:style w:type="character" w:customStyle="1" w:styleId="Hyperlink14">
    <w:name w:val="Hyperlink.14"/>
    <w:basedOn w:val="Hyperlink"/>
    <w:rPr>
      <w:color w:val="0000FF"/>
      <w:u w:val="single"/>
    </w:rPr>
  </w:style>
  <w:style w:type="character" w:customStyle="1" w:styleId="Hyperlink15">
    <w:name w:val="Hyperlink.15"/>
    <w:basedOn w:val="Hyperlink"/>
    <w:rPr>
      <w:color w:val="0000FF"/>
      <w:u w:val="single"/>
    </w:rPr>
  </w:style>
  <w:style w:type="character" w:customStyle="1" w:styleId="Hyperlink16">
    <w:name w:val="Hyperlink.16"/>
    <w:basedOn w:val="Hyperlink"/>
    <w:rPr>
      <w:color w:val="0000FF"/>
      <w:u w:val="single"/>
    </w:rPr>
  </w:style>
  <w:style w:type="character" w:customStyle="1" w:styleId="Hyperlink17">
    <w:name w:val="Hyperlink.17"/>
    <w:basedOn w:val="Hyperlink"/>
    <w:rPr>
      <w:color w:val="0000FF"/>
      <w:u w:val="single"/>
    </w:rPr>
  </w:style>
  <w:style w:type="character" w:customStyle="1" w:styleId="Hyperlink18">
    <w:name w:val="Hyperlink.18"/>
    <w:basedOn w:val="Hyperlink"/>
    <w:rPr>
      <w:color w:val="0000FF"/>
      <w:u w:val="single"/>
    </w:rPr>
  </w:style>
  <w:style w:type="character" w:customStyle="1" w:styleId="Hyperlink19">
    <w:name w:val="Hyperlink.19"/>
    <w:basedOn w:val="Hyperlink"/>
    <w:rPr>
      <w:color w:val="0000FF"/>
      <w:u w:val="single"/>
    </w:rPr>
  </w:style>
  <w:style w:type="character" w:customStyle="1" w:styleId="Hyperlink20">
    <w:name w:val="Hyperlink.20"/>
    <w:basedOn w:val="Hyperlink"/>
    <w:rPr>
      <w:color w:val="0000FF"/>
      <w:u w:val="single"/>
    </w:rPr>
  </w:style>
  <w:style w:type="character" w:customStyle="1" w:styleId="Hyperlink21">
    <w:name w:val="Hyperlink.21"/>
    <w:basedOn w:val="Hyperlink"/>
    <w:rPr>
      <w:color w:val="0000FF"/>
      <w:u w:val="single"/>
    </w:rPr>
  </w:style>
  <w:style w:type="character" w:customStyle="1" w:styleId="Hyperlink22">
    <w:name w:val="Hyperlink.22"/>
    <w:basedOn w:val="Hyperlink"/>
    <w:rPr>
      <w:color w:val="0000FF"/>
      <w:u w:val="single"/>
    </w:rPr>
  </w:style>
  <w:style w:type="character" w:customStyle="1" w:styleId="Hyperlink23">
    <w:name w:val="Hyperlink.23"/>
    <w:basedOn w:val="Hyperlink"/>
    <w:rPr>
      <w:color w:val="0000FF"/>
      <w:u w:val="single"/>
    </w:rPr>
  </w:style>
  <w:style w:type="character" w:customStyle="1" w:styleId="Hyperlink24">
    <w:name w:val="Hyperlink.24"/>
    <w:basedOn w:val="Hyperlink"/>
    <w:rPr>
      <w:color w:val="0000FF"/>
      <w:u w:val="single"/>
    </w:rPr>
  </w:style>
  <w:style w:type="character" w:customStyle="1" w:styleId="Hyperlink25">
    <w:name w:val="Hyperlink.25"/>
    <w:basedOn w:val="Hyperlink"/>
    <w:rPr>
      <w:color w:val="0000FF"/>
      <w:u w:val="single"/>
    </w:rPr>
  </w:style>
  <w:style w:type="character" w:customStyle="1" w:styleId="Hyperlink26">
    <w:name w:val="Hyperlink.26"/>
    <w:basedOn w:val="Hyperlink"/>
    <w:rPr>
      <w:color w:val="0000FF"/>
      <w:u w:val="single"/>
    </w:rPr>
  </w:style>
  <w:style w:type="character" w:customStyle="1" w:styleId="Hyperlink27">
    <w:name w:val="Hyperlink.27"/>
    <w:basedOn w:val="Hyperlink"/>
    <w:rPr>
      <w:color w:val="0000FF"/>
      <w:u w:val="single"/>
    </w:rPr>
  </w:style>
  <w:style w:type="character" w:customStyle="1" w:styleId="Hyperlink28">
    <w:name w:val="Hyperlink.28"/>
    <w:basedOn w:val="Hyperlink"/>
    <w:rPr>
      <w:color w:val="0000FF"/>
      <w:u w:val="single"/>
    </w:rPr>
  </w:style>
  <w:style w:type="character" w:customStyle="1" w:styleId="Hyperlink29">
    <w:name w:val="Hyperlink.29"/>
    <w:basedOn w:val="Hyperlink"/>
    <w:rPr>
      <w:color w:val="0000FF"/>
      <w:u w:val="single"/>
    </w:rPr>
  </w:style>
  <w:style w:type="character" w:customStyle="1" w:styleId="Hyperlink30">
    <w:name w:val="Hyperlink.30"/>
    <w:basedOn w:val="Hyperlink"/>
    <w:rPr>
      <w:color w:val="0000FF"/>
      <w:u w:val="single"/>
    </w:rPr>
  </w:style>
  <w:style w:type="character" w:customStyle="1" w:styleId="Hyperlink31">
    <w:name w:val="Hyperlink.31"/>
    <w:basedOn w:val="Hyperlink"/>
    <w:rPr>
      <w:color w:val="0000FF"/>
      <w:u w:val="single"/>
    </w:rPr>
  </w:style>
  <w:style w:type="character" w:customStyle="1" w:styleId="Hyperlink32">
    <w:name w:val="Hyperlink.32"/>
    <w:basedOn w:val="Hyperlink"/>
    <w:rPr>
      <w:color w:val="0000FF"/>
      <w:u w:val="single"/>
    </w:rPr>
  </w:style>
  <w:style w:type="character" w:customStyle="1" w:styleId="Hyperlink33">
    <w:name w:val="Hyperlink.33"/>
    <w:basedOn w:val="Hyperlink"/>
    <w:rPr>
      <w:color w:val="0000FF"/>
      <w:u w:val="single"/>
    </w:rPr>
  </w:style>
  <w:style w:type="character" w:customStyle="1" w:styleId="Hyperlink34">
    <w:name w:val="Hyperlink.34"/>
    <w:basedOn w:val="Hyperlink"/>
    <w:rPr>
      <w:color w:val="0000FF"/>
      <w:u w:val="single"/>
    </w:rPr>
  </w:style>
  <w:style w:type="character" w:customStyle="1" w:styleId="Hyperlink35">
    <w:name w:val="Hyperlink.35"/>
    <w:basedOn w:val="Hyperlink"/>
    <w:rPr>
      <w:color w:val="0000FF"/>
      <w:u w:val="single"/>
    </w:rPr>
  </w:style>
  <w:style w:type="character" w:customStyle="1" w:styleId="Hyperlink36">
    <w:name w:val="Hyperlink.36"/>
    <w:basedOn w:val="Hyperlink"/>
    <w:rPr>
      <w:color w:val="0000FF"/>
      <w:u w:val="single"/>
    </w:rPr>
  </w:style>
  <w:style w:type="character" w:customStyle="1" w:styleId="Hyperlink37">
    <w:name w:val="Hyperlink.37"/>
    <w:basedOn w:val="Hyperlink"/>
    <w:rPr>
      <w:color w:val="0000FF"/>
      <w:u w:val="single"/>
    </w:rPr>
  </w:style>
  <w:style w:type="character" w:customStyle="1" w:styleId="Hyperlink38">
    <w:name w:val="Hyperlink.38"/>
    <w:basedOn w:val="Hyperlink"/>
    <w:rPr>
      <w:color w:val="0000FF"/>
      <w:u w:val="single"/>
    </w:rPr>
  </w:style>
  <w:style w:type="character" w:customStyle="1" w:styleId="Hyperlink39">
    <w:name w:val="Hyperlink.39"/>
    <w:basedOn w:val="Hyperlink"/>
    <w:rPr>
      <w:color w:val="0000FF"/>
      <w:u w:val="single"/>
    </w:rPr>
  </w:style>
  <w:style w:type="character" w:customStyle="1" w:styleId="Hyperlink40">
    <w:name w:val="Hyperlink.40"/>
    <w:basedOn w:val="Hyperlink"/>
    <w:rPr>
      <w:color w:val="0000FF"/>
      <w:u w:val="single"/>
    </w:rPr>
  </w:style>
  <w:style w:type="character" w:customStyle="1" w:styleId="Hyperlink41">
    <w:name w:val="Hyperlink.41"/>
    <w:basedOn w:val="Hyperlink"/>
    <w:rPr>
      <w:color w:val="0000FF"/>
      <w:u w:val="single"/>
    </w:rPr>
  </w:style>
  <w:style w:type="character" w:customStyle="1" w:styleId="Hyperlink42">
    <w:name w:val="Hyperlink.42"/>
    <w:basedOn w:val="Hyperlink"/>
    <w:rPr>
      <w:color w:val="0000FF"/>
      <w:u w:val="single"/>
    </w:rPr>
  </w:style>
  <w:style w:type="character" w:customStyle="1" w:styleId="Hyperlink43">
    <w:name w:val="Hyperlink.43"/>
    <w:basedOn w:val="Hyperlink"/>
    <w:rPr>
      <w:color w:val="0000FF"/>
      <w:u w:val="single"/>
    </w:rPr>
  </w:style>
  <w:style w:type="character" w:customStyle="1" w:styleId="Hyperlink44">
    <w:name w:val="Hyperlink.44"/>
    <w:basedOn w:val="Hyperlink"/>
    <w:rPr>
      <w:color w:val="0000FF"/>
      <w:u w:val="single"/>
    </w:rPr>
  </w:style>
  <w:style w:type="character" w:customStyle="1" w:styleId="Hyperlink45">
    <w:name w:val="Hyperlink.45"/>
    <w:basedOn w:val="Hyperlink"/>
    <w:rPr>
      <w:color w:val="0000FF"/>
      <w:u w:val="single"/>
    </w:rPr>
  </w:style>
  <w:style w:type="character" w:customStyle="1" w:styleId="Hyperlink46">
    <w:name w:val="Hyperlink.46"/>
    <w:basedOn w:val="Hyperlink"/>
    <w:rPr>
      <w:color w:val="0000FF"/>
      <w:u w:val="single"/>
    </w:rPr>
  </w:style>
  <w:style w:type="character" w:customStyle="1" w:styleId="Hyperlink47">
    <w:name w:val="Hyperlink.47"/>
    <w:basedOn w:val="Hyperlink"/>
    <w:rPr>
      <w:color w:val="0000FF"/>
      <w:u w:val="single"/>
    </w:rPr>
  </w:style>
  <w:style w:type="character" w:customStyle="1" w:styleId="Hyperlink48">
    <w:name w:val="Hyperlink.48"/>
    <w:basedOn w:val="Hyperlink"/>
    <w:rPr>
      <w:color w:val="0000FF"/>
      <w:u w:val="single"/>
    </w:rPr>
  </w:style>
  <w:style w:type="character" w:customStyle="1" w:styleId="Hyperlink49">
    <w:name w:val="Hyperlink.49"/>
    <w:basedOn w:val="Hyperlink"/>
    <w:rPr>
      <w:color w:val="0000FF"/>
      <w:u w:val="single"/>
    </w:rPr>
  </w:style>
  <w:style w:type="character" w:customStyle="1" w:styleId="Hyperlink50">
    <w:name w:val="Hyperlink.50"/>
    <w:basedOn w:val="Hyperlink"/>
    <w:rPr>
      <w:color w:val="0000FF"/>
      <w:u w:val="single"/>
    </w:rPr>
  </w:style>
  <w:style w:type="character" w:customStyle="1" w:styleId="Hyperlink51">
    <w:name w:val="Hyperlink.51"/>
    <w:basedOn w:val="Hyperlink"/>
    <w:rPr>
      <w:color w:val="0000FF"/>
      <w:u w:val="single"/>
    </w:rPr>
  </w:style>
  <w:style w:type="character" w:customStyle="1" w:styleId="Hyperlink52">
    <w:name w:val="Hyperlink.52"/>
    <w:basedOn w:val="Hyperlink"/>
    <w:rPr>
      <w:color w:val="0000FF"/>
      <w:u w:val="single"/>
    </w:rPr>
  </w:style>
  <w:style w:type="numbering" w:customStyle="1" w:styleId="ImportedStyle2">
    <w:name w:val="Imported Style 2"/>
    <w:pPr>
      <w:numPr>
        <w:numId w:val="6"/>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B25C8F"/>
    <w:rPr>
      <w:rFonts w:ascii="Tahoma" w:hAnsi="Tahoma" w:cs="Tahoma"/>
      <w:sz w:val="16"/>
      <w:szCs w:val="16"/>
    </w:rPr>
  </w:style>
  <w:style w:type="character" w:customStyle="1" w:styleId="BalloonTextChar">
    <w:name w:val="Balloon Text Char"/>
    <w:basedOn w:val="DefaultParagraphFont"/>
    <w:link w:val="BalloonText"/>
    <w:rsid w:val="00B25C8F"/>
    <w:rPr>
      <w:rFonts w:ascii="Tahoma" w:eastAsia="Times New Roman" w:hAnsi="Tahoma" w:cs="Tahoma"/>
      <w:sz w:val="16"/>
      <w:szCs w:val="16"/>
      <w:bdr w:val="none" w:sz="0" w:space="0" w:color="auto"/>
    </w:rPr>
  </w:style>
  <w:style w:type="paragraph" w:styleId="CommentSubject">
    <w:name w:val="annotation subject"/>
    <w:basedOn w:val="CommentText"/>
    <w:next w:val="CommentText"/>
    <w:link w:val="CommentSubjectChar"/>
    <w:uiPriority w:val="99"/>
    <w:semiHidden/>
    <w:unhideWhenUsed/>
    <w:rsid w:val="004D4C57"/>
    <w:rPr>
      <w:b/>
      <w:bCs/>
    </w:rPr>
  </w:style>
  <w:style w:type="character" w:customStyle="1" w:styleId="CommentSubjectChar">
    <w:name w:val="Comment Subject Char"/>
    <w:basedOn w:val="CommentTextChar"/>
    <w:link w:val="CommentSubject"/>
    <w:uiPriority w:val="99"/>
    <w:semiHidden/>
    <w:rsid w:val="004D4C57"/>
    <w:rPr>
      <w:b/>
      <w:bCs/>
      <w:lang w:val="en-US" w:eastAsia="en-US"/>
    </w:rPr>
  </w:style>
  <w:style w:type="character" w:customStyle="1" w:styleId="Heading1Char">
    <w:name w:val="Heading 1 Char"/>
    <w:basedOn w:val="DefaultParagraphFont"/>
    <w:link w:val="Heading1"/>
    <w:rsid w:val="00B25C8F"/>
    <w:rPr>
      <w:rFonts w:ascii="Arial" w:eastAsia="Times New Roman" w:hAnsi="Arial"/>
      <w:b/>
      <w:caps/>
      <w:bdr w:val="none" w:sz="0" w:space="0" w:color="auto"/>
    </w:rPr>
  </w:style>
  <w:style w:type="character" w:customStyle="1" w:styleId="Heading6Char">
    <w:name w:val="Heading 6 Char"/>
    <w:basedOn w:val="DefaultParagraphFont"/>
    <w:link w:val="Heading6"/>
    <w:rsid w:val="00B25C8F"/>
    <w:rPr>
      <w:rFonts w:ascii="Arial" w:eastAsia="Times New Roman" w:hAnsi="Arial"/>
      <w:bdr w:val="none" w:sz="0" w:space="0" w:color="auto"/>
    </w:rPr>
  </w:style>
  <w:style w:type="character" w:customStyle="1" w:styleId="Heading7Char">
    <w:name w:val="Heading 7 Char"/>
    <w:basedOn w:val="DefaultParagraphFont"/>
    <w:link w:val="Heading7"/>
    <w:rsid w:val="00B25C8F"/>
    <w:rPr>
      <w:rFonts w:ascii="Arial" w:eastAsia="Times New Roman" w:hAnsi="Arial"/>
      <w:bdr w:val="none" w:sz="0" w:space="0" w:color="auto"/>
    </w:rPr>
  </w:style>
  <w:style w:type="character" w:customStyle="1" w:styleId="Heading8Char">
    <w:name w:val="Heading 8 Char"/>
    <w:basedOn w:val="DefaultParagraphFont"/>
    <w:link w:val="Heading8"/>
    <w:rsid w:val="00B25C8F"/>
    <w:rPr>
      <w:rFonts w:ascii="Arial" w:eastAsia="Times New Roman" w:hAnsi="Arial"/>
      <w:bdr w:val="none" w:sz="0" w:space="0" w:color="auto"/>
    </w:rPr>
  </w:style>
  <w:style w:type="character" w:customStyle="1" w:styleId="Heading9Char">
    <w:name w:val="Heading 9 Char"/>
    <w:basedOn w:val="DefaultParagraphFont"/>
    <w:link w:val="Heading9"/>
    <w:rsid w:val="00B25C8F"/>
    <w:rPr>
      <w:rFonts w:ascii="Arial" w:eastAsia="Times New Roman" w:hAnsi="Arial"/>
      <w:bdr w:val="none" w:sz="0" w:space="0" w:color="auto"/>
    </w:rPr>
  </w:style>
  <w:style w:type="paragraph" w:customStyle="1" w:styleId="Body4">
    <w:name w:val="Body4"/>
    <w:basedOn w:val="Normal"/>
    <w:rsid w:val="00B25C8F"/>
    <w:pPr>
      <w:spacing w:before="200" w:after="60"/>
      <w:ind w:left="3113"/>
    </w:pPr>
  </w:style>
  <w:style w:type="paragraph" w:customStyle="1" w:styleId="Body5">
    <w:name w:val="Body5"/>
    <w:basedOn w:val="Normal"/>
    <w:rsid w:val="00B25C8F"/>
    <w:pPr>
      <w:spacing w:before="200" w:after="60"/>
      <w:ind w:left="3833"/>
    </w:pPr>
  </w:style>
  <w:style w:type="paragraph" w:customStyle="1" w:styleId="Body6">
    <w:name w:val="Body6"/>
    <w:basedOn w:val="Normal"/>
    <w:rsid w:val="00B25C8F"/>
    <w:pPr>
      <w:spacing w:before="200" w:after="60"/>
      <w:ind w:left="4553"/>
    </w:pPr>
  </w:style>
  <w:style w:type="paragraph" w:customStyle="1" w:styleId="Body7">
    <w:name w:val="Body7"/>
    <w:basedOn w:val="Normal"/>
    <w:rsid w:val="00B25C8F"/>
    <w:pPr>
      <w:spacing w:before="200" w:after="60"/>
      <w:ind w:left="5273"/>
    </w:pPr>
  </w:style>
  <w:style w:type="paragraph" w:customStyle="1" w:styleId="Body8">
    <w:name w:val="Body8"/>
    <w:basedOn w:val="Normal"/>
    <w:rsid w:val="00B25C8F"/>
    <w:pPr>
      <w:spacing w:before="200" w:after="60"/>
      <w:ind w:left="5993"/>
    </w:pPr>
  </w:style>
  <w:style w:type="paragraph" w:customStyle="1" w:styleId="Body9">
    <w:name w:val="Body9"/>
    <w:basedOn w:val="Normal"/>
    <w:rsid w:val="00B25C8F"/>
    <w:pPr>
      <w:spacing w:before="200" w:after="60"/>
      <w:ind w:left="6713"/>
    </w:pPr>
  </w:style>
  <w:style w:type="paragraph" w:styleId="BodyTextIndent">
    <w:name w:val="Body Text Indent"/>
    <w:basedOn w:val="Normal"/>
    <w:link w:val="BodyTextIndentChar"/>
    <w:rsid w:val="00B25C8F"/>
    <w:pPr>
      <w:spacing w:before="200" w:after="60"/>
      <w:ind w:left="720"/>
    </w:pPr>
  </w:style>
  <w:style w:type="character" w:customStyle="1" w:styleId="BodyTextIndentChar">
    <w:name w:val="Body Text Indent Char"/>
    <w:basedOn w:val="DefaultParagraphFont"/>
    <w:link w:val="BodyTextIndent"/>
    <w:rsid w:val="00B25C8F"/>
    <w:rPr>
      <w:rFonts w:ascii="Arial" w:eastAsia="Times New Roman" w:hAnsi="Arial"/>
      <w:bdr w:val="none" w:sz="0" w:space="0" w:color="auto"/>
    </w:rPr>
  </w:style>
  <w:style w:type="paragraph" w:styleId="ListBullet">
    <w:name w:val="List Bullet"/>
    <w:basedOn w:val="Normal"/>
    <w:rsid w:val="00B25C8F"/>
    <w:pPr>
      <w:ind w:left="720" w:hanging="720"/>
    </w:pPr>
  </w:style>
  <w:style w:type="paragraph" w:styleId="ListBullet2">
    <w:name w:val="List Bullet 2"/>
    <w:basedOn w:val="Normal"/>
    <w:rsid w:val="00B25C8F"/>
    <w:pPr>
      <w:ind w:left="1004" w:hanging="720"/>
    </w:pPr>
  </w:style>
  <w:style w:type="paragraph" w:styleId="ListBullet3">
    <w:name w:val="List Bullet 3"/>
    <w:basedOn w:val="Normal"/>
    <w:rsid w:val="00B25C8F"/>
    <w:pPr>
      <w:ind w:left="1287" w:hanging="720"/>
    </w:pPr>
  </w:style>
  <w:style w:type="paragraph" w:styleId="ListBullet4">
    <w:name w:val="List Bullet 4"/>
    <w:basedOn w:val="Normal"/>
    <w:rsid w:val="00B25C8F"/>
    <w:pPr>
      <w:ind w:left="1571" w:hanging="720"/>
    </w:pPr>
  </w:style>
  <w:style w:type="paragraph" w:styleId="ListBullet5">
    <w:name w:val="List Bullet 5"/>
    <w:basedOn w:val="Normal"/>
    <w:rsid w:val="00B25C8F"/>
    <w:pPr>
      <w:ind w:left="1854" w:hanging="720"/>
    </w:pPr>
  </w:style>
  <w:style w:type="paragraph" w:styleId="ListContinue">
    <w:name w:val="List Continue"/>
    <w:basedOn w:val="Normal"/>
    <w:rsid w:val="00B25C8F"/>
    <w:pPr>
      <w:spacing w:after="120"/>
      <w:ind w:left="720"/>
    </w:pPr>
  </w:style>
  <w:style w:type="paragraph" w:styleId="ListContinue2">
    <w:name w:val="List Continue 2"/>
    <w:basedOn w:val="Normal"/>
    <w:rsid w:val="00B25C8F"/>
    <w:pPr>
      <w:spacing w:after="120"/>
      <w:ind w:left="566"/>
    </w:pPr>
  </w:style>
  <w:style w:type="paragraph" w:styleId="ListNumber">
    <w:name w:val="List Number"/>
    <w:basedOn w:val="Normal"/>
    <w:rsid w:val="00B25C8F"/>
    <w:pPr>
      <w:widowControl w:val="0"/>
      <w:ind w:left="709" w:hanging="709"/>
    </w:pPr>
    <w:rPr>
      <w:lang w:eastAsia="en-US"/>
    </w:rPr>
  </w:style>
  <w:style w:type="paragraph" w:styleId="ListNumber2">
    <w:name w:val="List Number 2"/>
    <w:basedOn w:val="Normal"/>
    <w:rsid w:val="00B25C8F"/>
    <w:pPr>
      <w:widowControl w:val="0"/>
      <w:ind w:left="993" w:hanging="709"/>
    </w:pPr>
    <w:rPr>
      <w:lang w:eastAsia="en-US"/>
    </w:rPr>
  </w:style>
  <w:style w:type="paragraph" w:styleId="ListNumber3">
    <w:name w:val="List Number 3"/>
    <w:basedOn w:val="Normal"/>
    <w:rsid w:val="00B25C8F"/>
    <w:pPr>
      <w:ind w:left="1287" w:hanging="720"/>
    </w:pPr>
  </w:style>
  <w:style w:type="paragraph" w:styleId="ListNumber4">
    <w:name w:val="List Number 4"/>
    <w:basedOn w:val="Normal"/>
    <w:rsid w:val="00B25C8F"/>
    <w:pPr>
      <w:ind w:left="1571" w:hanging="720"/>
    </w:pPr>
  </w:style>
  <w:style w:type="paragraph" w:styleId="ListNumber5">
    <w:name w:val="List Number 5"/>
    <w:basedOn w:val="Normal"/>
    <w:rsid w:val="00B25C8F"/>
    <w:pPr>
      <w:ind w:left="1854" w:hanging="720"/>
    </w:pPr>
  </w:style>
  <w:style w:type="paragraph" w:customStyle="1" w:styleId="SchTitle">
    <w:name w:val="Sch Title"/>
    <w:next w:val="Normal"/>
    <w:rsid w:val="00B25C8F"/>
    <w:pPr>
      <w:keepNext/>
      <w:pBdr>
        <w:top w:val="none" w:sz="0" w:space="0" w:color="auto"/>
        <w:left w:val="none" w:sz="0" w:space="0" w:color="auto"/>
        <w:bottom w:val="none" w:sz="0" w:space="0" w:color="auto"/>
        <w:right w:val="none" w:sz="0" w:space="0" w:color="auto"/>
        <w:between w:val="none" w:sz="0" w:space="0" w:color="auto"/>
        <w:bar w:val="none" w:sz="0" w:color="auto"/>
      </w:pBdr>
      <w:spacing w:before="200" w:after="60"/>
      <w:jc w:val="center"/>
    </w:pPr>
    <w:rPr>
      <w:rFonts w:ascii="Arial" w:eastAsia="Times New Roman" w:hAnsi="Arial"/>
      <w:b/>
      <w:bdr w:val="none" w:sz="0" w:space="0" w:color="auto"/>
    </w:rPr>
  </w:style>
  <w:style w:type="paragraph" w:customStyle="1" w:styleId="STBody">
    <w:name w:val="STBody"/>
    <w:basedOn w:val="Normal"/>
    <w:rsid w:val="00B25C8F"/>
    <w:pPr>
      <w:keepNext/>
      <w:spacing w:before="200" w:after="60"/>
      <w:jc w:val="center"/>
    </w:pPr>
  </w:style>
  <w:style w:type="paragraph" w:customStyle="1" w:styleId="SchedClauses">
    <w:name w:val="Sched Clauses"/>
    <w:basedOn w:val="Normal"/>
    <w:rsid w:val="00B25C8F"/>
    <w:pPr>
      <w:spacing w:before="200" w:after="60"/>
    </w:pPr>
  </w:style>
  <w:style w:type="paragraph" w:styleId="BlockText">
    <w:name w:val="Block Text"/>
    <w:basedOn w:val="Normal"/>
    <w:rsid w:val="00B25C8F"/>
    <w:pPr>
      <w:spacing w:after="120"/>
      <w:ind w:left="1418" w:right="1418"/>
    </w:pPr>
  </w:style>
  <w:style w:type="paragraph" w:styleId="Header">
    <w:name w:val="header"/>
    <w:basedOn w:val="Normal"/>
    <w:link w:val="HeaderChar"/>
    <w:rsid w:val="00B25C8F"/>
    <w:pPr>
      <w:tabs>
        <w:tab w:val="right" w:pos="9072"/>
      </w:tabs>
    </w:pPr>
  </w:style>
  <w:style w:type="character" w:customStyle="1" w:styleId="HeaderChar">
    <w:name w:val="Header Char"/>
    <w:basedOn w:val="DefaultParagraphFont"/>
    <w:link w:val="Header"/>
    <w:rsid w:val="00B25C8F"/>
    <w:rPr>
      <w:rFonts w:ascii="Arial" w:eastAsia="Times New Roman" w:hAnsi="Arial"/>
      <w:bdr w:val="none" w:sz="0" w:space="0" w:color="auto"/>
    </w:rPr>
  </w:style>
  <w:style w:type="character" w:styleId="PageNumber">
    <w:name w:val="page number"/>
    <w:basedOn w:val="DefaultParagraphFont"/>
    <w:rsid w:val="00B25C8F"/>
    <w:rPr>
      <w:rFonts w:ascii="Arial" w:hAnsi="Arial"/>
    </w:rPr>
  </w:style>
  <w:style w:type="paragraph" w:styleId="Index1">
    <w:name w:val="index 1"/>
    <w:basedOn w:val="Normal"/>
    <w:next w:val="Normal"/>
    <w:semiHidden/>
    <w:rsid w:val="00B25C8F"/>
    <w:pPr>
      <w:tabs>
        <w:tab w:val="right" w:leader="dot" w:pos="9071"/>
      </w:tabs>
      <w:ind w:left="85" w:hanging="85"/>
      <w:jc w:val="left"/>
    </w:pPr>
  </w:style>
  <w:style w:type="paragraph" w:styleId="NormalIndent">
    <w:name w:val="Normal Indent"/>
    <w:basedOn w:val="Normal"/>
    <w:rsid w:val="00B25C8F"/>
    <w:pPr>
      <w:ind w:left="720"/>
    </w:pPr>
  </w:style>
  <w:style w:type="paragraph" w:styleId="Index2">
    <w:name w:val="index 2"/>
    <w:basedOn w:val="Normal"/>
    <w:next w:val="Normal"/>
    <w:semiHidden/>
    <w:rsid w:val="00B25C8F"/>
    <w:pPr>
      <w:tabs>
        <w:tab w:val="right" w:leader="dot" w:pos="9071"/>
      </w:tabs>
      <w:ind w:left="170" w:hanging="85"/>
      <w:jc w:val="left"/>
    </w:pPr>
  </w:style>
  <w:style w:type="paragraph" w:styleId="Index3">
    <w:name w:val="index 3"/>
    <w:basedOn w:val="Normal"/>
    <w:next w:val="Normal"/>
    <w:semiHidden/>
    <w:rsid w:val="00B25C8F"/>
    <w:pPr>
      <w:tabs>
        <w:tab w:val="right" w:leader="dot" w:pos="9071"/>
      </w:tabs>
      <w:ind w:left="720" w:hanging="240"/>
      <w:jc w:val="left"/>
    </w:pPr>
  </w:style>
  <w:style w:type="paragraph" w:styleId="Index4">
    <w:name w:val="index 4"/>
    <w:basedOn w:val="Normal"/>
    <w:next w:val="Normal"/>
    <w:semiHidden/>
    <w:rsid w:val="00B25C8F"/>
    <w:pPr>
      <w:tabs>
        <w:tab w:val="right" w:leader="dot" w:pos="9071"/>
      </w:tabs>
      <w:ind w:left="960" w:hanging="240"/>
      <w:jc w:val="left"/>
    </w:pPr>
  </w:style>
  <w:style w:type="paragraph" w:styleId="Index5">
    <w:name w:val="index 5"/>
    <w:basedOn w:val="Normal"/>
    <w:next w:val="Normal"/>
    <w:semiHidden/>
    <w:rsid w:val="00B25C8F"/>
    <w:pPr>
      <w:tabs>
        <w:tab w:val="right" w:leader="dot" w:pos="9071"/>
      </w:tabs>
      <w:ind w:left="1200" w:hanging="240"/>
      <w:jc w:val="left"/>
    </w:pPr>
  </w:style>
  <w:style w:type="paragraph" w:styleId="Index6">
    <w:name w:val="index 6"/>
    <w:basedOn w:val="Normal"/>
    <w:next w:val="Normal"/>
    <w:semiHidden/>
    <w:rsid w:val="00B25C8F"/>
    <w:pPr>
      <w:tabs>
        <w:tab w:val="right" w:leader="dot" w:pos="9071"/>
      </w:tabs>
      <w:ind w:left="1440" w:hanging="240"/>
      <w:jc w:val="left"/>
    </w:pPr>
  </w:style>
  <w:style w:type="paragraph" w:styleId="Index7">
    <w:name w:val="index 7"/>
    <w:basedOn w:val="Normal"/>
    <w:next w:val="Normal"/>
    <w:semiHidden/>
    <w:rsid w:val="00B25C8F"/>
    <w:pPr>
      <w:tabs>
        <w:tab w:val="right" w:leader="dot" w:pos="9071"/>
      </w:tabs>
      <w:ind w:left="1680" w:hanging="240"/>
      <w:jc w:val="left"/>
    </w:pPr>
  </w:style>
  <w:style w:type="paragraph" w:styleId="Index8">
    <w:name w:val="index 8"/>
    <w:basedOn w:val="Normal"/>
    <w:next w:val="Normal"/>
    <w:semiHidden/>
    <w:rsid w:val="00B25C8F"/>
    <w:pPr>
      <w:tabs>
        <w:tab w:val="right" w:leader="dot" w:pos="9071"/>
      </w:tabs>
      <w:ind w:left="1920" w:hanging="240"/>
      <w:jc w:val="left"/>
    </w:pPr>
  </w:style>
  <w:style w:type="paragraph" w:styleId="Index9">
    <w:name w:val="index 9"/>
    <w:basedOn w:val="Normal"/>
    <w:next w:val="Normal"/>
    <w:semiHidden/>
    <w:rsid w:val="00B25C8F"/>
    <w:pPr>
      <w:tabs>
        <w:tab w:val="right" w:leader="dot" w:pos="9071"/>
      </w:tabs>
      <w:ind w:left="2160" w:hanging="240"/>
      <w:jc w:val="left"/>
    </w:pPr>
  </w:style>
  <w:style w:type="paragraph" w:styleId="IndexHeading">
    <w:name w:val="index heading"/>
    <w:basedOn w:val="Normal"/>
    <w:next w:val="Index1"/>
    <w:semiHidden/>
    <w:rsid w:val="00B25C8F"/>
    <w:pPr>
      <w:spacing w:before="120" w:after="120"/>
      <w:jc w:val="left"/>
    </w:pPr>
    <w:rPr>
      <w:b/>
      <w:i/>
    </w:rPr>
  </w:style>
  <w:style w:type="paragraph" w:styleId="Signature">
    <w:name w:val="Signature"/>
    <w:basedOn w:val="Normal"/>
    <w:link w:val="SignatureChar"/>
    <w:rsid w:val="00B25C8F"/>
    <w:pPr>
      <w:ind w:left="4252"/>
    </w:pPr>
  </w:style>
  <w:style w:type="character" w:customStyle="1" w:styleId="SignatureChar">
    <w:name w:val="Signature Char"/>
    <w:basedOn w:val="DefaultParagraphFont"/>
    <w:link w:val="Signature"/>
    <w:rsid w:val="00B25C8F"/>
    <w:rPr>
      <w:rFonts w:ascii="Arial" w:eastAsia="Times New Roman" w:hAnsi="Arial"/>
      <w:bdr w:val="none" w:sz="0" w:space="0" w:color="auto"/>
    </w:rPr>
  </w:style>
  <w:style w:type="paragraph" w:customStyle="1" w:styleId="DefinitionLeft">
    <w:name w:val="Definition Left"/>
    <w:basedOn w:val="Normal"/>
    <w:rsid w:val="00B25C8F"/>
    <w:pPr>
      <w:spacing w:before="200"/>
    </w:pPr>
    <w:rPr>
      <w:b/>
    </w:rPr>
  </w:style>
  <w:style w:type="paragraph" w:customStyle="1" w:styleId="DefinitionRight">
    <w:name w:val="Definition Right"/>
    <w:basedOn w:val="Normal"/>
    <w:rsid w:val="00B25C8F"/>
    <w:pPr>
      <w:spacing w:before="200"/>
    </w:pPr>
  </w:style>
  <w:style w:type="paragraph" w:styleId="TOC1">
    <w:name w:val="toc 1"/>
    <w:basedOn w:val="Normal"/>
    <w:next w:val="Normal"/>
    <w:uiPriority w:val="39"/>
    <w:qFormat/>
    <w:rsid w:val="00B25C8F"/>
    <w:pPr>
      <w:tabs>
        <w:tab w:val="left" w:pos="720"/>
        <w:tab w:val="right" w:leader="dot" w:pos="9071"/>
      </w:tabs>
      <w:spacing w:before="120" w:after="120"/>
      <w:jc w:val="left"/>
    </w:pPr>
    <w:rPr>
      <w:caps/>
    </w:rPr>
  </w:style>
  <w:style w:type="paragraph" w:styleId="TOC8">
    <w:name w:val="toc 8"/>
    <w:basedOn w:val="Normal"/>
    <w:next w:val="Normal"/>
    <w:uiPriority w:val="39"/>
    <w:rsid w:val="00B25C8F"/>
    <w:pPr>
      <w:tabs>
        <w:tab w:val="right" w:leader="dot" w:pos="9071"/>
      </w:tabs>
      <w:ind w:left="1440"/>
      <w:jc w:val="left"/>
    </w:pPr>
    <w:rPr>
      <w:sz w:val="18"/>
    </w:rPr>
  </w:style>
  <w:style w:type="paragraph" w:styleId="TOC9">
    <w:name w:val="toc 9"/>
    <w:basedOn w:val="Normal"/>
    <w:next w:val="Normal"/>
    <w:uiPriority w:val="39"/>
    <w:rsid w:val="00B25C8F"/>
    <w:pPr>
      <w:tabs>
        <w:tab w:val="right" w:leader="dot" w:pos="9071"/>
      </w:tabs>
      <w:ind w:left="1680"/>
      <w:jc w:val="left"/>
    </w:pPr>
    <w:rPr>
      <w:sz w:val="18"/>
    </w:rPr>
  </w:style>
  <w:style w:type="paragraph" w:styleId="BodyText2">
    <w:name w:val="Body Text 2"/>
    <w:basedOn w:val="Normal"/>
    <w:link w:val="BodyText2Char"/>
    <w:rsid w:val="00B25C8F"/>
    <w:pPr>
      <w:spacing w:before="200" w:after="60" w:line="480" w:lineRule="auto"/>
    </w:pPr>
  </w:style>
  <w:style w:type="character" w:customStyle="1" w:styleId="BodyText2Char">
    <w:name w:val="Body Text 2 Char"/>
    <w:basedOn w:val="DefaultParagraphFont"/>
    <w:link w:val="BodyText2"/>
    <w:rsid w:val="00B25C8F"/>
    <w:rPr>
      <w:rFonts w:ascii="Arial" w:eastAsia="Times New Roman" w:hAnsi="Arial"/>
      <w:bdr w:val="none" w:sz="0" w:space="0" w:color="auto"/>
    </w:rPr>
  </w:style>
  <w:style w:type="paragraph" w:styleId="BodyText3">
    <w:name w:val="Body Text 3"/>
    <w:basedOn w:val="Normal"/>
    <w:link w:val="BodyText3Char"/>
    <w:rsid w:val="00B25C8F"/>
    <w:pPr>
      <w:spacing w:before="200" w:after="60"/>
    </w:pPr>
    <w:rPr>
      <w:sz w:val="16"/>
      <w:szCs w:val="16"/>
    </w:rPr>
  </w:style>
  <w:style w:type="character" w:customStyle="1" w:styleId="BodyText3Char">
    <w:name w:val="Body Text 3 Char"/>
    <w:basedOn w:val="DefaultParagraphFont"/>
    <w:link w:val="BodyText3"/>
    <w:rsid w:val="00B25C8F"/>
    <w:rPr>
      <w:rFonts w:ascii="Arial" w:eastAsia="Times New Roman" w:hAnsi="Arial"/>
      <w:sz w:val="16"/>
      <w:szCs w:val="16"/>
      <w:bdr w:val="none" w:sz="0" w:space="0" w:color="auto"/>
    </w:rPr>
  </w:style>
  <w:style w:type="paragraph" w:styleId="BodyTextFirstIndent">
    <w:name w:val="Body Text First Indent"/>
    <w:basedOn w:val="BodyText"/>
    <w:link w:val="BodyTextFirstIndentChar"/>
    <w:rsid w:val="00B25C8F"/>
    <w:pPr>
      <w:ind w:firstLine="210"/>
    </w:pPr>
  </w:style>
  <w:style w:type="character" w:customStyle="1" w:styleId="BodyTextChar">
    <w:name w:val="Body Text Char"/>
    <w:basedOn w:val="DefaultParagraphFont"/>
    <w:link w:val="BodyText"/>
    <w:rsid w:val="00B25C8F"/>
    <w:rPr>
      <w:rFonts w:ascii="Arial" w:eastAsia="Times New Roman" w:hAnsi="Arial"/>
      <w:bdr w:val="none" w:sz="0" w:space="0" w:color="auto"/>
    </w:rPr>
  </w:style>
  <w:style w:type="character" w:customStyle="1" w:styleId="BodyTextFirstIndentChar">
    <w:name w:val="Body Text First Indent Char"/>
    <w:basedOn w:val="BodyTextChar"/>
    <w:link w:val="BodyTextFirstIndent"/>
    <w:rsid w:val="00B25C8F"/>
    <w:rPr>
      <w:rFonts w:ascii="Arial" w:eastAsia="Times New Roman" w:hAnsi="Arial"/>
      <w:bdr w:val="none" w:sz="0" w:space="0" w:color="auto"/>
    </w:rPr>
  </w:style>
  <w:style w:type="paragraph" w:styleId="BodyTextFirstIndent2">
    <w:name w:val="Body Text First Indent 2"/>
    <w:basedOn w:val="BodyTextIndent"/>
    <w:link w:val="BodyTextFirstIndent2Char"/>
    <w:rsid w:val="00B25C8F"/>
    <w:pPr>
      <w:ind w:left="284" w:firstLine="210"/>
    </w:pPr>
  </w:style>
  <w:style w:type="character" w:customStyle="1" w:styleId="BodyTextFirstIndent2Char">
    <w:name w:val="Body Text First Indent 2 Char"/>
    <w:basedOn w:val="BodyTextIndentChar"/>
    <w:link w:val="BodyTextFirstIndent2"/>
    <w:rsid w:val="00B25C8F"/>
    <w:rPr>
      <w:rFonts w:ascii="Arial" w:eastAsia="Times New Roman" w:hAnsi="Arial"/>
      <w:bdr w:val="none" w:sz="0" w:space="0" w:color="auto"/>
    </w:rPr>
  </w:style>
  <w:style w:type="paragraph" w:styleId="BodyTextIndent2">
    <w:name w:val="Body Text Indent 2"/>
    <w:basedOn w:val="Normal"/>
    <w:link w:val="BodyTextIndent2Char"/>
    <w:rsid w:val="00B25C8F"/>
    <w:pPr>
      <w:spacing w:before="200" w:after="60" w:line="480" w:lineRule="auto"/>
      <w:ind w:left="284"/>
    </w:pPr>
  </w:style>
  <w:style w:type="character" w:customStyle="1" w:styleId="BodyTextIndent2Char">
    <w:name w:val="Body Text Indent 2 Char"/>
    <w:basedOn w:val="DefaultParagraphFont"/>
    <w:link w:val="BodyTextIndent2"/>
    <w:rsid w:val="00B25C8F"/>
    <w:rPr>
      <w:rFonts w:ascii="Arial" w:eastAsia="Times New Roman" w:hAnsi="Arial"/>
      <w:bdr w:val="none" w:sz="0" w:space="0" w:color="auto"/>
    </w:rPr>
  </w:style>
  <w:style w:type="paragraph" w:styleId="BodyTextIndent3">
    <w:name w:val="Body Text Indent 3"/>
    <w:basedOn w:val="Normal"/>
    <w:link w:val="BodyTextIndent3Char"/>
    <w:rsid w:val="00B25C8F"/>
    <w:pPr>
      <w:spacing w:before="200" w:after="60"/>
      <w:ind w:left="284"/>
    </w:pPr>
    <w:rPr>
      <w:sz w:val="16"/>
      <w:szCs w:val="16"/>
    </w:rPr>
  </w:style>
  <w:style w:type="character" w:customStyle="1" w:styleId="BodyTextIndent3Char">
    <w:name w:val="Body Text Indent 3 Char"/>
    <w:basedOn w:val="DefaultParagraphFont"/>
    <w:link w:val="BodyTextIndent3"/>
    <w:rsid w:val="00B25C8F"/>
    <w:rPr>
      <w:rFonts w:ascii="Arial" w:eastAsia="Times New Roman" w:hAnsi="Arial"/>
      <w:sz w:val="16"/>
      <w:szCs w:val="16"/>
      <w:bdr w:val="none" w:sz="0" w:space="0" w:color="auto"/>
    </w:rPr>
  </w:style>
  <w:style w:type="paragraph" w:styleId="Revision">
    <w:name w:val="Revision"/>
    <w:hidden/>
    <w:uiPriority w:val="99"/>
    <w:semiHidden/>
    <w:rsid w:val="002110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dr w:val="none" w:sz="0" w:space="0" w:color="auto"/>
    </w:rPr>
  </w:style>
  <w:style w:type="character" w:customStyle="1" w:styleId="Heading3Char">
    <w:name w:val="Heading 3 Char"/>
    <w:basedOn w:val="DefaultParagraphFont"/>
    <w:link w:val="Heading3"/>
    <w:rsid w:val="005479FC"/>
    <w:rPr>
      <w:rFonts w:ascii="Arial" w:eastAsia="Times New Roman" w:hAnsi="Arial"/>
      <w:bdr w:val="none" w:sz="0" w:space="0" w:color="auto"/>
    </w:rPr>
  </w:style>
  <w:style w:type="paragraph" w:styleId="Title">
    <w:name w:val="Title"/>
    <w:basedOn w:val="Normal"/>
    <w:link w:val="TitleChar"/>
    <w:uiPriority w:val="10"/>
    <w:qFormat/>
    <w:rsid w:val="002A1CE5"/>
    <w:pPr>
      <w:jc w:val="center"/>
    </w:pPr>
    <w:rPr>
      <w:rFonts w:ascii="Times New Roman" w:hAnsi="Times New Roman"/>
      <w:b/>
      <w:sz w:val="24"/>
      <w:lang w:val="en-US"/>
    </w:rPr>
  </w:style>
  <w:style w:type="character" w:customStyle="1" w:styleId="TitleChar">
    <w:name w:val="Title Char"/>
    <w:basedOn w:val="DefaultParagraphFont"/>
    <w:link w:val="Title"/>
    <w:uiPriority w:val="10"/>
    <w:rsid w:val="002A1CE5"/>
    <w:rPr>
      <w:rFonts w:eastAsia="Times New Roman"/>
      <w:b/>
      <w:sz w:val="24"/>
      <w:bdr w:val="none" w:sz="0" w:space="0" w:color="auto"/>
      <w:lang w:val="en-US"/>
    </w:rPr>
  </w:style>
  <w:style w:type="paragraph" w:styleId="ListParagraph">
    <w:name w:val="List Paragraph"/>
    <w:basedOn w:val="Normal"/>
    <w:uiPriority w:val="34"/>
    <w:qFormat/>
    <w:rsid w:val="002A1CE5"/>
    <w:pPr>
      <w:ind w:left="720"/>
      <w:contextualSpacing/>
      <w:jc w:val="left"/>
    </w:pPr>
    <w:rPr>
      <w:rFonts w:ascii="Times New Roman" w:hAnsi="Times New Roman"/>
      <w:lang w:val="en-US"/>
    </w:rPr>
  </w:style>
  <w:style w:type="character" w:customStyle="1" w:styleId="Heading4Char">
    <w:name w:val="Heading 4 Char"/>
    <w:basedOn w:val="DefaultParagraphFont"/>
    <w:link w:val="Heading4"/>
    <w:rsid w:val="00FC2F60"/>
    <w:rPr>
      <w:rFonts w:ascii="Arial" w:eastAsia="Times New Roman" w:hAnsi="Arial"/>
      <w:bdr w:val="none" w:sz="0" w:space="0" w:color="auto"/>
    </w:rPr>
  </w:style>
  <w:style w:type="paragraph" w:customStyle="1" w:styleId="Bullet1">
    <w:name w:val="Bullet1"/>
    <w:basedOn w:val="Normal"/>
    <w:rsid w:val="001B3DA5"/>
    <w:pPr>
      <w:numPr>
        <w:numId w:val="17"/>
      </w:numPr>
      <w:spacing w:after="240" w:line="300" w:lineRule="atLeast"/>
    </w:pPr>
    <w:rPr>
      <w:rFonts w:ascii="Times New Roman" w:hAnsi="Times New Roman"/>
      <w:sz w:val="22"/>
      <w:lang w:eastAsia="en-US"/>
    </w:rPr>
  </w:style>
  <w:style w:type="paragraph" w:styleId="TOCHeading">
    <w:name w:val="TOC Heading"/>
    <w:basedOn w:val="Heading1"/>
    <w:next w:val="Normal"/>
    <w:uiPriority w:val="39"/>
    <w:semiHidden/>
    <w:unhideWhenUsed/>
    <w:qFormat/>
    <w:rsid w:val="00981C25"/>
    <w:pPr>
      <w:keepNext/>
      <w:keepLines/>
      <w:numPr>
        <w:numId w:val="0"/>
      </w:numPr>
      <w:tabs>
        <w:tab w:val="clear" w:pos="720"/>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8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dr w:val="none" w:sz="0" w:space="0" w:color="auto"/>
    </w:rPr>
  </w:style>
  <w:style w:type="paragraph" w:styleId="Heading1">
    <w:name w:val="heading 1"/>
    <w:basedOn w:val="Normal"/>
    <w:next w:val="Body1"/>
    <w:link w:val="Heading1Char"/>
    <w:qFormat/>
    <w:rsid w:val="00B25C8F"/>
    <w:pPr>
      <w:numPr>
        <w:numId w:val="7"/>
      </w:numPr>
      <w:tabs>
        <w:tab w:val="left" w:pos="720"/>
      </w:tabs>
      <w:spacing w:before="200" w:after="60"/>
      <w:outlineLvl w:val="0"/>
    </w:pPr>
    <w:rPr>
      <w:b/>
      <w:caps/>
    </w:rPr>
  </w:style>
  <w:style w:type="paragraph" w:styleId="Heading2">
    <w:name w:val="heading 2"/>
    <w:basedOn w:val="Normal"/>
    <w:next w:val="Body2"/>
    <w:qFormat/>
    <w:rsid w:val="00B25C8F"/>
    <w:pPr>
      <w:numPr>
        <w:ilvl w:val="1"/>
        <w:numId w:val="7"/>
      </w:numPr>
      <w:spacing w:before="200" w:after="60"/>
      <w:outlineLvl w:val="1"/>
    </w:pPr>
  </w:style>
  <w:style w:type="paragraph" w:styleId="Heading3">
    <w:name w:val="heading 3"/>
    <w:basedOn w:val="Normal"/>
    <w:next w:val="Body3"/>
    <w:link w:val="Heading3Char"/>
    <w:qFormat/>
    <w:rsid w:val="00B25C8F"/>
    <w:pPr>
      <w:numPr>
        <w:ilvl w:val="2"/>
        <w:numId w:val="7"/>
      </w:numPr>
      <w:spacing w:before="200" w:after="60"/>
      <w:outlineLvl w:val="2"/>
    </w:pPr>
  </w:style>
  <w:style w:type="paragraph" w:styleId="Heading4">
    <w:name w:val="heading 4"/>
    <w:basedOn w:val="Normal"/>
    <w:next w:val="Body4"/>
    <w:link w:val="Heading4Char"/>
    <w:qFormat/>
    <w:rsid w:val="00B25C8F"/>
    <w:pPr>
      <w:numPr>
        <w:ilvl w:val="3"/>
        <w:numId w:val="7"/>
      </w:numPr>
      <w:tabs>
        <w:tab w:val="left" w:pos="3113"/>
      </w:tabs>
      <w:spacing w:before="200" w:after="60"/>
      <w:outlineLvl w:val="3"/>
    </w:pPr>
  </w:style>
  <w:style w:type="paragraph" w:styleId="Heading5">
    <w:name w:val="heading 5"/>
    <w:basedOn w:val="Normal"/>
    <w:next w:val="Body5"/>
    <w:qFormat/>
    <w:rsid w:val="00B25C8F"/>
    <w:pPr>
      <w:numPr>
        <w:ilvl w:val="4"/>
        <w:numId w:val="7"/>
      </w:numPr>
      <w:tabs>
        <w:tab w:val="left" w:pos="3833"/>
      </w:tabs>
      <w:spacing w:before="200" w:after="60"/>
      <w:outlineLvl w:val="4"/>
    </w:pPr>
  </w:style>
  <w:style w:type="paragraph" w:styleId="Heading6">
    <w:name w:val="heading 6"/>
    <w:basedOn w:val="Normal"/>
    <w:next w:val="Body6"/>
    <w:link w:val="Heading6Char"/>
    <w:qFormat/>
    <w:rsid w:val="00B25C8F"/>
    <w:pPr>
      <w:numPr>
        <w:ilvl w:val="5"/>
        <w:numId w:val="7"/>
      </w:numPr>
      <w:tabs>
        <w:tab w:val="left" w:pos="4553"/>
      </w:tabs>
      <w:spacing w:before="200" w:after="60"/>
      <w:outlineLvl w:val="5"/>
    </w:pPr>
  </w:style>
  <w:style w:type="paragraph" w:styleId="Heading7">
    <w:name w:val="heading 7"/>
    <w:basedOn w:val="Normal"/>
    <w:next w:val="Body7"/>
    <w:link w:val="Heading7Char"/>
    <w:qFormat/>
    <w:rsid w:val="00B25C8F"/>
    <w:pPr>
      <w:numPr>
        <w:ilvl w:val="6"/>
        <w:numId w:val="7"/>
      </w:numPr>
      <w:tabs>
        <w:tab w:val="left" w:pos="5278"/>
      </w:tabs>
      <w:spacing w:before="200" w:after="60"/>
      <w:outlineLvl w:val="6"/>
    </w:pPr>
  </w:style>
  <w:style w:type="paragraph" w:styleId="Heading8">
    <w:name w:val="heading 8"/>
    <w:basedOn w:val="Normal"/>
    <w:next w:val="Body8"/>
    <w:link w:val="Heading8Char"/>
    <w:qFormat/>
    <w:rsid w:val="00B25C8F"/>
    <w:pPr>
      <w:numPr>
        <w:ilvl w:val="7"/>
        <w:numId w:val="7"/>
      </w:numPr>
      <w:tabs>
        <w:tab w:val="left" w:pos="5993"/>
      </w:tabs>
      <w:spacing w:before="200" w:after="60"/>
      <w:outlineLvl w:val="7"/>
    </w:pPr>
  </w:style>
  <w:style w:type="paragraph" w:styleId="Heading9">
    <w:name w:val="heading 9"/>
    <w:basedOn w:val="Normal"/>
    <w:next w:val="Body9"/>
    <w:link w:val="Heading9Char"/>
    <w:qFormat/>
    <w:rsid w:val="00B25C8F"/>
    <w:pPr>
      <w:numPr>
        <w:ilvl w:val="8"/>
        <w:numId w:val="7"/>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5C8F"/>
    <w:rPr>
      <w:color w:val="0000FF"/>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basedOn w:val="Normal"/>
    <w:rsid w:val="00B25C8F"/>
    <w:pPr>
      <w:tabs>
        <w:tab w:val="right" w:pos="9072"/>
      </w:tabs>
    </w:pPr>
    <w:rPr>
      <w:color w:val="808080" w:themeColor="background1" w:themeShade="80"/>
      <w:sz w:val="18"/>
    </w:rPr>
  </w:style>
  <w:style w:type="paragraph" w:customStyle="1" w:styleId="Body">
    <w:name w:val="Body"/>
    <w:pPr>
      <w:widowControl w:val="0"/>
      <w:spacing w:line="288" w:lineRule="auto"/>
      <w:jc w:val="both"/>
    </w:pPr>
    <w:rPr>
      <w:rFonts w:ascii="Arial" w:eastAsia="Arial" w:hAnsi="Arial" w:cs="Arial"/>
      <w:color w:val="000000"/>
      <w:u w:color="000000"/>
    </w:rPr>
  </w:style>
  <w:style w:type="paragraph" w:styleId="TOC2">
    <w:name w:val="toc 2"/>
    <w:basedOn w:val="Normal"/>
    <w:next w:val="Normal"/>
    <w:uiPriority w:val="39"/>
    <w:qFormat/>
    <w:rsid w:val="00B25C8F"/>
    <w:pPr>
      <w:tabs>
        <w:tab w:val="right" w:leader="dot" w:pos="9071"/>
      </w:tabs>
      <w:jc w:val="left"/>
    </w:pPr>
    <w:rPr>
      <w:smallCaps/>
    </w:rPr>
  </w:style>
  <w:style w:type="paragraph" w:customStyle="1" w:styleId="Body2">
    <w:name w:val="Body2"/>
    <w:basedOn w:val="Normal"/>
    <w:autoRedefine/>
    <w:uiPriority w:val="99"/>
    <w:rsid w:val="001B3DA5"/>
    <w:pPr>
      <w:spacing w:before="200" w:after="60"/>
    </w:pPr>
  </w:style>
  <w:style w:type="paragraph" w:styleId="TOC3">
    <w:name w:val="toc 3"/>
    <w:basedOn w:val="Normal"/>
    <w:next w:val="Normal"/>
    <w:uiPriority w:val="39"/>
    <w:qFormat/>
    <w:rsid w:val="00B25C8F"/>
    <w:pPr>
      <w:tabs>
        <w:tab w:val="right" w:leader="dot" w:pos="9071"/>
      </w:tabs>
      <w:ind w:left="240"/>
      <w:jc w:val="left"/>
    </w:pPr>
    <w:rPr>
      <w:i/>
    </w:rPr>
  </w:style>
  <w:style w:type="paragraph" w:customStyle="1" w:styleId="Body3">
    <w:name w:val="Body3"/>
    <w:basedOn w:val="Normal"/>
    <w:rsid w:val="00B25C8F"/>
    <w:pPr>
      <w:spacing w:before="200" w:after="60"/>
      <w:ind w:left="2393"/>
    </w:pPr>
  </w:style>
  <w:style w:type="paragraph" w:styleId="TOC4">
    <w:name w:val="toc 4"/>
    <w:basedOn w:val="Normal"/>
    <w:next w:val="Normal"/>
    <w:uiPriority w:val="39"/>
    <w:rsid w:val="00B25C8F"/>
    <w:pPr>
      <w:tabs>
        <w:tab w:val="right" w:leader="dot" w:pos="9071"/>
      </w:tabs>
      <w:ind w:left="480"/>
      <w:jc w:val="left"/>
    </w:pPr>
    <w:rPr>
      <w:sz w:val="18"/>
    </w:rPr>
  </w:style>
  <w:style w:type="paragraph" w:customStyle="1" w:styleId="Appendix">
    <w:name w:val="Appendix"/>
    <w:next w:val="Body"/>
    <w:pPr>
      <w:spacing w:after="240" w:line="288" w:lineRule="auto"/>
      <w:jc w:val="center"/>
      <w:outlineLvl w:val="3"/>
    </w:pPr>
    <w:rPr>
      <w:rFonts w:ascii="Arial" w:eastAsia="Arial" w:hAnsi="Arial" w:cs="Arial"/>
      <w:b/>
      <w:bCs/>
      <w:color w:val="000000"/>
      <w:sz w:val="24"/>
      <w:szCs w:val="24"/>
      <w:u w:color="000000"/>
      <w:lang w:val="en-US"/>
    </w:rPr>
  </w:style>
  <w:style w:type="paragraph" w:styleId="TOC5">
    <w:name w:val="toc 5"/>
    <w:basedOn w:val="Normal"/>
    <w:next w:val="Normal"/>
    <w:uiPriority w:val="39"/>
    <w:rsid w:val="00B25C8F"/>
    <w:pPr>
      <w:tabs>
        <w:tab w:val="right" w:leader="dot" w:pos="9071"/>
      </w:tabs>
      <w:ind w:left="720"/>
      <w:jc w:val="left"/>
    </w:pPr>
    <w:rPr>
      <w:sz w:val="18"/>
    </w:rPr>
  </w:style>
  <w:style w:type="paragraph" w:customStyle="1" w:styleId="Heading">
    <w:name w:val="Heading"/>
    <w:next w:val="Body1"/>
    <w:pPr>
      <w:keepNext/>
      <w:tabs>
        <w:tab w:val="left" w:pos="720"/>
        <w:tab w:val="left" w:pos="1418"/>
      </w:tabs>
      <w:spacing w:before="200" w:after="60" w:line="288" w:lineRule="auto"/>
      <w:jc w:val="both"/>
      <w:outlineLvl w:val="4"/>
    </w:pPr>
    <w:rPr>
      <w:rFonts w:ascii="Arial" w:eastAsia="Arial" w:hAnsi="Arial" w:cs="Arial"/>
      <w:b/>
      <w:bCs/>
      <w:caps/>
      <w:color w:val="000000"/>
      <w:u w:color="000000"/>
    </w:rPr>
  </w:style>
  <w:style w:type="paragraph" w:customStyle="1" w:styleId="Body1">
    <w:name w:val="Body1"/>
    <w:basedOn w:val="Normal"/>
    <w:rsid w:val="00B25C8F"/>
    <w:pPr>
      <w:spacing w:before="200" w:after="60"/>
      <w:ind w:left="720"/>
    </w:pPr>
  </w:style>
  <w:style w:type="paragraph" w:customStyle="1" w:styleId="Heading2Bold">
    <w:name w:val="Heading 2 + Bold"/>
    <w:next w:val="Heading3"/>
    <w:pPr>
      <w:keepNext/>
      <w:tabs>
        <w:tab w:val="left" w:pos="720"/>
        <w:tab w:val="left" w:pos="1418"/>
      </w:tabs>
      <w:spacing w:before="200" w:after="60" w:line="288" w:lineRule="auto"/>
      <w:jc w:val="both"/>
      <w:outlineLvl w:val="1"/>
    </w:pPr>
    <w:rPr>
      <w:rFonts w:ascii="Arial" w:eastAsia="Arial" w:hAnsi="Arial" w:cs="Arial"/>
      <w:b/>
      <w:bCs/>
      <w:color w:val="000000"/>
      <w:u w:color="000000"/>
      <w:lang w:val="en-US"/>
    </w:rPr>
  </w:style>
  <w:style w:type="paragraph" w:styleId="TOC6">
    <w:name w:val="toc 6"/>
    <w:basedOn w:val="Normal"/>
    <w:next w:val="Normal"/>
    <w:uiPriority w:val="39"/>
    <w:rsid w:val="00B25C8F"/>
    <w:pPr>
      <w:tabs>
        <w:tab w:val="right" w:leader="dot" w:pos="9071"/>
      </w:tabs>
      <w:ind w:left="960"/>
      <w:jc w:val="left"/>
    </w:pPr>
    <w:rPr>
      <w:sz w:val="18"/>
    </w:rPr>
  </w:style>
  <w:style w:type="paragraph" w:styleId="TOC7">
    <w:name w:val="toc 7"/>
    <w:basedOn w:val="Normal"/>
    <w:next w:val="Normal"/>
    <w:uiPriority w:val="39"/>
    <w:rsid w:val="00B25C8F"/>
    <w:pPr>
      <w:tabs>
        <w:tab w:val="right" w:leader="dot" w:pos="9071"/>
      </w:tabs>
      <w:ind w:left="1200"/>
      <w:jc w:val="left"/>
    </w:pPr>
    <w:rPr>
      <w:sz w:val="18"/>
    </w:rPr>
  </w:style>
  <w:style w:type="paragraph" w:styleId="BodyText">
    <w:name w:val="Body Text"/>
    <w:basedOn w:val="Normal"/>
    <w:link w:val="BodyTextChar"/>
    <w:rsid w:val="00B25C8F"/>
    <w:pPr>
      <w:spacing w:before="200" w:after="60"/>
    </w:pPr>
  </w:style>
  <w:style w:type="paragraph" w:customStyle="1" w:styleId="DocSpace">
    <w:name w:val="DocSpace"/>
    <w:basedOn w:val="Normal"/>
    <w:rsid w:val="00B25C8F"/>
    <w:pPr>
      <w:spacing w:before="200" w:after="60"/>
    </w:pPr>
  </w:style>
  <w:style w:type="numbering" w:customStyle="1" w:styleId="ImportedStyle3">
    <w:name w:val="Imported Style 3"/>
    <w:pPr>
      <w:numPr>
        <w:numId w:val="1"/>
      </w:numPr>
    </w:pPr>
  </w:style>
  <w:style w:type="character" w:customStyle="1" w:styleId="Hyperlink0">
    <w:name w:val="Hyperlink.0"/>
    <w:basedOn w:val="Hyperlink"/>
    <w:rPr>
      <w:color w:val="0000FF"/>
      <w:u w:val="single"/>
    </w:rPr>
  </w:style>
  <w:style w:type="character" w:customStyle="1" w:styleId="Hyperlink1">
    <w:name w:val="Hyperlink.1"/>
    <w:basedOn w:val="Hyperlink"/>
    <w:rPr>
      <w:color w:val="0000FF"/>
      <w:u w:val="single"/>
    </w:rPr>
  </w:style>
  <w:style w:type="numbering" w:customStyle="1" w:styleId="ImportedStyle4">
    <w:name w:val="Imported Style 4"/>
    <w:pPr>
      <w:numPr>
        <w:numId w:val="3"/>
      </w:numPr>
    </w:pPr>
  </w:style>
  <w:style w:type="paragraph" w:customStyle="1" w:styleId="Default">
    <w:name w:val="Default"/>
    <w:rPr>
      <w:rFonts w:ascii="Helvetica" w:eastAsia="Helvetica" w:hAnsi="Helvetica" w:cs="Helvetica"/>
      <w:color w:val="000000"/>
      <w:sz w:val="22"/>
      <w:szCs w:val="22"/>
    </w:rPr>
  </w:style>
  <w:style w:type="numbering" w:customStyle="1" w:styleId="ImportedStyle1">
    <w:name w:val="Imported Style 1"/>
    <w:pPr>
      <w:numPr>
        <w:numId w:val="5"/>
      </w:numPr>
    </w:pPr>
  </w:style>
  <w:style w:type="character" w:customStyle="1" w:styleId="Hyperlink2">
    <w:name w:val="Hyperlink.2"/>
    <w:basedOn w:val="Hyperlink"/>
    <w:rPr>
      <w:color w:val="0000FF"/>
      <w:u w:val="single"/>
    </w:rPr>
  </w:style>
  <w:style w:type="character" w:customStyle="1" w:styleId="Hyperlink3">
    <w:name w:val="Hyperlink.3"/>
    <w:basedOn w:val="Hyperlink"/>
    <w:rPr>
      <w:color w:val="0000FF"/>
      <w:u w:val="single"/>
    </w:rPr>
  </w:style>
  <w:style w:type="character" w:customStyle="1" w:styleId="Hyperlink4">
    <w:name w:val="Hyperlink.4"/>
    <w:basedOn w:val="Hyperlink"/>
    <w:rPr>
      <w:color w:val="0000FF"/>
      <w:u w:val="single"/>
    </w:rPr>
  </w:style>
  <w:style w:type="character" w:customStyle="1" w:styleId="Hyperlink5">
    <w:name w:val="Hyperlink.5"/>
    <w:basedOn w:val="Hyperlink"/>
    <w:rPr>
      <w:color w:val="0000FF"/>
      <w:u w:val="single"/>
    </w:rPr>
  </w:style>
  <w:style w:type="character" w:customStyle="1" w:styleId="Hyperlink6">
    <w:name w:val="Hyperlink.6"/>
    <w:basedOn w:val="Hyperlink"/>
    <w:rPr>
      <w:color w:val="0000FF"/>
      <w:u w:val="single"/>
    </w:rPr>
  </w:style>
  <w:style w:type="character" w:customStyle="1" w:styleId="Hyperlink7">
    <w:name w:val="Hyperlink.7"/>
    <w:basedOn w:val="Hyperlink"/>
    <w:rPr>
      <w:color w:val="0000FF"/>
      <w:u w:val="single"/>
    </w:rPr>
  </w:style>
  <w:style w:type="character" w:customStyle="1" w:styleId="Hyperlink8">
    <w:name w:val="Hyperlink.8"/>
    <w:basedOn w:val="Hyperlink"/>
    <w:rPr>
      <w:color w:val="0000FF"/>
      <w:u w:val="single"/>
    </w:rPr>
  </w:style>
  <w:style w:type="character" w:customStyle="1" w:styleId="Hyperlink9">
    <w:name w:val="Hyperlink.9"/>
    <w:basedOn w:val="Hyperlink"/>
    <w:rPr>
      <w:color w:val="0000FF"/>
      <w:u w:val="single"/>
    </w:rPr>
  </w:style>
  <w:style w:type="character" w:customStyle="1" w:styleId="Hyperlink10">
    <w:name w:val="Hyperlink.10"/>
    <w:basedOn w:val="Hyperlink"/>
    <w:rPr>
      <w:color w:val="0000FF"/>
      <w:u w:val="single"/>
    </w:rPr>
  </w:style>
  <w:style w:type="character" w:customStyle="1" w:styleId="Hyperlink11">
    <w:name w:val="Hyperlink.11"/>
    <w:basedOn w:val="Hyperlink"/>
    <w:rPr>
      <w:color w:val="0000FF"/>
      <w:u w:val="single"/>
    </w:rPr>
  </w:style>
  <w:style w:type="paragraph" w:customStyle="1" w:styleId="PrecedentNote">
    <w:name w:val="Precedent Note"/>
    <w:pPr>
      <w:spacing w:after="240" w:line="288" w:lineRule="auto"/>
    </w:pPr>
    <w:rPr>
      <w:rFonts w:ascii="Arial" w:hAnsi="Arial" w:cs="Arial Unicode MS"/>
      <w:b/>
      <w:bCs/>
      <w:i/>
      <w:iCs/>
      <w:color w:val="000080"/>
      <w:u w:color="000080"/>
      <w:lang w:val="en-US"/>
    </w:rPr>
  </w:style>
  <w:style w:type="character" w:customStyle="1" w:styleId="Hyperlink12">
    <w:name w:val="Hyperlink.12"/>
    <w:basedOn w:val="Hyperlink"/>
    <w:rPr>
      <w:color w:val="0000FF"/>
      <w:u w:val="single"/>
    </w:rPr>
  </w:style>
  <w:style w:type="character" w:customStyle="1" w:styleId="Hyperlink13">
    <w:name w:val="Hyperlink.13"/>
    <w:basedOn w:val="Hyperlink"/>
    <w:rPr>
      <w:color w:val="0000FF"/>
      <w:u w:val="single"/>
    </w:rPr>
  </w:style>
  <w:style w:type="character" w:customStyle="1" w:styleId="Hyperlink14">
    <w:name w:val="Hyperlink.14"/>
    <w:basedOn w:val="Hyperlink"/>
    <w:rPr>
      <w:color w:val="0000FF"/>
      <w:u w:val="single"/>
    </w:rPr>
  </w:style>
  <w:style w:type="character" w:customStyle="1" w:styleId="Hyperlink15">
    <w:name w:val="Hyperlink.15"/>
    <w:basedOn w:val="Hyperlink"/>
    <w:rPr>
      <w:color w:val="0000FF"/>
      <w:u w:val="single"/>
    </w:rPr>
  </w:style>
  <w:style w:type="character" w:customStyle="1" w:styleId="Hyperlink16">
    <w:name w:val="Hyperlink.16"/>
    <w:basedOn w:val="Hyperlink"/>
    <w:rPr>
      <w:color w:val="0000FF"/>
      <w:u w:val="single"/>
    </w:rPr>
  </w:style>
  <w:style w:type="character" w:customStyle="1" w:styleId="Hyperlink17">
    <w:name w:val="Hyperlink.17"/>
    <w:basedOn w:val="Hyperlink"/>
    <w:rPr>
      <w:color w:val="0000FF"/>
      <w:u w:val="single"/>
    </w:rPr>
  </w:style>
  <w:style w:type="character" w:customStyle="1" w:styleId="Hyperlink18">
    <w:name w:val="Hyperlink.18"/>
    <w:basedOn w:val="Hyperlink"/>
    <w:rPr>
      <w:color w:val="0000FF"/>
      <w:u w:val="single"/>
    </w:rPr>
  </w:style>
  <w:style w:type="character" w:customStyle="1" w:styleId="Hyperlink19">
    <w:name w:val="Hyperlink.19"/>
    <w:basedOn w:val="Hyperlink"/>
    <w:rPr>
      <w:color w:val="0000FF"/>
      <w:u w:val="single"/>
    </w:rPr>
  </w:style>
  <w:style w:type="character" w:customStyle="1" w:styleId="Hyperlink20">
    <w:name w:val="Hyperlink.20"/>
    <w:basedOn w:val="Hyperlink"/>
    <w:rPr>
      <w:color w:val="0000FF"/>
      <w:u w:val="single"/>
    </w:rPr>
  </w:style>
  <w:style w:type="character" w:customStyle="1" w:styleId="Hyperlink21">
    <w:name w:val="Hyperlink.21"/>
    <w:basedOn w:val="Hyperlink"/>
    <w:rPr>
      <w:color w:val="0000FF"/>
      <w:u w:val="single"/>
    </w:rPr>
  </w:style>
  <w:style w:type="character" w:customStyle="1" w:styleId="Hyperlink22">
    <w:name w:val="Hyperlink.22"/>
    <w:basedOn w:val="Hyperlink"/>
    <w:rPr>
      <w:color w:val="0000FF"/>
      <w:u w:val="single"/>
    </w:rPr>
  </w:style>
  <w:style w:type="character" w:customStyle="1" w:styleId="Hyperlink23">
    <w:name w:val="Hyperlink.23"/>
    <w:basedOn w:val="Hyperlink"/>
    <w:rPr>
      <w:color w:val="0000FF"/>
      <w:u w:val="single"/>
    </w:rPr>
  </w:style>
  <w:style w:type="character" w:customStyle="1" w:styleId="Hyperlink24">
    <w:name w:val="Hyperlink.24"/>
    <w:basedOn w:val="Hyperlink"/>
    <w:rPr>
      <w:color w:val="0000FF"/>
      <w:u w:val="single"/>
    </w:rPr>
  </w:style>
  <w:style w:type="character" w:customStyle="1" w:styleId="Hyperlink25">
    <w:name w:val="Hyperlink.25"/>
    <w:basedOn w:val="Hyperlink"/>
    <w:rPr>
      <w:color w:val="0000FF"/>
      <w:u w:val="single"/>
    </w:rPr>
  </w:style>
  <w:style w:type="character" w:customStyle="1" w:styleId="Hyperlink26">
    <w:name w:val="Hyperlink.26"/>
    <w:basedOn w:val="Hyperlink"/>
    <w:rPr>
      <w:color w:val="0000FF"/>
      <w:u w:val="single"/>
    </w:rPr>
  </w:style>
  <w:style w:type="character" w:customStyle="1" w:styleId="Hyperlink27">
    <w:name w:val="Hyperlink.27"/>
    <w:basedOn w:val="Hyperlink"/>
    <w:rPr>
      <w:color w:val="0000FF"/>
      <w:u w:val="single"/>
    </w:rPr>
  </w:style>
  <w:style w:type="character" w:customStyle="1" w:styleId="Hyperlink28">
    <w:name w:val="Hyperlink.28"/>
    <w:basedOn w:val="Hyperlink"/>
    <w:rPr>
      <w:color w:val="0000FF"/>
      <w:u w:val="single"/>
    </w:rPr>
  </w:style>
  <w:style w:type="character" w:customStyle="1" w:styleId="Hyperlink29">
    <w:name w:val="Hyperlink.29"/>
    <w:basedOn w:val="Hyperlink"/>
    <w:rPr>
      <w:color w:val="0000FF"/>
      <w:u w:val="single"/>
    </w:rPr>
  </w:style>
  <w:style w:type="character" w:customStyle="1" w:styleId="Hyperlink30">
    <w:name w:val="Hyperlink.30"/>
    <w:basedOn w:val="Hyperlink"/>
    <w:rPr>
      <w:color w:val="0000FF"/>
      <w:u w:val="single"/>
    </w:rPr>
  </w:style>
  <w:style w:type="character" w:customStyle="1" w:styleId="Hyperlink31">
    <w:name w:val="Hyperlink.31"/>
    <w:basedOn w:val="Hyperlink"/>
    <w:rPr>
      <w:color w:val="0000FF"/>
      <w:u w:val="single"/>
    </w:rPr>
  </w:style>
  <w:style w:type="character" w:customStyle="1" w:styleId="Hyperlink32">
    <w:name w:val="Hyperlink.32"/>
    <w:basedOn w:val="Hyperlink"/>
    <w:rPr>
      <w:color w:val="0000FF"/>
      <w:u w:val="single"/>
    </w:rPr>
  </w:style>
  <w:style w:type="character" w:customStyle="1" w:styleId="Hyperlink33">
    <w:name w:val="Hyperlink.33"/>
    <w:basedOn w:val="Hyperlink"/>
    <w:rPr>
      <w:color w:val="0000FF"/>
      <w:u w:val="single"/>
    </w:rPr>
  </w:style>
  <w:style w:type="character" w:customStyle="1" w:styleId="Hyperlink34">
    <w:name w:val="Hyperlink.34"/>
    <w:basedOn w:val="Hyperlink"/>
    <w:rPr>
      <w:color w:val="0000FF"/>
      <w:u w:val="single"/>
    </w:rPr>
  </w:style>
  <w:style w:type="character" w:customStyle="1" w:styleId="Hyperlink35">
    <w:name w:val="Hyperlink.35"/>
    <w:basedOn w:val="Hyperlink"/>
    <w:rPr>
      <w:color w:val="0000FF"/>
      <w:u w:val="single"/>
    </w:rPr>
  </w:style>
  <w:style w:type="character" w:customStyle="1" w:styleId="Hyperlink36">
    <w:name w:val="Hyperlink.36"/>
    <w:basedOn w:val="Hyperlink"/>
    <w:rPr>
      <w:color w:val="0000FF"/>
      <w:u w:val="single"/>
    </w:rPr>
  </w:style>
  <w:style w:type="character" w:customStyle="1" w:styleId="Hyperlink37">
    <w:name w:val="Hyperlink.37"/>
    <w:basedOn w:val="Hyperlink"/>
    <w:rPr>
      <w:color w:val="0000FF"/>
      <w:u w:val="single"/>
    </w:rPr>
  </w:style>
  <w:style w:type="character" w:customStyle="1" w:styleId="Hyperlink38">
    <w:name w:val="Hyperlink.38"/>
    <w:basedOn w:val="Hyperlink"/>
    <w:rPr>
      <w:color w:val="0000FF"/>
      <w:u w:val="single"/>
    </w:rPr>
  </w:style>
  <w:style w:type="character" w:customStyle="1" w:styleId="Hyperlink39">
    <w:name w:val="Hyperlink.39"/>
    <w:basedOn w:val="Hyperlink"/>
    <w:rPr>
      <w:color w:val="0000FF"/>
      <w:u w:val="single"/>
    </w:rPr>
  </w:style>
  <w:style w:type="character" w:customStyle="1" w:styleId="Hyperlink40">
    <w:name w:val="Hyperlink.40"/>
    <w:basedOn w:val="Hyperlink"/>
    <w:rPr>
      <w:color w:val="0000FF"/>
      <w:u w:val="single"/>
    </w:rPr>
  </w:style>
  <w:style w:type="character" w:customStyle="1" w:styleId="Hyperlink41">
    <w:name w:val="Hyperlink.41"/>
    <w:basedOn w:val="Hyperlink"/>
    <w:rPr>
      <w:color w:val="0000FF"/>
      <w:u w:val="single"/>
    </w:rPr>
  </w:style>
  <w:style w:type="character" w:customStyle="1" w:styleId="Hyperlink42">
    <w:name w:val="Hyperlink.42"/>
    <w:basedOn w:val="Hyperlink"/>
    <w:rPr>
      <w:color w:val="0000FF"/>
      <w:u w:val="single"/>
    </w:rPr>
  </w:style>
  <w:style w:type="character" w:customStyle="1" w:styleId="Hyperlink43">
    <w:name w:val="Hyperlink.43"/>
    <w:basedOn w:val="Hyperlink"/>
    <w:rPr>
      <w:color w:val="0000FF"/>
      <w:u w:val="single"/>
    </w:rPr>
  </w:style>
  <w:style w:type="character" w:customStyle="1" w:styleId="Hyperlink44">
    <w:name w:val="Hyperlink.44"/>
    <w:basedOn w:val="Hyperlink"/>
    <w:rPr>
      <w:color w:val="0000FF"/>
      <w:u w:val="single"/>
    </w:rPr>
  </w:style>
  <w:style w:type="character" w:customStyle="1" w:styleId="Hyperlink45">
    <w:name w:val="Hyperlink.45"/>
    <w:basedOn w:val="Hyperlink"/>
    <w:rPr>
      <w:color w:val="0000FF"/>
      <w:u w:val="single"/>
    </w:rPr>
  </w:style>
  <w:style w:type="character" w:customStyle="1" w:styleId="Hyperlink46">
    <w:name w:val="Hyperlink.46"/>
    <w:basedOn w:val="Hyperlink"/>
    <w:rPr>
      <w:color w:val="0000FF"/>
      <w:u w:val="single"/>
    </w:rPr>
  </w:style>
  <w:style w:type="character" w:customStyle="1" w:styleId="Hyperlink47">
    <w:name w:val="Hyperlink.47"/>
    <w:basedOn w:val="Hyperlink"/>
    <w:rPr>
      <w:color w:val="0000FF"/>
      <w:u w:val="single"/>
    </w:rPr>
  </w:style>
  <w:style w:type="character" w:customStyle="1" w:styleId="Hyperlink48">
    <w:name w:val="Hyperlink.48"/>
    <w:basedOn w:val="Hyperlink"/>
    <w:rPr>
      <w:color w:val="0000FF"/>
      <w:u w:val="single"/>
    </w:rPr>
  </w:style>
  <w:style w:type="character" w:customStyle="1" w:styleId="Hyperlink49">
    <w:name w:val="Hyperlink.49"/>
    <w:basedOn w:val="Hyperlink"/>
    <w:rPr>
      <w:color w:val="0000FF"/>
      <w:u w:val="single"/>
    </w:rPr>
  </w:style>
  <w:style w:type="character" w:customStyle="1" w:styleId="Hyperlink50">
    <w:name w:val="Hyperlink.50"/>
    <w:basedOn w:val="Hyperlink"/>
    <w:rPr>
      <w:color w:val="0000FF"/>
      <w:u w:val="single"/>
    </w:rPr>
  </w:style>
  <w:style w:type="character" w:customStyle="1" w:styleId="Hyperlink51">
    <w:name w:val="Hyperlink.51"/>
    <w:basedOn w:val="Hyperlink"/>
    <w:rPr>
      <w:color w:val="0000FF"/>
      <w:u w:val="single"/>
    </w:rPr>
  </w:style>
  <w:style w:type="character" w:customStyle="1" w:styleId="Hyperlink52">
    <w:name w:val="Hyperlink.52"/>
    <w:basedOn w:val="Hyperlink"/>
    <w:rPr>
      <w:color w:val="0000FF"/>
      <w:u w:val="single"/>
    </w:rPr>
  </w:style>
  <w:style w:type="numbering" w:customStyle="1" w:styleId="ImportedStyle2">
    <w:name w:val="Imported Style 2"/>
    <w:pPr>
      <w:numPr>
        <w:numId w:val="6"/>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rsid w:val="00B25C8F"/>
    <w:rPr>
      <w:rFonts w:ascii="Tahoma" w:hAnsi="Tahoma" w:cs="Tahoma"/>
      <w:sz w:val="16"/>
      <w:szCs w:val="16"/>
    </w:rPr>
  </w:style>
  <w:style w:type="character" w:customStyle="1" w:styleId="BalloonTextChar">
    <w:name w:val="Balloon Text Char"/>
    <w:basedOn w:val="DefaultParagraphFont"/>
    <w:link w:val="BalloonText"/>
    <w:rsid w:val="00B25C8F"/>
    <w:rPr>
      <w:rFonts w:ascii="Tahoma" w:eastAsia="Times New Roman" w:hAnsi="Tahoma" w:cs="Tahoma"/>
      <w:sz w:val="16"/>
      <w:szCs w:val="16"/>
      <w:bdr w:val="none" w:sz="0" w:space="0" w:color="auto"/>
    </w:rPr>
  </w:style>
  <w:style w:type="paragraph" w:styleId="CommentSubject">
    <w:name w:val="annotation subject"/>
    <w:basedOn w:val="CommentText"/>
    <w:next w:val="CommentText"/>
    <w:link w:val="CommentSubjectChar"/>
    <w:uiPriority w:val="99"/>
    <w:semiHidden/>
    <w:unhideWhenUsed/>
    <w:rsid w:val="004D4C57"/>
    <w:rPr>
      <w:b/>
      <w:bCs/>
    </w:rPr>
  </w:style>
  <w:style w:type="character" w:customStyle="1" w:styleId="CommentSubjectChar">
    <w:name w:val="Comment Subject Char"/>
    <w:basedOn w:val="CommentTextChar"/>
    <w:link w:val="CommentSubject"/>
    <w:uiPriority w:val="99"/>
    <w:semiHidden/>
    <w:rsid w:val="004D4C57"/>
    <w:rPr>
      <w:b/>
      <w:bCs/>
      <w:lang w:val="en-US" w:eastAsia="en-US"/>
    </w:rPr>
  </w:style>
  <w:style w:type="character" w:customStyle="1" w:styleId="Heading1Char">
    <w:name w:val="Heading 1 Char"/>
    <w:basedOn w:val="DefaultParagraphFont"/>
    <w:link w:val="Heading1"/>
    <w:rsid w:val="00B25C8F"/>
    <w:rPr>
      <w:rFonts w:ascii="Arial" w:eastAsia="Times New Roman" w:hAnsi="Arial"/>
      <w:b/>
      <w:caps/>
      <w:bdr w:val="none" w:sz="0" w:space="0" w:color="auto"/>
    </w:rPr>
  </w:style>
  <w:style w:type="character" w:customStyle="1" w:styleId="Heading6Char">
    <w:name w:val="Heading 6 Char"/>
    <w:basedOn w:val="DefaultParagraphFont"/>
    <w:link w:val="Heading6"/>
    <w:rsid w:val="00B25C8F"/>
    <w:rPr>
      <w:rFonts w:ascii="Arial" w:eastAsia="Times New Roman" w:hAnsi="Arial"/>
      <w:bdr w:val="none" w:sz="0" w:space="0" w:color="auto"/>
    </w:rPr>
  </w:style>
  <w:style w:type="character" w:customStyle="1" w:styleId="Heading7Char">
    <w:name w:val="Heading 7 Char"/>
    <w:basedOn w:val="DefaultParagraphFont"/>
    <w:link w:val="Heading7"/>
    <w:rsid w:val="00B25C8F"/>
    <w:rPr>
      <w:rFonts w:ascii="Arial" w:eastAsia="Times New Roman" w:hAnsi="Arial"/>
      <w:bdr w:val="none" w:sz="0" w:space="0" w:color="auto"/>
    </w:rPr>
  </w:style>
  <w:style w:type="character" w:customStyle="1" w:styleId="Heading8Char">
    <w:name w:val="Heading 8 Char"/>
    <w:basedOn w:val="DefaultParagraphFont"/>
    <w:link w:val="Heading8"/>
    <w:rsid w:val="00B25C8F"/>
    <w:rPr>
      <w:rFonts w:ascii="Arial" w:eastAsia="Times New Roman" w:hAnsi="Arial"/>
      <w:bdr w:val="none" w:sz="0" w:space="0" w:color="auto"/>
    </w:rPr>
  </w:style>
  <w:style w:type="character" w:customStyle="1" w:styleId="Heading9Char">
    <w:name w:val="Heading 9 Char"/>
    <w:basedOn w:val="DefaultParagraphFont"/>
    <w:link w:val="Heading9"/>
    <w:rsid w:val="00B25C8F"/>
    <w:rPr>
      <w:rFonts w:ascii="Arial" w:eastAsia="Times New Roman" w:hAnsi="Arial"/>
      <w:bdr w:val="none" w:sz="0" w:space="0" w:color="auto"/>
    </w:rPr>
  </w:style>
  <w:style w:type="paragraph" w:customStyle="1" w:styleId="Body4">
    <w:name w:val="Body4"/>
    <w:basedOn w:val="Normal"/>
    <w:rsid w:val="00B25C8F"/>
    <w:pPr>
      <w:spacing w:before="200" w:after="60"/>
      <w:ind w:left="3113"/>
    </w:pPr>
  </w:style>
  <w:style w:type="paragraph" w:customStyle="1" w:styleId="Body5">
    <w:name w:val="Body5"/>
    <w:basedOn w:val="Normal"/>
    <w:rsid w:val="00B25C8F"/>
    <w:pPr>
      <w:spacing w:before="200" w:after="60"/>
      <w:ind w:left="3833"/>
    </w:pPr>
  </w:style>
  <w:style w:type="paragraph" w:customStyle="1" w:styleId="Body6">
    <w:name w:val="Body6"/>
    <w:basedOn w:val="Normal"/>
    <w:rsid w:val="00B25C8F"/>
    <w:pPr>
      <w:spacing w:before="200" w:after="60"/>
      <w:ind w:left="4553"/>
    </w:pPr>
  </w:style>
  <w:style w:type="paragraph" w:customStyle="1" w:styleId="Body7">
    <w:name w:val="Body7"/>
    <w:basedOn w:val="Normal"/>
    <w:rsid w:val="00B25C8F"/>
    <w:pPr>
      <w:spacing w:before="200" w:after="60"/>
      <w:ind w:left="5273"/>
    </w:pPr>
  </w:style>
  <w:style w:type="paragraph" w:customStyle="1" w:styleId="Body8">
    <w:name w:val="Body8"/>
    <w:basedOn w:val="Normal"/>
    <w:rsid w:val="00B25C8F"/>
    <w:pPr>
      <w:spacing w:before="200" w:after="60"/>
      <w:ind w:left="5993"/>
    </w:pPr>
  </w:style>
  <w:style w:type="paragraph" w:customStyle="1" w:styleId="Body9">
    <w:name w:val="Body9"/>
    <w:basedOn w:val="Normal"/>
    <w:rsid w:val="00B25C8F"/>
    <w:pPr>
      <w:spacing w:before="200" w:after="60"/>
      <w:ind w:left="6713"/>
    </w:pPr>
  </w:style>
  <w:style w:type="paragraph" w:styleId="BodyTextIndent">
    <w:name w:val="Body Text Indent"/>
    <w:basedOn w:val="Normal"/>
    <w:link w:val="BodyTextIndentChar"/>
    <w:rsid w:val="00B25C8F"/>
    <w:pPr>
      <w:spacing w:before="200" w:after="60"/>
      <w:ind w:left="720"/>
    </w:pPr>
  </w:style>
  <w:style w:type="character" w:customStyle="1" w:styleId="BodyTextIndentChar">
    <w:name w:val="Body Text Indent Char"/>
    <w:basedOn w:val="DefaultParagraphFont"/>
    <w:link w:val="BodyTextIndent"/>
    <w:rsid w:val="00B25C8F"/>
    <w:rPr>
      <w:rFonts w:ascii="Arial" w:eastAsia="Times New Roman" w:hAnsi="Arial"/>
      <w:bdr w:val="none" w:sz="0" w:space="0" w:color="auto"/>
    </w:rPr>
  </w:style>
  <w:style w:type="paragraph" w:styleId="ListBullet">
    <w:name w:val="List Bullet"/>
    <w:basedOn w:val="Normal"/>
    <w:rsid w:val="00B25C8F"/>
    <w:pPr>
      <w:ind w:left="720" w:hanging="720"/>
    </w:pPr>
  </w:style>
  <w:style w:type="paragraph" w:styleId="ListBullet2">
    <w:name w:val="List Bullet 2"/>
    <w:basedOn w:val="Normal"/>
    <w:rsid w:val="00B25C8F"/>
    <w:pPr>
      <w:ind w:left="1004" w:hanging="720"/>
    </w:pPr>
  </w:style>
  <w:style w:type="paragraph" w:styleId="ListBullet3">
    <w:name w:val="List Bullet 3"/>
    <w:basedOn w:val="Normal"/>
    <w:rsid w:val="00B25C8F"/>
    <w:pPr>
      <w:ind w:left="1287" w:hanging="720"/>
    </w:pPr>
  </w:style>
  <w:style w:type="paragraph" w:styleId="ListBullet4">
    <w:name w:val="List Bullet 4"/>
    <w:basedOn w:val="Normal"/>
    <w:rsid w:val="00B25C8F"/>
    <w:pPr>
      <w:ind w:left="1571" w:hanging="720"/>
    </w:pPr>
  </w:style>
  <w:style w:type="paragraph" w:styleId="ListBullet5">
    <w:name w:val="List Bullet 5"/>
    <w:basedOn w:val="Normal"/>
    <w:rsid w:val="00B25C8F"/>
    <w:pPr>
      <w:ind w:left="1854" w:hanging="720"/>
    </w:pPr>
  </w:style>
  <w:style w:type="paragraph" w:styleId="ListContinue">
    <w:name w:val="List Continue"/>
    <w:basedOn w:val="Normal"/>
    <w:rsid w:val="00B25C8F"/>
    <w:pPr>
      <w:spacing w:after="120"/>
      <w:ind w:left="720"/>
    </w:pPr>
  </w:style>
  <w:style w:type="paragraph" w:styleId="ListContinue2">
    <w:name w:val="List Continue 2"/>
    <w:basedOn w:val="Normal"/>
    <w:rsid w:val="00B25C8F"/>
    <w:pPr>
      <w:spacing w:after="120"/>
      <w:ind w:left="566"/>
    </w:pPr>
  </w:style>
  <w:style w:type="paragraph" w:styleId="ListNumber">
    <w:name w:val="List Number"/>
    <w:basedOn w:val="Normal"/>
    <w:rsid w:val="00B25C8F"/>
    <w:pPr>
      <w:widowControl w:val="0"/>
      <w:ind w:left="709" w:hanging="709"/>
    </w:pPr>
    <w:rPr>
      <w:lang w:eastAsia="en-US"/>
    </w:rPr>
  </w:style>
  <w:style w:type="paragraph" w:styleId="ListNumber2">
    <w:name w:val="List Number 2"/>
    <w:basedOn w:val="Normal"/>
    <w:rsid w:val="00B25C8F"/>
    <w:pPr>
      <w:widowControl w:val="0"/>
      <w:ind w:left="993" w:hanging="709"/>
    </w:pPr>
    <w:rPr>
      <w:lang w:eastAsia="en-US"/>
    </w:rPr>
  </w:style>
  <w:style w:type="paragraph" w:styleId="ListNumber3">
    <w:name w:val="List Number 3"/>
    <w:basedOn w:val="Normal"/>
    <w:rsid w:val="00B25C8F"/>
    <w:pPr>
      <w:ind w:left="1287" w:hanging="720"/>
    </w:pPr>
  </w:style>
  <w:style w:type="paragraph" w:styleId="ListNumber4">
    <w:name w:val="List Number 4"/>
    <w:basedOn w:val="Normal"/>
    <w:rsid w:val="00B25C8F"/>
    <w:pPr>
      <w:ind w:left="1571" w:hanging="720"/>
    </w:pPr>
  </w:style>
  <w:style w:type="paragraph" w:styleId="ListNumber5">
    <w:name w:val="List Number 5"/>
    <w:basedOn w:val="Normal"/>
    <w:rsid w:val="00B25C8F"/>
    <w:pPr>
      <w:ind w:left="1854" w:hanging="720"/>
    </w:pPr>
  </w:style>
  <w:style w:type="paragraph" w:customStyle="1" w:styleId="SchTitle">
    <w:name w:val="Sch Title"/>
    <w:next w:val="Normal"/>
    <w:rsid w:val="00B25C8F"/>
    <w:pPr>
      <w:keepNext/>
      <w:pBdr>
        <w:top w:val="none" w:sz="0" w:space="0" w:color="auto"/>
        <w:left w:val="none" w:sz="0" w:space="0" w:color="auto"/>
        <w:bottom w:val="none" w:sz="0" w:space="0" w:color="auto"/>
        <w:right w:val="none" w:sz="0" w:space="0" w:color="auto"/>
        <w:between w:val="none" w:sz="0" w:space="0" w:color="auto"/>
        <w:bar w:val="none" w:sz="0" w:color="auto"/>
      </w:pBdr>
      <w:spacing w:before="200" w:after="60"/>
      <w:jc w:val="center"/>
    </w:pPr>
    <w:rPr>
      <w:rFonts w:ascii="Arial" w:eastAsia="Times New Roman" w:hAnsi="Arial"/>
      <w:b/>
      <w:bdr w:val="none" w:sz="0" w:space="0" w:color="auto"/>
    </w:rPr>
  </w:style>
  <w:style w:type="paragraph" w:customStyle="1" w:styleId="STBody">
    <w:name w:val="STBody"/>
    <w:basedOn w:val="Normal"/>
    <w:rsid w:val="00B25C8F"/>
    <w:pPr>
      <w:keepNext/>
      <w:spacing w:before="200" w:after="60"/>
      <w:jc w:val="center"/>
    </w:pPr>
  </w:style>
  <w:style w:type="paragraph" w:customStyle="1" w:styleId="SchedClauses">
    <w:name w:val="Sched Clauses"/>
    <w:basedOn w:val="Normal"/>
    <w:rsid w:val="00B25C8F"/>
    <w:pPr>
      <w:spacing w:before="200" w:after="60"/>
    </w:pPr>
  </w:style>
  <w:style w:type="paragraph" w:styleId="BlockText">
    <w:name w:val="Block Text"/>
    <w:basedOn w:val="Normal"/>
    <w:rsid w:val="00B25C8F"/>
    <w:pPr>
      <w:spacing w:after="120"/>
      <w:ind w:left="1418" w:right="1418"/>
    </w:pPr>
  </w:style>
  <w:style w:type="paragraph" w:styleId="Header">
    <w:name w:val="header"/>
    <w:basedOn w:val="Normal"/>
    <w:link w:val="HeaderChar"/>
    <w:rsid w:val="00B25C8F"/>
    <w:pPr>
      <w:tabs>
        <w:tab w:val="right" w:pos="9072"/>
      </w:tabs>
    </w:pPr>
  </w:style>
  <w:style w:type="character" w:customStyle="1" w:styleId="HeaderChar">
    <w:name w:val="Header Char"/>
    <w:basedOn w:val="DefaultParagraphFont"/>
    <w:link w:val="Header"/>
    <w:rsid w:val="00B25C8F"/>
    <w:rPr>
      <w:rFonts w:ascii="Arial" w:eastAsia="Times New Roman" w:hAnsi="Arial"/>
      <w:bdr w:val="none" w:sz="0" w:space="0" w:color="auto"/>
    </w:rPr>
  </w:style>
  <w:style w:type="character" w:styleId="PageNumber">
    <w:name w:val="page number"/>
    <w:basedOn w:val="DefaultParagraphFont"/>
    <w:rsid w:val="00B25C8F"/>
    <w:rPr>
      <w:rFonts w:ascii="Arial" w:hAnsi="Arial"/>
    </w:rPr>
  </w:style>
  <w:style w:type="paragraph" w:styleId="Index1">
    <w:name w:val="index 1"/>
    <w:basedOn w:val="Normal"/>
    <w:next w:val="Normal"/>
    <w:semiHidden/>
    <w:rsid w:val="00B25C8F"/>
    <w:pPr>
      <w:tabs>
        <w:tab w:val="right" w:leader="dot" w:pos="9071"/>
      </w:tabs>
      <w:ind w:left="85" w:hanging="85"/>
      <w:jc w:val="left"/>
    </w:pPr>
  </w:style>
  <w:style w:type="paragraph" w:styleId="NormalIndent">
    <w:name w:val="Normal Indent"/>
    <w:basedOn w:val="Normal"/>
    <w:rsid w:val="00B25C8F"/>
    <w:pPr>
      <w:ind w:left="720"/>
    </w:pPr>
  </w:style>
  <w:style w:type="paragraph" w:styleId="Index2">
    <w:name w:val="index 2"/>
    <w:basedOn w:val="Normal"/>
    <w:next w:val="Normal"/>
    <w:semiHidden/>
    <w:rsid w:val="00B25C8F"/>
    <w:pPr>
      <w:tabs>
        <w:tab w:val="right" w:leader="dot" w:pos="9071"/>
      </w:tabs>
      <w:ind w:left="170" w:hanging="85"/>
      <w:jc w:val="left"/>
    </w:pPr>
  </w:style>
  <w:style w:type="paragraph" w:styleId="Index3">
    <w:name w:val="index 3"/>
    <w:basedOn w:val="Normal"/>
    <w:next w:val="Normal"/>
    <w:semiHidden/>
    <w:rsid w:val="00B25C8F"/>
    <w:pPr>
      <w:tabs>
        <w:tab w:val="right" w:leader="dot" w:pos="9071"/>
      </w:tabs>
      <w:ind w:left="720" w:hanging="240"/>
      <w:jc w:val="left"/>
    </w:pPr>
  </w:style>
  <w:style w:type="paragraph" w:styleId="Index4">
    <w:name w:val="index 4"/>
    <w:basedOn w:val="Normal"/>
    <w:next w:val="Normal"/>
    <w:semiHidden/>
    <w:rsid w:val="00B25C8F"/>
    <w:pPr>
      <w:tabs>
        <w:tab w:val="right" w:leader="dot" w:pos="9071"/>
      </w:tabs>
      <w:ind w:left="960" w:hanging="240"/>
      <w:jc w:val="left"/>
    </w:pPr>
  </w:style>
  <w:style w:type="paragraph" w:styleId="Index5">
    <w:name w:val="index 5"/>
    <w:basedOn w:val="Normal"/>
    <w:next w:val="Normal"/>
    <w:semiHidden/>
    <w:rsid w:val="00B25C8F"/>
    <w:pPr>
      <w:tabs>
        <w:tab w:val="right" w:leader="dot" w:pos="9071"/>
      </w:tabs>
      <w:ind w:left="1200" w:hanging="240"/>
      <w:jc w:val="left"/>
    </w:pPr>
  </w:style>
  <w:style w:type="paragraph" w:styleId="Index6">
    <w:name w:val="index 6"/>
    <w:basedOn w:val="Normal"/>
    <w:next w:val="Normal"/>
    <w:semiHidden/>
    <w:rsid w:val="00B25C8F"/>
    <w:pPr>
      <w:tabs>
        <w:tab w:val="right" w:leader="dot" w:pos="9071"/>
      </w:tabs>
      <w:ind w:left="1440" w:hanging="240"/>
      <w:jc w:val="left"/>
    </w:pPr>
  </w:style>
  <w:style w:type="paragraph" w:styleId="Index7">
    <w:name w:val="index 7"/>
    <w:basedOn w:val="Normal"/>
    <w:next w:val="Normal"/>
    <w:semiHidden/>
    <w:rsid w:val="00B25C8F"/>
    <w:pPr>
      <w:tabs>
        <w:tab w:val="right" w:leader="dot" w:pos="9071"/>
      </w:tabs>
      <w:ind w:left="1680" w:hanging="240"/>
      <w:jc w:val="left"/>
    </w:pPr>
  </w:style>
  <w:style w:type="paragraph" w:styleId="Index8">
    <w:name w:val="index 8"/>
    <w:basedOn w:val="Normal"/>
    <w:next w:val="Normal"/>
    <w:semiHidden/>
    <w:rsid w:val="00B25C8F"/>
    <w:pPr>
      <w:tabs>
        <w:tab w:val="right" w:leader="dot" w:pos="9071"/>
      </w:tabs>
      <w:ind w:left="1920" w:hanging="240"/>
      <w:jc w:val="left"/>
    </w:pPr>
  </w:style>
  <w:style w:type="paragraph" w:styleId="Index9">
    <w:name w:val="index 9"/>
    <w:basedOn w:val="Normal"/>
    <w:next w:val="Normal"/>
    <w:semiHidden/>
    <w:rsid w:val="00B25C8F"/>
    <w:pPr>
      <w:tabs>
        <w:tab w:val="right" w:leader="dot" w:pos="9071"/>
      </w:tabs>
      <w:ind w:left="2160" w:hanging="240"/>
      <w:jc w:val="left"/>
    </w:pPr>
  </w:style>
  <w:style w:type="paragraph" w:styleId="IndexHeading">
    <w:name w:val="index heading"/>
    <w:basedOn w:val="Normal"/>
    <w:next w:val="Index1"/>
    <w:semiHidden/>
    <w:rsid w:val="00B25C8F"/>
    <w:pPr>
      <w:spacing w:before="120" w:after="120"/>
      <w:jc w:val="left"/>
    </w:pPr>
    <w:rPr>
      <w:b/>
      <w:i/>
    </w:rPr>
  </w:style>
  <w:style w:type="paragraph" w:styleId="Signature">
    <w:name w:val="Signature"/>
    <w:basedOn w:val="Normal"/>
    <w:link w:val="SignatureChar"/>
    <w:rsid w:val="00B25C8F"/>
    <w:pPr>
      <w:ind w:left="4252"/>
    </w:pPr>
  </w:style>
  <w:style w:type="character" w:customStyle="1" w:styleId="SignatureChar">
    <w:name w:val="Signature Char"/>
    <w:basedOn w:val="DefaultParagraphFont"/>
    <w:link w:val="Signature"/>
    <w:rsid w:val="00B25C8F"/>
    <w:rPr>
      <w:rFonts w:ascii="Arial" w:eastAsia="Times New Roman" w:hAnsi="Arial"/>
      <w:bdr w:val="none" w:sz="0" w:space="0" w:color="auto"/>
    </w:rPr>
  </w:style>
  <w:style w:type="paragraph" w:customStyle="1" w:styleId="DefinitionLeft">
    <w:name w:val="Definition Left"/>
    <w:basedOn w:val="Normal"/>
    <w:rsid w:val="00B25C8F"/>
    <w:pPr>
      <w:spacing w:before="200"/>
    </w:pPr>
    <w:rPr>
      <w:b/>
    </w:rPr>
  </w:style>
  <w:style w:type="paragraph" w:customStyle="1" w:styleId="DefinitionRight">
    <w:name w:val="Definition Right"/>
    <w:basedOn w:val="Normal"/>
    <w:rsid w:val="00B25C8F"/>
    <w:pPr>
      <w:spacing w:before="200"/>
    </w:pPr>
  </w:style>
  <w:style w:type="paragraph" w:styleId="TOC1">
    <w:name w:val="toc 1"/>
    <w:basedOn w:val="Normal"/>
    <w:next w:val="Normal"/>
    <w:uiPriority w:val="39"/>
    <w:qFormat/>
    <w:rsid w:val="00B25C8F"/>
    <w:pPr>
      <w:tabs>
        <w:tab w:val="left" w:pos="720"/>
        <w:tab w:val="right" w:leader="dot" w:pos="9071"/>
      </w:tabs>
      <w:spacing w:before="120" w:after="120"/>
      <w:jc w:val="left"/>
    </w:pPr>
    <w:rPr>
      <w:caps/>
    </w:rPr>
  </w:style>
  <w:style w:type="paragraph" w:styleId="TOC8">
    <w:name w:val="toc 8"/>
    <w:basedOn w:val="Normal"/>
    <w:next w:val="Normal"/>
    <w:uiPriority w:val="39"/>
    <w:rsid w:val="00B25C8F"/>
    <w:pPr>
      <w:tabs>
        <w:tab w:val="right" w:leader="dot" w:pos="9071"/>
      </w:tabs>
      <w:ind w:left="1440"/>
      <w:jc w:val="left"/>
    </w:pPr>
    <w:rPr>
      <w:sz w:val="18"/>
    </w:rPr>
  </w:style>
  <w:style w:type="paragraph" w:styleId="TOC9">
    <w:name w:val="toc 9"/>
    <w:basedOn w:val="Normal"/>
    <w:next w:val="Normal"/>
    <w:uiPriority w:val="39"/>
    <w:rsid w:val="00B25C8F"/>
    <w:pPr>
      <w:tabs>
        <w:tab w:val="right" w:leader="dot" w:pos="9071"/>
      </w:tabs>
      <w:ind w:left="1680"/>
      <w:jc w:val="left"/>
    </w:pPr>
    <w:rPr>
      <w:sz w:val="18"/>
    </w:rPr>
  </w:style>
  <w:style w:type="paragraph" w:styleId="BodyText2">
    <w:name w:val="Body Text 2"/>
    <w:basedOn w:val="Normal"/>
    <w:link w:val="BodyText2Char"/>
    <w:rsid w:val="00B25C8F"/>
    <w:pPr>
      <w:spacing w:before="200" w:after="60" w:line="480" w:lineRule="auto"/>
    </w:pPr>
  </w:style>
  <w:style w:type="character" w:customStyle="1" w:styleId="BodyText2Char">
    <w:name w:val="Body Text 2 Char"/>
    <w:basedOn w:val="DefaultParagraphFont"/>
    <w:link w:val="BodyText2"/>
    <w:rsid w:val="00B25C8F"/>
    <w:rPr>
      <w:rFonts w:ascii="Arial" w:eastAsia="Times New Roman" w:hAnsi="Arial"/>
      <w:bdr w:val="none" w:sz="0" w:space="0" w:color="auto"/>
    </w:rPr>
  </w:style>
  <w:style w:type="paragraph" w:styleId="BodyText3">
    <w:name w:val="Body Text 3"/>
    <w:basedOn w:val="Normal"/>
    <w:link w:val="BodyText3Char"/>
    <w:rsid w:val="00B25C8F"/>
    <w:pPr>
      <w:spacing w:before="200" w:after="60"/>
    </w:pPr>
    <w:rPr>
      <w:sz w:val="16"/>
      <w:szCs w:val="16"/>
    </w:rPr>
  </w:style>
  <w:style w:type="character" w:customStyle="1" w:styleId="BodyText3Char">
    <w:name w:val="Body Text 3 Char"/>
    <w:basedOn w:val="DefaultParagraphFont"/>
    <w:link w:val="BodyText3"/>
    <w:rsid w:val="00B25C8F"/>
    <w:rPr>
      <w:rFonts w:ascii="Arial" w:eastAsia="Times New Roman" w:hAnsi="Arial"/>
      <w:sz w:val="16"/>
      <w:szCs w:val="16"/>
      <w:bdr w:val="none" w:sz="0" w:space="0" w:color="auto"/>
    </w:rPr>
  </w:style>
  <w:style w:type="paragraph" w:styleId="BodyTextFirstIndent">
    <w:name w:val="Body Text First Indent"/>
    <w:basedOn w:val="BodyText"/>
    <w:link w:val="BodyTextFirstIndentChar"/>
    <w:rsid w:val="00B25C8F"/>
    <w:pPr>
      <w:ind w:firstLine="210"/>
    </w:pPr>
  </w:style>
  <w:style w:type="character" w:customStyle="1" w:styleId="BodyTextChar">
    <w:name w:val="Body Text Char"/>
    <w:basedOn w:val="DefaultParagraphFont"/>
    <w:link w:val="BodyText"/>
    <w:rsid w:val="00B25C8F"/>
    <w:rPr>
      <w:rFonts w:ascii="Arial" w:eastAsia="Times New Roman" w:hAnsi="Arial"/>
      <w:bdr w:val="none" w:sz="0" w:space="0" w:color="auto"/>
    </w:rPr>
  </w:style>
  <w:style w:type="character" w:customStyle="1" w:styleId="BodyTextFirstIndentChar">
    <w:name w:val="Body Text First Indent Char"/>
    <w:basedOn w:val="BodyTextChar"/>
    <w:link w:val="BodyTextFirstIndent"/>
    <w:rsid w:val="00B25C8F"/>
    <w:rPr>
      <w:rFonts w:ascii="Arial" w:eastAsia="Times New Roman" w:hAnsi="Arial"/>
      <w:bdr w:val="none" w:sz="0" w:space="0" w:color="auto"/>
    </w:rPr>
  </w:style>
  <w:style w:type="paragraph" w:styleId="BodyTextFirstIndent2">
    <w:name w:val="Body Text First Indent 2"/>
    <w:basedOn w:val="BodyTextIndent"/>
    <w:link w:val="BodyTextFirstIndent2Char"/>
    <w:rsid w:val="00B25C8F"/>
    <w:pPr>
      <w:ind w:left="284" w:firstLine="210"/>
    </w:pPr>
  </w:style>
  <w:style w:type="character" w:customStyle="1" w:styleId="BodyTextFirstIndent2Char">
    <w:name w:val="Body Text First Indent 2 Char"/>
    <w:basedOn w:val="BodyTextIndentChar"/>
    <w:link w:val="BodyTextFirstIndent2"/>
    <w:rsid w:val="00B25C8F"/>
    <w:rPr>
      <w:rFonts w:ascii="Arial" w:eastAsia="Times New Roman" w:hAnsi="Arial"/>
      <w:bdr w:val="none" w:sz="0" w:space="0" w:color="auto"/>
    </w:rPr>
  </w:style>
  <w:style w:type="paragraph" w:styleId="BodyTextIndent2">
    <w:name w:val="Body Text Indent 2"/>
    <w:basedOn w:val="Normal"/>
    <w:link w:val="BodyTextIndent2Char"/>
    <w:rsid w:val="00B25C8F"/>
    <w:pPr>
      <w:spacing w:before="200" w:after="60" w:line="480" w:lineRule="auto"/>
      <w:ind w:left="284"/>
    </w:pPr>
  </w:style>
  <w:style w:type="character" w:customStyle="1" w:styleId="BodyTextIndent2Char">
    <w:name w:val="Body Text Indent 2 Char"/>
    <w:basedOn w:val="DefaultParagraphFont"/>
    <w:link w:val="BodyTextIndent2"/>
    <w:rsid w:val="00B25C8F"/>
    <w:rPr>
      <w:rFonts w:ascii="Arial" w:eastAsia="Times New Roman" w:hAnsi="Arial"/>
      <w:bdr w:val="none" w:sz="0" w:space="0" w:color="auto"/>
    </w:rPr>
  </w:style>
  <w:style w:type="paragraph" w:styleId="BodyTextIndent3">
    <w:name w:val="Body Text Indent 3"/>
    <w:basedOn w:val="Normal"/>
    <w:link w:val="BodyTextIndent3Char"/>
    <w:rsid w:val="00B25C8F"/>
    <w:pPr>
      <w:spacing w:before="200" w:after="60"/>
      <w:ind w:left="284"/>
    </w:pPr>
    <w:rPr>
      <w:sz w:val="16"/>
      <w:szCs w:val="16"/>
    </w:rPr>
  </w:style>
  <w:style w:type="character" w:customStyle="1" w:styleId="BodyTextIndent3Char">
    <w:name w:val="Body Text Indent 3 Char"/>
    <w:basedOn w:val="DefaultParagraphFont"/>
    <w:link w:val="BodyTextIndent3"/>
    <w:rsid w:val="00B25C8F"/>
    <w:rPr>
      <w:rFonts w:ascii="Arial" w:eastAsia="Times New Roman" w:hAnsi="Arial"/>
      <w:sz w:val="16"/>
      <w:szCs w:val="16"/>
      <w:bdr w:val="none" w:sz="0" w:space="0" w:color="auto"/>
    </w:rPr>
  </w:style>
  <w:style w:type="paragraph" w:styleId="Revision">
    <w:name w:val="Revision"/>
    <w:hidden/>
    <w:uiPriority w:val="99"/>
    <w:semiHidden/>
    <w:rsid w:val="002110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dr w:val="none" w:sz="0" w:space="0" w:color="auto"/>
    </w:rPr>
  </w:style>
  <w:style w:type="character" w:customStyle="1" w:styleId="Heading3Char">
    <w:name w:val="Heading 3 Char"/>
    <w:basedOn w:val="DefaultParagraphFont"/>
    <w:link w:val="Heading3"/>
    <w:rsid w:val="005479FC"/>
    <w:rPr>
      <w:rFonts w:ascii="Arial" w:eastAsia="Times New Roman" w:hAnsi="Arial"/>
      <w:bdr w:val="none" w:sz="0" w:space="0" w:color="auto"/>
    </w:rPr>
  </w:style>
  <w:style w:type="paragraph" w:styleId="Title">
    <w:name w:val="Title"/>
    <w:basedOn w:val="Normal"/>
    <w:link w:val="TitleChar"/>
    <w:uiPriority w:val="10"/>
    <w:qFormat/>
    <w:rsid w:val="002A1CE5"/>
    <w:pPr>
      <w:jc w:val="center"/>
    </w:pPr>
    <w:rPr>
      <w:rFonts w:ascii="Times New Roman" w:hAnsi="Times New Roman"/>
      <w:b/>
      <w:sz w:val="24"/>
      <w:lang w:val="en-US"/>
    </w:rPr>
  </w:style>
  <w:style w:type="character" w:customStyle="1" w:styleId="TitleChar">
    <w:name w:val="Title Char"/>
    <w:basedOn w:val="DefaultParagraphFont"/>
    <w:link w:val="Title"/>
    <w:uiPriority w:val="10"/>
    <w:rsid w:val="002A1CE5"/>
    <w:rPr>
      <w:rFonts w:eastAsia="Times New Roman"/>
      <w:b/>
      <w:sz w:val="24"/>
      <w:bdr w:val="none" w:sz="0" w:space="0" w:color="auto"/>
      <w:lang w:val="en-US"/>
    </w:rPr>
  </w:style>
  <w:style w:type="paragraph" w:styleId="ListParagraph">
    <w:name w:val="List Paragraph"/>
    <w:basedOn w:val="Normal"/>
    <w:uiPriority w:val="34"/>
    <w:qFormat/>
    <w:rsid w:val="002A1CE5"/>
    <w:pPr>
      <w:ind w:left="720"/>
      <w:contextualSpacing/>
      <w:jc w:val="left"/>
    </w:pPr>
    <w:rPr>
      <w:rFonts w:ascii="Times New Roman" w:hAnsi="Times New Roman"/>
      <w:lang w:val="en-US"/>
    </w:rPr>
  </w:style>
  <w:style w:type="character" w:customStyle="1" w:styleId="Heading4Char">
    <w:name w:val="Heading 4 Char"/>
    <w:basedOn w:val="DefaultParagraphFont"/>
    <w:link w:val="Heading4"/>
    <w:rsid w:val="00FC2F60"/>
    <w:rPr>
      <w:rFonts w:ascii="Arial" w:eastAsia="Times New Roman" w:hAnsi="Arial"/>
      <w:bdr w:val="none" w:sz="0" w:space="0" w:color="auto"/>
    </w:rPr>
  </w:style>
  <w:style w:type="paragraph" w:customStyle="1" w:styleId="Bullet1">
    <w:name w:val="Bullet1"/>
    <w:basedOn w:val="Normal"/>
    <w:rsid w:val="001B3DA5"/>
    <w:pPr>
      <w:numPr>
        <w:numId w:val="17"/>
      </w:numPr>
      <w:spacing w:after="240" w:line="300" w:lineRule="atLeast"/>
    </w:pPr>
    <w:rPr>
      <w:rFonts w:ascii="Times New Roman" w:hAnsi="Times New Roman"/>
      <w:sz w:val="22"/>
      <w:lang w:eastAsia="en-US"/>
    </w:rPr>
  </w:style>
  <w:style w:type="paragraph" w:styleId="TOCHeading">
    <w:name w:val="TOC Heading"/>
    <w:basedOn w:val="Heading1"/>
    <w:next w:val="Normal"/>
    <w:uiPriority w:val="39"/>
    <w:semiHidden/>
    <w:unhideWhenUsed/>
    <w:qFormat/>
    <w:rsid w:val="00981C25"/>
    <w:pPr>
      <w:keepNext/>
      <w:keepLines/>
      <w:numPr>
        <w:numId w:val="0"/>
      </w:numPr>
      <w:tabs>
        <w:tab w:val="clear" w:pos="720"/>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6DD9-6DD3-4548-85C0-FCAAB692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11699</Words>
  <Characters>66690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BIBA TOBA Clean Version 2</vt:lpstr>
    </vt:vector>
  </TitlesOfParts>
  <Company>Microsoft</Company>
  <LinksUpToDate>false</LinksUpToDate>
  <CharactersWithSpaces>78233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BIBA TOBA Clean Version 2</dc:title>
  <dc:creator>Mike Hallam</dc:creator>
  <cp:lastModifiedBy>Mike Hallam</cp:lastModifiedBy>
  <cp:revision>5</cp:revision>
  <cp:lastPrinted>2018-02-19T16:26:00Z</cp:lastPrinted>
  <dcterms:created xsi:type="dcterms:W3CDTF">2018-07-12T10:22:00Z</dcterms:created>
  <dcterms:modified xsi:type="dcterms:W3CDTF">2018-07-26T14:24:00Z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9728d5ca-fa6d-4f01-9d37-394772b97af9</vt:lpwstr>
  </property>
</Properties>
</file>